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5F" w:rsidRDefault="00C0305F" w:rsidP="009B637C">
      <w:pPr>
        <w:shd w:val="clear" w:color="auto" w:fill="FFFFFF"/>
        <w:spacing w:after="0" w:line="240" w:lineRule="auto"/>
        <w:ind w:left="4320" w:firstLine="720"/>
        <w:outlineLvl w:val="0"/>
        <w:rPr>
          <w:rFonts w:ascii="Times New Roman" w:eastAsia="Times New Roman" w:hAnsi="Times New Roman" w:cs="Times New Roman"/>
          <w:color w:val="222222"/>
          <w:kern w:val="36"/>
          <w:sz w:val="24"/>
          <w:szCs w:val="24"/>
        </w:rPr>
      </w:pPr>
    </w:p>
    <w:p w:rsidR="00C0305F" w:rsidRDefault="00C0305F" w:rsidP="009B637C">
      <w:pPr>
        <w:shd w:val="clear" w:color="auto" w:fill="FFFFFF"/>
        <w:spacing w:after="0" w:line="240" w:lineRule="auto"/>
        <w:ind w:left="4320" w:firstLine="720"/>
        <w:outlineLvl w:val="0"/>
        <w:rPr>
          <w:rFonts w:ascii="Times New Roman" w:eastAsia="Times New Roman" w:hAnsi="Times New Roman" w:cs="Times New Roman"/>
          <w:color w:val="222222"/>
          <w:kern w:val="36"/>
          <w:sz w:val="24"/>
          <w:szCs w:val="24"/>
        </w:rPr>
      </w:pPr>
    </w:p>
    <w:p w:rsidR="00C0305F" w:rsidRDefault="00C0305F" w:rsidP="009B637C">
      <w:pPr>
        <w:shd w:val="clear" w:color="auto" w:fill="FFFFFF"/>
        <w:spacing w:after="0" w:line="240" w:lineRule="auto"/>
        <w:ind w:left="4320" w:firstLine="720"/>
        <w:outlineLvl w:val="0"/>
        <w:rPr>
          <w:rFonts w:ascii="Times New Roman" w:eastAsia="Times New Roman" w:hAnsi="Times New Roman" w:cs="Times New Roman"/>
          <w:color w:val="222222"/>
          <w:kern w:val="36"/>
          <w:sz w:val="24"/>
          <w:szCs w:val="24"/>
        </w:rPr>
      </w:pPr>
    </w:p>
    <w:p w:rsidR="00C0305F" w:rsidRDefault="00C0305F" w:rsidP="009B637C">
      <w:pPr>
        <w:shd w:val="clear" w:color="auto" w:fill="FFFFFF"/>
        <w:spacing w:after="0" w:line="240" w:lineRule="auto"/>
        <w:ind w:left="4320" w:firstLine="720"/>
        <w:outlineLvl w:val="0"/>
        <w:rPr>
          <w:rFonts w:ascii="Times New Roman" w:eastAsia="Times New Roman" w:hAnsi="Times New Roman" w:cs="Times New Roman"/>
          <w:color w:val="222222"/>
          <w:kern w:val="36"/>
          <w:sz w:val="24"/>
          <w:szCs w:val="24"/>
        </w:rPr>
      </w:pPr>
    </w:p>
    <w:p w:rsidR="00EA4562" w:rsidRDefault="00EA4562" w:rsidP="009B637C">
      <w:pPr>
        <w:shd w:val="clear" w:color="auto" w:fill="FFFFFF"/>
        <w:spacing w:after="0" w:line="240" w:lineRule="auto"/>
        <w:ind w:left="4320" w:firstLine="720"/>
        <w:outlineLvl w:val="0"/>
        <w:rPr>
          <w:rFonts w:ascii="Times New Roman" w:eastAsia="Times New Roman" w:hAnsi="Times New Roman" w:cs="Times New Roman"/>
          <w:color w:val="222222"/>
          <w:kern w:val="36"/>
          <w:sz w:val="24"/>
          <w:szCs w:val="24"/>
        </w:rPr>
      </w:pPr>
    </w:p>
    <w:p w:rsidR="00EA4562" w:rsidRDefault="00EA4562" w:rsidP="009B637C">
      <w:pPr>
        <w:shd w:val="clear" w:color="auto" w:fill="FFFFFF"/>
        <w:spacing w:after="0" w:line="240" w:lineRule="auto"/>
        <w:ind w:left="4320" w:firstLine="720"/>
        <w:outlineLvl w:val="0"/>
        <w:rPr>
          <w:rFonts w:ascii="Times New Roman" w:eastAsia="Times New Roman" w:hAnsi="Times New Roman" w:cs="Times New Roman"/>
          <w:color w:val="222222"/>
          <w:kern w:val="36"/>
          <w:sz w:val="24"/>
          <w:szCs w:val="24"/>
        </w:rPr>
      </w:pPr>
      <w:bookmarkStart w:id="0" w:name="_GoBack"/>
      <w:bookmarkEnd w:id="0"/>
    </w:p>
    <w:p w:rsidR="009B637C" w:rsidRPr="00C0305F" w:rsidRDefault="009B637C" w:rsidP="009B637C">
      <w:pPr>
        <w:shd w:val="clear" w:color="auto" w:fill="FFFFFF"/>
        <w:spacing w:after="0" w:line="240" w:lineRule="auto"/>
        <w:ind w:left="4320" w:firstLine="720"/>
        <w:outlineLvl w:val="0"/>
        <w:rPr>
          <w:rFonts w:ascii="Arial" w:eastAsia="Times New Roman" w:hAnsi="Arial" w:cs="Arial"/>
          <w:b/>
          <w:color w:val="222222"/>
          <w:kern w:val="36"/>
          <w:sz w:val="24"/>
          <w:szCs w:val="24"/>
        </w:rPr>
      </w:pPr>
      <w:r w:rsidRPr="00C0305F">
        <w:rPr>
          <w:rFonts w:ascii="Arial" w:eastAsia="Times New Roman" w:hAnsi="Arial" w:cs="Arial"/>
          <w:b/>
          <w:color w:val="222222"/>
          <w:kern w:val="36"/>
          <w:sz w:val="24"/>
          <w:szCs w:val="24"/>
        </w:rPr>
        <w:t>PARANA,</w:t>
      </w:r>
    </w:p>
    <w:p w:rsidR="009B637C" w:rsidRPr="00C0305F" w:rsidRDefault="009B637C" w:rsidP="009B637C">
      <w:pPr>
        <w:shd w:val="clear" w:color="auto" w:fill="FFFFFF"/>
        <w:spacing w:after="0" w:line="240" w:lineRule="auto"/>
        <w:jc w:val="both"/>
        <w:outlineLvl w:val="0"/>
        <w:rPr>
          <w:rFonts w:ascii="Arial" w:eastAsia="Times New Roman" w:hAnsi="Arial" w:cs="Arial"/>
          <w:color w:val="222222"/>
          <w:kern w:val="36"/>
          <w:sz w:val="24"/>
          <w:szCs w:val="24"/>
        </w:rPr>
      </w:pPr>
      <w:r w:rsidRPr="00C0305F">
        <w:rPr>
          <w:rFonts w:ascii="Arial" w:eastAsia="Times New Roman" w:hAnsi="Arial" w:cs="Arial"/>
          <w:b/>
          <w:bCs/>
          <w:color w:val="222222"/>
          <w:kern w:val="36"/>
          <w:sz w:val="24"/>
          <w:szCs w:val="24"/>
        </w:rPr>
        <w:t> </w:t>
      </w:r>
    </w:p>
    <w:p w:rsidR="009B637C" w:rsidRPr="00C0305F" w:rsidRDefault="009B637C" w:rsidP="009B637C">
      <w:pPr>
        <w:shd w:val="clear" w:color="auto" w:fill="FFFFFF"/>
        <w:spacing w:after="0" w:line="240" w:lineRule="auto"/>
        <w:jc w:val="both"/>
        <w:outlineLvl w:val="0"/>
        <w:rPr>
          <w:rFonts w:ascii="Arial" w:eastAsia="Times New Roman" w:hAnsi="Arial" w:cs="Arial"/>
          <w:b/>
          <w:bCs/>
          <w:color w:val="222222"/>
          <w:kern w:val="36"/>
          <w:sz w:val="24"/>
          <w:szCs w:val="24"/>
        </w:rPr>
      </w:pPr>
    </w:p>
    <w:p w:rsidR="009B637C" w:rsidRPr="00C0305F" w:rsidRDefault="009B637C" w:rsidP="009B637C">
      <w:pPr>
        <w:shd w:val="clear" w:color="auto" w:fill="FFFFFF"/>
        <w:spacing w:after="0" w:line="240" w:lineRule="auto"/>
        <w:jc w:val="both"/>
        <w:outlineLvl w:val="0"/>
        <w:rPr>
          <w:rFonts w:ascii="Arial" w:eastAsia="Times New Roman" w:hAnsi="Arial" w:cs="Arial"/>
          <w:b/>
          <w:bCs/>
          <w:color w:val="222222"/>
          <w:kern w:val="36"/>
          <w:sz w:val="24"/>
          <w:szCs w:val="24"/>
        </w:rPr>
      </w:pPr>
    </w:p>
    <w:p w:rsidR="009B637C" w:rsidRPr="00C0305F" w:rsidRDefault="009B637C" w:rsidP="009B637C">
      <w:pPr>
        <w:shd w:val="clear" w:color="auto" w:fill="FFFFFF"/>
        <w:spacing w:after="0" w:line="240" w:lineRule="auto"/>
        <w:jc w:val="both"/>
        <w:outlineLvl w:val="0"/>
        <w:rPr>
          <w:rFonts w:ascii="Arial" w:eastAsia="Times New Roman" w:hAnsi="Arial" w:cs="Arial"/>
          <w:b/>
          <w:bCs/>
          <w:color w:val="222222"/>
          <w:kern w:val="36"/>
          <w:sz w:val="24"/>
          <w:szCs w:val="24"/>
        </w:rPr>
      </w:pPr>
    </w:p>
    <w:p w:rsidR="009B637C" w:rsidRPr="00C0305F" w:rsidRDefault="009B637C" w:rsidP="009B637C">
      <w:pPr>
        <w:shd w:val="clear" w:color="auto" w:fill="FFFFFF"/>
        <w:spacing w:after="0" w:line="240" w:lineRule="auto"/>
        <w:jc w:val="both"/>
        <w:outlineLvl w:val="0"/>
        <w:rPr>
          <w:rFonts w:ascii="Arial" w:eastAsia="Times New Roman" w:hAnsi="Arial" w:cs="Arial"/>
          <w:b/>
          <w:bCs/>
          <w:color w:val="222222"/>
          <w:kern w:val="36"/>
          <w:sz w:val="24"/>
          <w:szCs w:val="24"/>
        </w:rPr>
      </w:pPr>
    </w:p>
    <w:p w:rsidR="009B637C" w:rsidRPr="00C0305F" w:rsidRDefault="009B637C" w:rsidP="009B637C">
      <w:pPr>
        <w:shd w:val="clear" w:color="auto" w:fill="FFFFFF"/>
        <w:spacing w:after="0" w:line="240" w:lineRule="auto"/>
        <w:jc w:val="both"/>
        <w:outlineLvl w:val="0"/>
        <w:rPr>
          <w:rFonts w:ascii="Arial" w:eastAsia="Times New Roman" w:hAnsi="Arial" w:cs="Arial"/>
          <w:color w:val="222222"/>
          <w:kern w:val="36"/>
          <w:sz w:val="24"/>
          <w:szCs w:val="24"/>
        </w:rPr>
      </w:pPr>
      <w:r w:rsidRPr="00C0305F">
        <w:rPr>
          <w:rFonts w:ascii="Arial" w:eastAsia="Times New Roman" w:hAnsi="Arial" w:cs="Arial"/>
          <w:b/>
          <w:bCs/>
          <w:color w:val="222222"/>
          <w:kern w:val="36"/>
          <w:sz w:val="24"/>
          <w:szCs w:val="24"/>
        </w:rPr>
        <w:t>A LA HONORABLE LEGISLATURA</w:t>
      </w:r>
      <w:r w:rsidRPr="00C0305F">
        <w:rPr>
          <w:rFonts w:ascii="Arial" w:eastAsia="Times New Roman" w:hAnsi="Arial" w:cs="Arial"/>
          <w:color w:val="222222"/>
          <w:kern w:val="36"/>
          <w:sz w:val="24"/>
          <w:szCs w:val="24"/>
        </w:rPr>
        <w:t>:</w:t>
      </w:r>
    </w:p>
    <w:p w:rsidR="009B637C" w:rsidRPr="00C0305F" w:rsidRDefault="009B637C" w:rsidP="009B637C">
      <w:pPr>
        <w:shd w:val="clear" w:color="auto" w:fill="FFFFFF"/>
        <w:spacing w:after="0" w:line="240" w:lineRule="auto"/>
        <w:jc w:val="both"/>
        <w:outlineLvl w:val="1"/>
        <w:rPr>
          <w:rFonts w:ascii="Arial" w:eastAsia="Times New Roman" w:hAnsi="Arial" w:cs="Arial"/>
          <w:b/>
          <w:bCs/>
          <w:color w:val="222222"/>
          <w:sz w:val="24"/>
          <w:szCs w:val="24"/>
        </w:rPr>
      </w:pPr>
      <w:r w:rsidRPr="00C0305F">
        <w:rPr>
          <w:rFonts w:ascii="Arial" w:eastAsia="Times New Roman" w:hAnsi="Arial" w:cs="Arial"/>
          <w:b/>
          <w:bCs/>
          <w:color w:val="222222"/>
          <w:sz w:val="24"/>
          <w:szCs w:val="24"/>
        </w:rPr>
        <w:t>                               </w:t>
      </w:r>
    </w:p>
    <w:p w:rsidR="009B637C" w:rsidRPr="00C0305F" w:rsidRDefault="009B637C" w:rsidP="009B637C">
      <w:pPr>
        <w:shd w:val="clear" w:color="auto" w:fill="FFFFFF"/>
        <w:spacing w:after="0" w:line="240" w:lineRule="auto"/>
        <w:jc w:val="both"/>
        <w:rPr>
          <w:rFonts w:ascii="Arial" w:eastAsia="Times New Roman" w:hAnsi="Arial" w:cs="Arial"/>
          <w:color w:val="222222"/>
          <w:sz w:val="24"/>
          <w:szCs w:val="24"/>
        </w:rPr>
      </w:pPr>
      <w:r w:rsidRPr="00C0305F">
        <w:rPr>
          <w:rFonts w:ascii="Arial" w:eastAsia="Times New Roman" w:hAnsi="Arial" w:cs="Arial"/>
          <w:color w:val="222222"/>
          <w:sz w:val="24"/>
          <w:szCs w:val="24"/>
        </w:rPr>
        <w:t> </w:t>
      </w:r>
    </w:p>
    <w:p w:rsidR="009E55E7" w:rsidRPr="00C0305F" w:rsidRDefault="005B30D0" w:rsidP="0069071F">
      <w:pPr>
        <w:spacing w:after="0" w:line="240" w:lineRule="auto"/>
        <w:jc w:val="both"/>
        <w:rPr>
          <w:rFonts w:ascii="Arial" w:eastAsia="Times New Roman" w:hAnsi="Arial" w:cs="Arial"/>
          <w:color w:val="222222"/>
          <w:sz w:val="24"/>
          <w:szCs w:val="24"/>
        </w:rPr>
      </w:pP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009B637C" w:rsidRPr="00C0305F">
        <w:rPr>
          <w:rFonts w:ascii="Arial" w:eastAsia="Times New Roman" w:hAnsi="Arial" w:cs="Arial"/>
          <w:color w:val="222222"/>
          <w:sz w:val="24"/>
          <w:szCs w:val="24"/>
        </w:rPr>
        <w:t>Tengo  el  agrado  de  dirigirme  a  V.H.  a  los  fines  de remitirle  Proyecto  de  Ley facultando al IAPS a la constitución de una Fundación con el fin de brindar un marco legal adecuado a las actividades altruistas que ejecuta conforme a los términos del art. 193 y concordantes del Código Civil y Comercial de la Nación.</w:t>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p>
    <w:p w:rsidR="009E55E7" w:rsidRPr="00AE2015" w:rsidRDefault="009E55E7" w:rsidP="009E55E7">
      <w:pPr>
        <w:jc w:val="both"/>
        <w:rPr>
          <w:rFonts w:ascii="Arial" w:hAnsi="Arial" w:cs="Arial"/>
          <w:sz w:val="24"/>
          <w:szCs w:val="24"/>
        </w:rPr>
      </w:pP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r>
      <w:r w:rsidRPr="00C0305F">
        <w:rPr>
          <w:rFonts w:ascii="Arial" w:eastAsia="Times New Roman" w:hAnsi="Arial" w:cs="Arial"/>
          <w:color w:val="222222"/>
          <w:sz w:val="24"/>
          <w:szCs w:val="24"/>
        </w:rPr>
        <w:tab/>
        <w:t>Al respecto, e</w:t>
      </w:r>
      <w:r w:rsidRPr="00C0305F">
        <w:rPr>
          <w:rFonts w:ascii="Arial" w:hAnsi="Arial" w:cs="Arial"/>
          <w:sz w:val="24"/>
          <w:szCs w:val="24"/>
        </w:rPr>
        <w:t>l Instituto Autárquico</w:t>
      </w:r>
      <w:r w:rsidRPr="00AE2015">
        <w:rPr>
          <w:rFonts w:ascii="Arial" w:hAnsi="Arial" w:cs="Arial"/>
          <w:sz w:val="24"/>
          <w:szCs w:val="24"/>
        </w:rPr>
        <w:t xml:space="preserve"> Provincial del Seguro (IAPS) es una empresa estatal creada en el año 1.949 por Ley 3.601, modificada por Ley 5288 y demás leyes complementarias y modificatorias, que tiene como objeto la participación en diversos ramos del mercado asegurador, encontrándose debidamente autorizada a tal efecto por la Superintendencia de Seguros de la Nación, Superintendencia de Riesgos del Trabajo y demás órganos de contralor,  y que el IAPS y su grupo empresario se han consolidado no solo como empresas comercializadoras de seguros, sino como una organización que busca apoyar de</w:t>
      </w:r>
      <w:r w:rsidR="00B9115A">
        <w:rPr>
          <w:rFonts w:ascii="Arial" w:hAnsi="Arial" w:cs="Arial"/>
          <w:sz w:val="24"/>
          <w:szCs w:val="24"/>
        </w:rPr>
        <w:t xml:space="preserve"> modo responsable el desarrollo</w:t>
      </w:r>
      <w:r w:rsidRPr="00AE2015">
        <w:rPr>
          <w:rFonts w:ascii="Arial" w:hAnsi="Arial" w:cs="Arial"/>
          <w:sz w:val="24"/>
          <w:szCs w:val="24"/>
        </w:rPr>
        <w:t xml:space="preserve"> social económico de las personas a través de distintas acciones de Responsabilidad Social Emp</w:t>
      </w:r>
      <w:r w:rsidR="00B9115A">
        <w:rPr>
          <w:rFonts w:ascii="Arial" w:hAnsi="Arial" w:cs="Arial"/>
          <w:sz w:val="24"/>
          <w:szCs w:val="24"/>
        </w:rPr>
        <w:t>resaria en el ámbito educativo,</w:t>
      </w:r>
      <w:r w:rsidRPr="00AE2015">
        <w:rPr>
          <w:rFonts w:ascii="Arial" w:hAnsi="Arial" w:cs="Arial"/>
          <w:sz w:val="24"/>
          <w:szCs w:val="24"/>
        </w:rPr>
        <w:t xml:space="preserve"> cultural, deportivo, etc.</w:t>
      </w:r>
      <w:r>
        <w:rPr>
          <w:rFonts w:ascii="Arial" w:hAnsi="Arial" w:cs="Arial"/>
          <w:sz w:val="24"/>
          <w:szCs w:val="24"/>
        </w:rPr>
        <w:t xml:space="preserve"> Por ello</w:t>
      </w:r>
      <w:r w:rsidRPr="00AE2015">
        <w:rPr>
          <w:rFonts w:ascii="Arial" w:hAnsi="Arial" w:cs="Arial"/>
          <w:sz w:val="24"/>
          <w:szCs w:val="24"/>
        </w:rPr>
        <w:t>, a los fines de brindar un marco legal adecuado a las actividades altruistas que ejecuta el IAPS corresponde que éste constituya una Fundación en los términos del art. 193 y concordante del Código Civil y Comercial.</w:t>
      </w:r>
    </w:p>
    <w:p w:rsidR="009E55E7" w:rsidRPr="00AE2015" w:rsidRDefault="009E55E7" w:rsidP="009E55E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E2015">
        <w:rPr>
          <w:rFonts w:ascii="Arial" w:hAnsi="Arial" w:cs="Arial"/>
          <w:sz w:val="24"/>
          <w:szCs w:val="24"/>
        </w:rPr>
        <w:t>Una de las primeras motivaciones para crear esta fundación ha sido disponer de un vehículo que ayude a la empresa a gestionar las actividades de acción social a largo plazo y que es difícil que estén sujetas a resultados concretos en forma conjunta con desempeño de los negocios, por ello la fundación de IAPS nace por la necesidad de canalizar la acción social de Responsabilidad Social de la Empresa y la clara posibilidad de que las acciones de RSE puedan ser mancomunadas por donaciones que excedan al propio Socio Fundador y permiten la interacción con diverso</w:t>
      </w:r>
      <w:r>
        <w:rPr>
          <w:rFonts w:ascii="Arial" w:hAnsi="Arial" w:cs="Arial"/>
          <w:sz w:val="24"/>
          <w:szCs w:val="24"/>
        </w:rPr>
        <w:t>s aportes en post del objetivo.</w:t>
      </w:r>
    </w:p>
    <w:p w:rsidR="0069071F" w:rsidRDefault="009E55E7" w:rsidP="009E55E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E55E7" w:rsidRPr="00AE2015" w:rsidRDefault="0069071F" w:rsidP="009E55E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E55E7" w:rsidRPr="00AE2015">
        <w:rPr>
          <w:rFonts w:ascii="Arial" w:hAnsi="Arial" w:cs="Arial"/>
          <w:sz w:val="24"/>
          <w:szCs w:val="24"/>
        </w:rPr>
        <w:t xml:space="preserve">El proyecto de Fundación </w:t>
      </w:r>
      <w:r w:rsidR="009E55E7">
        <w:rPr>
          <w:rFonts w:ascii="Arial" w:hAnsi="Arial" w:cs="Arial"/>
          <w:sz w:val="24"/>
          <w:szCs w:val="24"/>
        </w:rPr>
        <w:t>propuesto</w:t>
      </w:r>
      <w:r w:rsidR="009E55E7" w:rsidRPr="00AE2015">
        <w:rPr>
          <w:rFonts w:ascii="Arial" w:hAnsi="Arial" w:cs="Arial"/>
          <w:sz w:val="24"/>
          <w:szCs w:val="24"/>
        </w:rPr>
        <w:t xml:space="preserve"> entendemos es un adecuado canal de servicio para organizar y separar el trabajo </w:t>
      </w:r>
      <w:r w:rsidR="009E55E7" w:rsidRPr="00AE2015">
        <w:rPr>
          <w:rFonts w:ascii="Arial" w:hAnsi="Arial" w:cs="Arial"/>
          <w:sz w:val="24"/>
          <w:szCs w:val="24"/>
        </w:rPr>
        <w:lastRenderedPageBreak/>
        <w:t>«social» de las necesidades propias del negocio, siendo actualmente esa modalidad de trabajo continua en tiempos en que la acción social requiere mayor compromiso de las empresas la Fundación se presenta como un desprendimiento natura</w:t>
      </w:r>
      <w:r w:rsidR="009E55E7">
        <w:rPr>
          <w:rFonts w:ascii="Arial" w:hAnsi="Arial" w:cs="Arial"/>
          <w:sz w:val="24"/>
          <w:szCs w:val="24"/>
        </w:rPr>
        <w:t>l y necesario para la Compañía.</w:t>
      </w:r>
    </w:p>
    <w:p w:rsidR="00C0305F" w:rsidRDefault="009E55E7" w:rsidP="009E55E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0305F" w:rsidRDefault="00C0305F" w:rsidP="009E55E7">
      <w:pPr>
        <w:jc w:val="both"/>
        <w:rPr>
          <w:rFonts w:ascii="Arial" w:hAnsi="Arial" w:cs="Arial"/>
          <w:sz w:val="24"/>
          <w:szCs w:val="24"/>
        </w:rPr>
      </w:pPr>
    </w:p>
    <w:p w:rsidR="00C0305F" w:rsidRDefault="00C0305F" w:rsidP="009E55E7">
      <w:pPr>
        <w:jc w:val="both"/>
        <w:rPr>
          <w:rFonts w:ascii="Arial" w:hAnsi="Arial" w:cs="Arial"/>
          <w:sz w:val="24"/>
          <w:szCs w:val="24"/>
        </w:rPr>
      </w:pPr>
    </w:p>
    <w:p w:rsidR="00C0305F" w:rsidRDefault="00C0305F" w:rsidP="009E55E7">
      <w:pPr>
        <w:jc w:val="both"/>
        <w:rPr>
          <w:rFonts w:ascii="Arial" w:hAnsi="Arial" w:cs="Arial"/>
          <w:sz w:val="24"/>
          <w:szCs w:val="24"/>
        </w:rPr>
      </w:pPr>
    </w:p>
    <w:p w:rsidR="00C0305F" w:rsidRDefault="00C0305F" w:rsidP="009E55E7">
      <w:pPr>
        <w:jc w:val="both"/>
        <w:rPr>
          <w:rFonts w:ascii="Arial" w:hAnsi="Arial" w:cs="Arial"/>
          <w:sz w:val="24"/>
          <w:szCs w:val="24"/>
        </w:rPr>
      </w:pPr>
    </w:p>
    <w:p w:rsidR="00C0305F" w:rsidRDefault="00C0305F" w:rsidP="009E55E7">
      <w:pPr>
        <w:jc w:val="both"/>
        <w:rPr>
          <w:rFonts w:ascii="Arial" w:hAnsi="Arial" w:cs="Arial"/>
          <w:sz w:val="24"/>
          <w:szCs w:val="24"/>
        </w:rPr>
      </w:pPr>
    </w:p>
    <w:p w:rsidR="009E55E7" w:rsidRPr="00AE2015" w:rsidRDefault="009E55E7" w:rsidP="00C0305F">
      <w:pPr>
        <w:ind w:firstLine="4395"/>
        <w:jc w:val="both"/>
        <w:rPr>
          <w:rFonts w:ascii="Arial" w:hAnsi="Arial" w:cs="Arial"/>
          <w:sz w:val="24"/>
          <w:szCs w:val="24"/>
        </w:rPr>
      </w:pPr>
      <w:r w:rsidRPr="00AE2015">
        <w:rPr>
          <w:rFonts w:ascii="Arial" w:hAnsi="Arial" w:cs="Arial"/>
          <w:sz w:val="24"/>
          <w:szCs w:val="24"/>
        </w:rPr>
        <w:t xml:space="preserve">En esta línea, la importancia de la responsabilidad social corporativa de las empresas es una realidad cada vez más asentada, en todos los países de nuestro entorno, que viene exigiendo una adecuada atención por parte de los sistemas de gobierno corporativo de las sociedades. No cabe duda de que la apertura y sensibilidad hacia el entorno, el sentido de comunidad, la capacidad innovadora y la consideración del largo plazo, se añaden a la imprescindible creación de valor como fundamentos de la actividad empresarial. Este mensaje impregna las “Líneas Directrices de la OCDE para Empresas Multinacionales” que, entre sus recomendaciones, abogan por una conducta empresarial responsable dentro del contexto global, contribuyendo al progreso económico, medioambiental y social. Estos hechos junto con las adecuaciones a que hiciéramos referencia de adopción de normas buen gobierno de las compañías de seguros en donde es imprescindible  que las empresas analicen cómo impacta su acción en la sociedad y cómo esta impacta, a su vez, en la empresa, utilizando como referencia la cadena de valor, para poder identificar cuestiones sociales que permitan la creación de valor compartido. </w:t>
      </w:r>
    </w:p>
    <w:p w:rsidR="009E55E7" w:rsidRPr="00AE2015" w:rsidRDefault="009E55E7" w:rsidP="009E55E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E2015">
        <w:rPr>
          <w:rFonts w:ascii="Arial" w:hAnsi="Arial" w:cs="Arial"/>
          <w:sz w:val="24"/>
          <w:szCs w:val="24"/>
        </w:rPr>
        <w:t>La figura jurídica de una Fundación permitirá a</w:t>
      </w:r>
      <w:r w:rsidR="00B9115A">
        <w:rPr>
          <w:rFonts w:ascii="Arial" w:hAnsi="Arial" w:cs="Arial"/>
          <w:sz w:val="24"/>
          <w:szCs w:val="24"/>
        </w:rPr>
        <w:t>l IAPS</w:t>
      </w:r>
      <w:r w:rsidRPr="00AE2015">
        <w:rPr>
          <w:rFonts w:ascii="Arial" w:hAnsi="Arial" w:cs="Arial"/>
          <w:sz w:val="24"/>
          <w:szCs w:val="24"/>
        </w:rPr>
        <w:t xml:space="preserve"> deslindar la actividad comercial respecto sus quehaceres sin fines de lucro, para lo cual se contará con una persona jurídica independiente, regulada legalmente acorde al objeto y sujeta a los órganos de contralor. </w:t>
      </w:r>
    </w:p>
    <w:p w:rsidR="009E55E7" w:rsidRDefault="009E55E7" w:rsidP="009E55E7">
      <w:pPr>
        <w:jc w:val="both"/>
        <w:rPr>
          <w:rFonts w:ascii="Arial" w:hAnsi="Arial" w:cs="Arial"/>
          <w:color w:val="000000"/>
          <w:sz w:val="24"/>
          <w:szCs w:val="24"/>
          <w:shd w:val="clear" w:color="auto" w:fill="F6F6F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E2015">
        <w:rPr>
          <w:rFonts w:ascii="Arial" w:hAnsi="Arial" w:cs="Arial"/>
          <w:sz w:val="24"/>
          <w:szCs w:val="24"/>
        </w:rPr>
        <w:t xml:space="preserve">Es oportuno destacar que varias empresas estatales constituyeron una Fundación para canalizar su actividad filantrópica, tales como Fundación del Banco de la Nación Argentina, Fundación Banco Provincia y Fundación del Banco de Córdoba. En los que respecta a las compañías de seguro, se pueden mencionar Fundación Grupo </w:t>
      </w:r>
      <w:proofErr w:type="spellStart"/>
      <w:r w:rsidRPr="00AE2015">
        <w:rPr>
          <w:rFonts w:ascii="Arial" w:hAnsi="Arial" w:cs="Arial"/>
          <w:sz w:val="24"/>
          <w:szCs w:val="24"/>
        </w:rPr>
        <w:t>Sancor</w:t>
      </w:r>
      <w:proofErr w:type="spellEnd"/>
      <w:r w:rsidRPr="00AE2015">
        <w:rPr>
          <w:rFonts w:ascii="Arial" w:hAnsi="Arial" w:cs="Arial"/>
          <w:sz w:val="24"/>
          <w:szCs w:val="24"/>
        </w:rPr>
        <w:t xml:space="preserve"> Seguros, Fundación Mapfre y Fundación </w:t>
      </w:r>
      <w:proofErr w:type="spellStart"/>
      <w:r w:rsidRPr="00AE2015">
        <w:rPr>
          <w:rFonts w:ascii="Arial" w:hAnsi="Arial" w:cs="Arial"/>
          <w:color w:val="000000"/>
          <w:sz w:val="24"/>
          <w:szCs w:val="24"/>
          <w:shd w:val="clear" w:color="auto" w:fill="F6F6F6"/>
        </w:rPr>
        <w:t>Raúl</w:t>
      </w:r>
      <w:proofErr w:type="spellEnd"/>
      <w:r w:rsidRPr="00AE2015">
        <w:rPr>
          <w:rFonts w:ascii="Arial" w:hAnsi="Arial" w:cs="Arial"/>
          <w:color w:val="000000"/>
          <w:sz w:val="24"/>
          <w:szCs w:val="24"/>
          <w:shd w:val="clear" w:color="auto" w:fill="F6F6F6"/>
        </w:rPr>
        <w:t xml:space="preserve"> Vázquez de Seguros Rivadavia, entre otras.</w:t>
      </w:r>
    </w:p>
    <w:p w:rsidR="009E55E7" w:rsidRPr="00AE2015" w:rsidRDefault="009E55E7" w:rsidP="009E55E7">
      <w:pPr>
        <w:jc w:val="both"/>
        <w:rPr>
          <w:rFonts w:ascii="Arial" w:hAnsi="Arial" w:cs="Arial"/>
          <w:color w:val="000000"/>
          <w:sz w:val="24"/>
          <w:szCs w:val="24"/>
          <w:shd w:val="clear" w:color="auto" w:fill="F6F6F6"/>
        </w:rPr>
      </w:pPr>
      <w:r>
        <w:rPr>
          <w:rFonts w:ascii="Arial" w:hAnsi="Arial" w:cs="Arial"/>
          <w:color w:val="000000"/>
          <w:sz w:val="24"/>
          <w:szCs w:val="24"/>
          <w:shd w:val="clear" w:color="auto" w:fill="F6F6F6"/>
        </w:rPr>
        <w:tab/>
      </w:r>
      <w:r>
        <w:rPr>
          <w:rFonts w:ascii="Arial" w:hAnsi="Arial" w:cs="Arial"/>
          <w:color w:val="000000"/>
          <w:sz w:val="24"/>
          <w:szCs w:val="24"/>
          <w:shd w:val="clear" w:color="auto" w:fill="F6F6F6"/>
        </w:rPr>
        <w:tab/>
      </w:r>
      <w:r>
        <w:rPr>
          <w:rFonts w:ascii="Arial" w:hAnsi="Arial" w:cs="Arial"/>
          <w:color w:val="000000"/>
          <w:sz w:val="24"/>
          <w:szCs w:val="24"/>
          <w:shd w:val="clear" w:color="auto" w:fill="F6F6F6"/>
        </w:rPr>
        <w:tab/>
      </w:r>
      <w:r>
        <w:rPr>
          <w:rFonts w:ascii="Arial" w:hAnsi="Arial" w:cs="Arial"/>
          <w:color w:val="000000"/>
          <w:sz w:val="24"/>
          <w:szCs w:val="24"/>
          <w:shd w:val="clear" w:color="auto" w:fill="F6F6F6"/>
        </w:rPr>
        <w:tab/>
      </w:r>
      <w:r>
        <w:rPr>
          <w:rFonts w:ascii="Arial" w:hAnsi="Arial" w:cs="Arial"/>
          <w:color w:val="000000"/>
          <w:sz w:val="24"/>
          <w:szCs w:val="24"/>
          <w:shd w:val="clear" w:color="auto" w:fill="F6F6F6"/>
        </w:rPr>
        <w:tab/>
      </w:r>
      <w:r>
        <w:rPr>
          <w:rFonts w:ascii="Arial" w:hAnsi="Arial" w:cs="Arial"/>
          <w:color w:val="000000"/>
          <w:sz w:val="24"/>
          <w:szCs w:val="24"/>
          <w:shd w:val="clear" w:color="auto" w:fill="F6F6F6"/>
        </w:rPr>
        <w:tab/>
        <w:t xml:space="preserve">Asimismo, mediante Ley N°10.582 se crea en la Provincia el Régimen de Promoción y Fomento de la Responsabilidad Social de la Provincia de Entre Ríos, con lo cual </w:t>
      </w:r>
      <w:proofErr w:type="spellStart"/>
      <w:r>
        <w:rPr>
          <w:rFonts w:ascii="Arial" w:hAnsi="Arial" w:cs="Arial"/>
          <w:color w:val="000000"/>
          <w:sz w:val="24"/>
          <w:szCs w:val="24"/>
          <w:shd w:val="clear" w:color="auto" w:fill="F6F6F6"/>
        </w:rPr>
        <w:t>seria</w:t>
      </w:r>
      <w:proofErr w:type="spellEnd"/>
      <w:r>
        <w:rPr>
          <w:rFonts w:ascii="Arial" w:hAnsi="Arial" w:cs="Arial"/>
          <w:color w:val="000000"/>
          <w:sz w:val="24"/>
          <w:szCs w:val="24"/>
          <w:shd w:val="clear" w:color="auto" w:fill="F6F6F6"/>
        </w:rPr>
        <w:t xml:space="preserve"> oportuna su participación en el Consejo Entrerriano de la Responsabilidad Social y del Consejo de Políticas Sociales mediante la designación de un representante de la </w:t>
      </w:r>
      <w:r w:rsidR="0069071F">
        <w:rPr>
          <w:rFonts w:ascii="Arial" w:hAnsi="Arial" w:cs="Arial"/>
          <w:color w:val="000000"/>
          <w:sz w:val="24"/>
          <w:szCs w:val="24"/>
          <w:shd w:val="clear" w:color="auto" w:fill="F6F6F6"/>
        </w:rPr>
        <w:t>Fundación</w:t>
      </w:r>
      <w:r>
        <w:rPr>
          <w:rFonts w:ascii="Arial" w:hAnsi="Arial" w:cs="Arial"/>
          <w:color w:val="000000"/>
          <w:sz w:val="24"/>
          <w:szCs w:val="24"/>
          <w:shd w:val="clear" w:color="auto" w:fill="F6F6F6"/>
        </w:rPr>
        <w:t xml:space="preserve"> frente a los menciones Consejos.</w:t>
      </w:r>
    </w:p>
    <w:p w:rsidR="00C0305F" w:rsidRDefault="009E55E7" w:rsidP="0069071F">
      <w:pPr>
        <w:jc w:val="both"/>
        <w:rPr>
          <w:rFonts w:ascii="Arial" w:hAnsi="Arial" w:cs="Arial"/>
          <w:sz w:val="24"/>
          <w:szCs w:val="24"/>
        </w:rPr>
        <w:sectPr w:rsidR="00C0305F" w:rsidSect="00C0305F">
          <w:headerReference w:type="default" r:id="rId7"/>
          <w:pgSz w:w="11906" w:h="16838"/>
          <w:pgMar w:top="969" w:right="1106" w:bottom="1417" w:left="2160" w:header="142" w:footer="720" w:gutter="0"/>
          <w:pgNumType w:start="1"/>
          <w:cols w:space="720"/>
        </w:sect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E2015">
        <w:rPr>
          <w:rFonts w:ascii="Arial" w:hAnsi="Arial" w:cs="Arial"/>
          <w:sz w:val="24"/>
          <w:szCs w:val="24"/>
        </w:rPr>
        <w:t xml:space="preserve">Debemos destacar </w:t>
      </w:r>
      <w:r w:rsidR="00B9115A">
        <w:rPr>
          <w:rFonts w:ascii="Arial" w:hAnsi="Arial" w:cs="Arial"/>
          <w:sz w:val="24"/>
          <w:szCs w:val="24"/>
        </w:rPr>
        <w:t>que el</w:t>
      </w:r>
      <w:r w:rsidRPr="00AE2015">
        <w:rPr>
          <w:rFonts w:ascii="Arial" w:hAnsi="Arial" w:cs="Arial"/>
          <w:sz w:val="24"/>
          <w:szCs w:val="24"/>
        </w:rPr>
        <w:t xml:space="preserve"> presente proyecto se presenta en razón de que siendo el IAPS un ente autárquico creado por </w:t>
      </w:r>
      <w:r w:rsidR="00B9115A">
        <w:rPr>
          <w:rFonts w:ascii="Arial" w:hAnsi="Arial" w:cs="Arial"/>
          <w:sz w:val="24"/>
          <w:szCs w:val="24"/>
        </w:rPr>
        <w:t>Ley Provincial,  se requiera para el</w:t>
      </w:r>
      <w:r w:rsidRPr="00AE2015">
        <w:rPr>
          <w:rFonts w:ascii="Arial" w:hAnsi="Arial" w:cs="Arial"/>
          <w:sz w:val="24"/>
          <w:szCs w:val="24"/>
        </w:rPr>
        <w:t xml:space="preserve"> acto constitutivo de la fundación </w:t>
      </w:r>
      <w:r w:rsidR="00B9115A">
        <w:rPr>
          <w:rFonts w:ascii="Arial" w:hAnsi="Arial" w:cs="Arial"/>
          <w:sz w:val="24"/>
          <w:szCs w:val="24"/>
        </w:rPr>
        <w:t xml:space="preserve">que </w:t>
      </w:r>
      <w:r w:rsidRPr="00AE2015">
        <w:rPr>
          <w:rFonts w:ascii="Arial" w:hAnsi="Arial" w:cs="Arial"/>
          <w:sz w:val="24"/>
          <w:szCs w:val="24"/>
        </w:rPr>
        <w:t xml:space="preserve">el mismo deba ser otorgado por instrumento público, solicitar y obtener </w:t>
      </w:r>
    </w:p>
    <w:p w:rsidR="00C0305F" w:rsidRDefault="00C0305F" w:rsidP="0069071F">
      <w:pPr>
        <w:jc w:val="both"/>
        <w:rPr>
          <w:rFonts w:ascii="Arial" w:hAnsi="Arial" w:cs="Arial"/>
          <w:sz w:val="24"/>
          <w:szCs w:val="24"/>
        </w:rPr>
      </w:pPr>
    </w:p>
    <w:p w:rsidR="00C0305F" w:rsidRDefault="00C0305F" w:rsidP="0069071F">
      <w:pPr>
        <w:jc w:val="both"/>
        <w:rPr>
          <w:rFonts w:ascii="Arial" w:hAnsi="Arial" w:cs="Arial"/>
          <w:sz w:val="24"/>
          <w:szCs w:val="24"/>
        </w:rPr>
      </w:pPr>
    </w:p>
    <w:p w:rsidR="00C0305F" w:rsidRDefault="00C0305F" w:rsidP="0069071F">
      <w:pPr>
        <w:jc w:val="both"/>
        <w:rPr>
          <w:rFonts w:ascii="Arial" w:hAnsi="Arial" w:cs="Arial"/>
          <w:sz w:val="24"/>
          <w:szCs w:val="24"/>
        </w:rPr>
      </w:pPr>
    </w:p>
    <w:p w:rsidR="00C0305F" w:rsidRDefault="00C0305F" w:rsidP="0069071F">
      <w:pPr>
        <w:jc w:val="both"/>
        <w:rPr>
          <w:rFonts w:ascii="Arial" w:hAnsi="Arial" w:cs="Arial"/>
          <w:sz w:val="24"/>
          <w:szCs w:val="24"/>
        </w:rPr>
      </w:pPr>
    </w:p>
    <w:p w:rsidR="00C0305F" w:rsidRDefault="00C0305F" w:rsidP="0069071F">
      <w:pPr>
        <w:jc w:val="both"/>
        <w:rPr>
          <w:rFonts w:ascii="Arial" w:hAnsi="Arial" w:cs="Arial"/>
          <w:sz w:val="24"/>
          <w:szCs w:val="24"/>
        </w:rPr>
      </w:pPr>
    </w:p>
    <w:p w:rsidR="00B86D71" w:rsidRPr="0069071F" w:rsidRDefault="009E55E7" w:rsidP="0069071F">
      <w:pPr>
        <w:jc w:val="both"/>
        <w:rPr>
          <w:rFonts w:ascii="Arial" w:hAnsi="Arial" w:cs="Arial"/>
          <w:sz w:val="24"/>
          <w:szCs w:val="24"/>
        </w:rPr>
      </w:pPr>
      <w:proofErr w:type="gramStart"/>
      <w:r w:rsidRPr="00AE2015">
        <w:rPr>
          <w:rFonts w:ascii="Arial" w:hAnsi="Arial" w:cs="Arial"/>
          <w:sz w:val="24"/>
          <w:szCs w:val="24"/>
        </w:rPr>
        <w:t>autorización</w:t>
      </w:r>
      <w:proofErr w:type="gramEnd"/>
      <w:r w:rsidRPr="00AE2015">
        <w:rPr>
          <w:rFonts w:ascii="Arial" w:hAnsi="Arial" w:cs="Arial"/>
          <w:sz w:val="24"/>
          <w:szCs w:val="24"/>
        </w:rPr>
        <w:t xml:space="preserve"> del Estado para funcionar (art. 193); pero con la salvedad que previamente exista Ley provincial que así lo autorice por estar ante la presencia de una nueva persona jurídica que se crea.</w:t>
      </w:r>
      <w:r w:rsidRPr="00AE2015">
        <w:rPr>
          <w:rFonts w:ascii="Arial" w:hAnsi="Arial" w:cs="Arial"/>
          <w:b/>
          <w:sz w:val="24"/>
          <w:szCs w:val="24"/>
        </w:rPr>
        <w:t xml:space="preserve">  </w:t>
      </w:r>
    </w:p>
    <w:p w:rsidR="009B637C" w:rsidRPr="00B9115A" w:rsidRDefault="009B637C" w:rsidP="009B637C">
      <w:pPr>
        <w:shd w:val="clear" w:color="auto" w:fill="FFFFFF"/>
        <w:spacing w:after="0" w:line="240" w:lineRule="auto"/>
        <w:jc w:val="both"/>
        <w:rPr>
          <w:rFonts w:ascii="Arial" w:hAnsi="Arial" w:cs="Arial"/>
          <w:sz w:val="24"/>
          <w:szCs w:val="24"/>
        </w:rPr>
      </w:pPr>
      <w:r w:rsidRPr="0080695F">
        <w:rPr>
          <w:rFonts w:ascii="Arial" w:eastAsia="Times New Roman" w:hAnsi="Arial" w:cs="Arial"/>
          <w:color w:val="222222"/>
          <w:sz w:val="24"/>
          <w:szCs w:val="24"/>
        </w:rPr>
        <w:t>                       </w:t>
      </w:r>
      <w:r w:rsidR="005B30D0">
        <w:rPr>
          <w:rFonts w:ascii="Arial" w:eastAsia="Times New Roman" w:hAnsi="Arial" w:cs="Arial"/>
          <w:color w:val="222222"/>
          <w:sz w:val="24"/>
          <w:szCs w:val="24"/>
        </w:rPr>
        <w:tab/>
      </w:r>
      <w:r w:rsidR="005B30D0">
        <w:rPr>
          <w:rFonts w:ascii="Arial" w:eastAsia="Times New Roman" w:hAnsi="Arial" w:cs="Arial"/>
          <w:color w:val="222222"/>
          <w:sz w:val="24"/>
          <w:szCs w:val="24"/>
        </w:rPr>
        <w:tab/>
      </w:r>
      <w:r w:rsidR="005B30D0">
        <w:rPr>
          <w:rFonts w:ascii="Arial" w:eastAsia="Times New Roman" w:hAnsi="Arial" w:cs="Arial"/>
          <w:color w:val="222222"/>
          <w:sz w:val="24"/>
          <w:szCs w:val="24"/>
        </w:rPr>
        <w:tab/>
      </w:r>
      <w:r w:rsidR="005B30D0">
        <w:rPr>
          <w:rFonts w:ascii="Arial" w:eastAsia="Times New Roman" w:hAnsi="Arial" w:cs="Arial"/>
          <w:color w:val="222222"/>
          <w:sz w:val="24"/>
          <w:szCs w:val="24"/>
        </w:rPr>
        <w:tab/>
      </w:r>
      <w:r w:rsidRPr="00B9115A">
        <w:rPr>
          <w:rFonts w:ascii="Arial" w:hAnsi="Arial" w:cs="Arial"/>
          <w:sz w:val="24"/>
          <w:szCs w:val="24"/>
        </w:rPr>
        <w:t>V.H. es competente para sancionar el Proyecto que se remite, de acuerdo a las potestades normativas legales que le ha dado la H. Legislatura al IAPS</w:t>
      </w:r>
      <w:r w:rsidR="009E55E7" w:rsidRPr="00B9115A">
        <w:rPr>
          <w:rFonts w:ascii="Arial" w:hAnsi="Arial" w:cs="Arial"/>
          <w:sz w:val="24"/>
          <w:szCs w:val="24"/>
        </w:rPr>
        <w:t xml:space="preserve"> por lo que intereso el pronto tratamiento y aprobación del presente proyecto de ley</w:t>
      </w:r>
      <w:r w:rsidRPr="00B9115A">
        <w:rPr>
          <w:rFonts w:ascii="Arial" w:hAnsi="Arial" w:cs="Arial"/>
          <w:sz w:val="24"/>
          <w:szCs w:val="24"/>
        </w:rPr>
        <w:t>.-</w:t>
      </w:r>
    </w:p>
    <w:p w:rsidR="009B637C" w:rsidRPr="00B9115A" w:rsidRDefault="009B637C" w:rsidP="009B637C">
      <w:pPr>
        <w:shd w:val="clear" w:color="auto" w:fill="FFFFFF"/>
        <w:spacing w:after="0" w:line="240" w:lineRule="auto"/>
        <w:jc w:val="both"/>
        <w:rPr>
          <w:rFonts w:ascii="Arial" w:hAnsi="Arial" w:cs="Arial"/>
          <w:sz w:val="24"/>
          <w:szCs w:val="24"/>
        </w:rPr>
      </w:pPr>
      <w:r w:rsidRPr="00B9115A">
        <w:rPr>
          <w:rFonts w:ascii="Arial" w:hAnsi="Arial" w:cs="Arial"/>
          <w:sz w:val="24"/>
          <w:szCs w:val="24"/>
        </w:rPr>
        <w:t>                                 </w:t>
      </w:r>
    </w:p>
    <w:p w:rsidR="009B637C" w:rsidRPr="00B9115A" w:rsidRDefault="009B637C" w:rsidP="009B637C">
      <w:pPr>
        <w:shd w:val="clear" w:color="auto" w:fill="FFFFFF"/>
        <w:spacing w:after="0" w:line="240" w:lineRule="auto"/>
        <w:ind w:firstLine="2127"/>
        <w:jc w:val="both"/>
        <w:rPr>
          <w:rFonts w:ascii="Arial" w:hAnsi="Arial" w:cs="Arial"/>
          <w:sz w:val="24"/>
          <w:szCs w:val="24"/>
        </w:rPr>
      </w:pPr>
      <w:r w:rsidRPr="00B9115A">
        <w:rPr>
          <w:rFonts w:ascii="Arial" w:hAnsi="Arial" w:cs="Arial"/>
          <w:sz w:val="24"/>
          <w:szCs w:val="24"/>
        </w:rPr>
        <w:t xml:space="preserve">              </w:t>
      </w:r>
      <w:r w:rsidR="009E55E7" w:rsidRPr="00B9115A">
        <w:rPr>
          <w:rFonts w:ascii="Arial" w:hAnsi="Arial" w:cs="Arial"/>
          <w:sz w:val="24"/>
          <w:szCs w:val="24"/>
        </w:rPr>
        <w:tab/>
      </w:r>
      <w:r w:rsidR="009E55E7" w:rsidRPr="00B9115A">
        <w:rPr>
          <w:rFonts w:ascii="Arial" w:hAnsi="Arial" w:cs="Arial"/>
          <w:sz w:val="24"/>
          <w:szCs w:val="24"/>
        </w:rPr>
        <w:tab/>
      </w:r>
      <w:r w:rsidRPr="00B9115A">
        <w:rPr>
          <w:rFonts w:ascii="Arial" w:hAnsi="Arial" w:cs="Arial"/>
          <w:sz w:val="24"/>
          <w:szCs w:val="24"/>
        </w:rPr>
        <w:t xml:space="preserve">Dios guarde a </w:t>
      </w:r>
      <w:proofErr w:type="gramStart"/>
      <w:r w:rsidRPr="00B9115A">
        <w:rPr>
          <w:rFonts w:ascii="Arial" w:hAnsi="Arial" w:cs="Arial"/>
          <w:sz w:val="24"/>
          <w:szCs w:val="24"/>
        </w:rPr>
        <w:t>V.H..</w:t>
      </w:r>
      <w:proofErr w:type="gramEnd"/>
      <w:r w:rsidRPr="00B9115A">
        <w:rPr>
          <w:rFonts w:ascii="Arial" w:hAnsi="Arial" w:cs="Arial"/>
          <w:sz w:val="24"/>
          <w:szCs w:val="24"/>
        </w:rPr>
        <w:t>-                    </w:t>
      </w:r>
    </w:p>
    <w:p w:rsidR="00B50AED" w:rsidRDefault="00B50AED" w:rsidP="009B637C">
      <w:pPr>
        <w:pBdr>
          <w:top w:val="nil"/>
          <w:left w:val="nil"/>
          <w:bottom w:val="nil"/>
          <w:right w:val="nil"/>
          <w:between w:val="nil"/>
        </w:pBdr>
        <w:spacing w:before="220" w:after="200" w:line="360" w:lineRule="auto"/>
        <w:jc w:val="both"/>
        <w:rPr>
          <w:rFonts w:ascii="Arial" w:eastAsia="Arial" w:hAnsi="Arial" w:cs="Arial"/>
          <w:color w:val="000000"/>
          <w:sz w:val="24"/>
          <w:szCs w:val="24"/>
        </w:rPr>
      </w:pPr>
    </w:p>
    <w:p w:rsidR="00D0546D" w:rsidRDefault="00D0546D" w:rsidP="009B637C">
      <w:pPr>
        <w:pBdr>
          <w:top w:val="nil"/>
          <w:left w:val="nil"/>
          <w:bottom w:val="nil"/>
          <w:right w:val="nil"/>
          <w:between w:val="nil"/>
        </w:pBdr>
        <w:spacing w:before="220" w:after="200" w:line="360" w:lineRule="auto"/>
        <w:rPr>
          <w:rFonts w:ascii="Arial" w:eastAsia="Arial" w:hAnsi="Arial" w:cs="Arial"/>
          <w:b/>
          <w:color w:val="000000"/>
          <w:sz w:val="24"/>
          <w:szCs w:val="24"/>
        </w:rPr>
      </w:pPr>
    </w:p>
    <w:p w:rsidR="00EA4562" w:rsidRDefault="00EA456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C0305F" w:rsidRDefault="00C0305F"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C0305F" w:rsidRDefault="00C0305F"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C0305F" w:rsidRDefault="00C0305F"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C0305F" w:rsidRDefault="00C0305F"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0E2A72" w:rsidRDefault="000E2A72"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925649" w:rsidRDefault="00925649"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C0305F" w:rsidRDefault="00C0305F" w:rsidP="00D0546D">
      <w:pPr>
        <w:shd w:val="clear" w:color="auto" w:fill="FFFFFF"/>
        <w:spacing w:after="120" w:line="360" w:lineRule="atLeast"/>
        <w:jc w:val="center"/>
        <w:rPr>
          <w:rFonts w:ascii="Arial" w:eastAsia="Times New Roman" w:hAnsi="Arial" w:cs="Arial"/>
          <w:b/>
          <w:bCs/>
          <w:color w:val="222222"/>
          <w:sz w:val="24"/>
          <w:szCs w:val="24"/>
          <w:lang w:val="es-ES_tradnl"/>
        </w:rPr>
      </w:pPr>
    </w:p>
    <w:p w:rsidR="00D0546D" w:rsidRPr="0080695F" w:rsidRDefault="00D0546D" w:rsidP="00D0546D">
      <w:pPr>
        <w:shd w:val="clear" w:color="auto" w:fill="FFFFFF"/>
        <w:spacing w:after="120" w:line="360" w:lineRule="atLeast"/>
        <w:jc w:val="center"/>
        <w:rPr>
          <w:rFonts w:ascii="Times New Roman" w:eastAsia="Times New Roman" w:hAnsi="Times New Roman" w:cs="Times New Roman"/>
          <w:color w:val="222222"/>
          <w:sz w:val="24"/>
          <w:szCs w:val="24"/>
        </w:rPr>
      </w:pPr>
      <w:r w:rsidRPr="0080695F">
        <w:rPr>
          <w:rFonts w:ascii="Arial" w:eastAsia="Times New Roman" w:hAnsi="Arial" w:cs="Arial"/>
          <w:b/>
          <w:bCs/>
          <w:color w:val="222222"/>
          <w:sz w:val="24"/>
          <w:szCs w:val="24"/>
          <w:lang w:val="es-ES_tradnl"/>
        </w:rPr>
        <w:t>LA LEGISLATURA DE ENTRE RIOS</w:t>
      </w:r>
    </w:p>
    <w:p w:rsidR="00D0546D" w:rsidRPr="0080695F" w:rsidRDefault="00D0546D" w:rsidP="00D0546D">
      <w:pPr>
        <w:shd w:val="clear" w:color="auto" w:fill="FFFFFF"/>
        <w:spacing w:after="120" w:line="360" w:lineRule="atLeast"/>
        <w:jc w:val="center"/>
        <w:rPr>
          <w:rFonts w:ascii="Times New Roman" w:eastAsia="Times New Roman" w:hAnsi="Times New Roman" w:cs="Times New Roman"/>
          <w:color w:val="222222"/>
          <w:sz w:val="24"/>
          <w:szCs w:val="24"/>
        </w:rPr>
      </w:pPr>
      <w:r w:rsidRPr="0080695F">
        <w:rPr>
          <w:rFonts w:ascii="Arial" w:eastAsia="Times New Roman" w:hAnsi="Arial" w:cs="Arial"/>
          <w:b/>
          <w:bCs/>
          <w:color w:val="222222"/>
          <w:sz w:val="24"/>
          <w:szCs w:val="24"/>
          <w:lang w:val="es-ES_tradnl"/>
        </w:rPr>
        <w:t>SANCIONA CON FUERZA DE</w:t>
      </w:r>
    </w:p>
    <w:p w:rsidR="00B86D71" w:rsidRPr="00D0546D" w:rsidRDefault="00D0546D" w:rsidP="00D0546D">
      <w:pPr>
        <w:shd w:val="clear" w:color="auto" w:fill="FFFFFF"/>
        <w:spacing w:after="120" w:line="360" w:lineRule="atLeast"/>
        <w:jc w:val="center"/>
        <w:rPr>
          <w:rFonts w:ascii="Times New Roman" w:eastAsia="Times New Roman" w:hAnsi="Times New Roman" w:cs="Times New Roman"/>
          <w:color w:val="222222"/>
          <w:sz w:val="24"/>
          <w:szCs w:val="24"/>
        </w:rPr>
      </w:pPr>
      <w:r w:rsidRPr="0080695F">
        <w:rPr>
          <w:rFonts w:ascii="Arial" w:eastAsia="Times New Roman" w:hAnsi="Arial" w:cs="Arial"/>
          <w:b/>
          <w:bCs/>
          <w:color w:val="222222"/>
          <w:sz w:val="24"/>
          <w:szCs w:val="24"/>
          <w:lang w:val="es-ES_tradnl"/>
        </w:rPr>
        <w:t>LEY:</w:t>
      </w:r>
    </w:p>
    <w:p w:rsidR="00B86D71" w:rsidRDefault="00B86D71">
      <w:pPr>
        <w:pBdr>
          <w:top w:val="nil"/>
          <w:left w:val="nil"/>
          <w:bottom w:val="nil"/>
          <w:right w:val="nil"/>
          <w:between w:val="nil"/>
        </w:pBdr>
        <w:spacing w:before="220" w:after="220" w:line="360" w:lineRule="auto"/>
        <w:jc w:val="both"/>
        <w:rPr>
          <w:rFonts w:ascii="Arial" w:eastAsia="Arial" w:hAnsi="Arial" w:cs="Arial"/>
          <w:color w:val="000000"/>
          <w:sz w:val="24"/>
          <w:szCs w:val="24"/>
        </w:rPr>
      </w:pPr>
    </w:p>
    <w:p w:rsidR="00B86D71" w:rsidRDefault="005C2483">
      <w:pPr>
        <w:shd w:val="clear" w:color="auto" w:fill="FFFFFF"/>
        <w:spacing w:after="0" w:line="360" w:lineRule="auto"/>
        <w:jc w:val="both"/>
        <w:rPr>
          <w:rFonts w:ascii="Arial" w:eastAsia="Arial" w:hAnsi="Arial" w:cs="Arial"/>
          <w:sz w:val="24"/>
          <w:szCs w:val="24"/>
        </w:rPr>
      </w:pPr>
      <w:r>
        <w:rPr>
          <w:rFonts w:ascii="Arial" w:eastAsia="Arial" w:hAnsi="Arial" w:cs="Arial"/>
          <w:b/>
          <w:sz w:val="24"/>
          <w:szCs w:val="24"/>
          <w:u w:val="single"/>
        </w:rPr>
        <w:t>ARTÍCULO 1°:</w:t>
      </w:r>
      <w:r>
        <w:rPr>
          <w:rFonts w:ascii="Arial" w:eastAsia="Arial" w:hAnsi="Arial" w:cs="Arial"/>
          <w:sz w:val="24"/>
          <w:szCs w:val="24"/>
        </w:rPr>
        <w:t xml:space="preserve"> Facultase</w:t>
      </w:r>
      <w:r w:rsidR="00813D87">
        <w:rPr>
          <w:rFonts w:ascii="Arial" w:eastAsia="Arial" w:hAnsi="Arial" w:cs="Arial"/>
          <w:sz w:val="24"/>
          <w:szCs w:val="24"/>
        </w:rPr>
        <w:t xml:space="preserve"> </w:t>
      </w:r>
      <w:r>
        <w:rPr>
          <w:rFonts w:ascii="Arial" w:eastAsia="Arial" w:hAnsi="Arial" w:cs="Arial"/>
          <w:sz w:val="24"/>
          <w:szCs w:val="24"/>
        </w:rPr>
        <w:t xml:space="preserve">al Instituto Autárquico Provincial del Seguro de Entre Ríos a la constitución de una Fundación conforme al Código Civil y Comercial de la Nación, la que llevará un nombre que la identifique con el ente fundador. </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highlight w:val="white"/>
        </w:rPr>
      </w:pPr>
      <w:r>
        <w:rPr>
          <w:rFonts w:ascii="Arial" w:eastAsia="Arial" w:hAnsi="Arial" w:cs="Arial"/>
          <w:b/>
          <w:sz w:val="24"/>
          <w:szCs w:val="24"/>
          <w:u w:val="single"/>
        </w:rPr>
        <w:t xml:space="preserve">ARTÍCULO 2°: </w:t>
      </w:r>
      <w:r>
        <w:rPr>
          <w:rFonts w:ascii="Arial" w:eastAsia="Arial" w:hAnsi="Arial" w:cs="Arial"/>
          <w:color w:val="222222"/>
          <w:sz w:val="24"/>
          <w:szCs w:val="24"/>
          <w:highlight w:val="white"/>
        </w:rPr>
        <w:t>La Fundación tendrá capacidad para actuar como </w:t>
      </w:r>
      <w:r>
        <w:rPr>
          <w:rFonts w:ascii="Arial" w:eastAsia="Arial" w:hAnsi="Arial" w:cs="Arial"/>
          <w:sz w:val="24"/>
          <w:szCs w:val="24"/>
        </w:rPr>
        <w:t>persona jurídica</w:t>
      </w:r>
      <w:r>
        <w:rPr>
          <w:rFonts w:ascii="Arial" w:eastAsia="Arial" w:hAnsi="Arial" w:cs="Arial"/>
          <w:color w:val="222222"/>
          <w:sz w:val="24"/>
          <w:szCs w:val="24"/>
          <w:highlight w:val="white"/>
        </w:rPr>
        <w:t> y su estatuto se ajustará a la presente ley y las normas del Código Civil y Comercial de la Nación o las que en el futuro la remplacen.</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highlight w:val="white"/>
        </w:rPr>
      </w:pPr>
      <w:r>
        <w:rPr>
          <w:rFonts w:ascii="Arial" w:eastAsia="Arial" w:hAnsi="Arial" w:cs="Arial"/>
          <w:b/>
          <w:color w:val="000000"/>
          <w:sz w:val="24"/>
          <w:szCs w:val="24"/>
          <w:u w:val="single"/>
        </w:rPr>
        <w:t>ARTICULO 3°:</w:t>
      </w:r>
      <w:r>
        <w:rPr>
          <w:rFonts w:ascii="Arial" w:eastAsia="Arial" w:hAnsi="Arial" w:cs="Arial"/>
          <w:color w:val="222222"/>
          <w:sz w:val="24"/>
          <w:szCs w:val="24"/>
          <w:highlight w:val="white"/>
        </w:rPr>
        <w:t xml:space="preserve"> La Fundación tendrá su </w:t>
      </w:r>
      <w:r>
        <w:rPr>
          <w:rFonts w:ascii="Arial" w:eastAsia="Arial" w:hAnsi="Arial" w:cs="Arial"/>
          <w:sz w:val="24"/>
          <w:szCs w:val="24"/>
        </w:rPr>
        <w:t>domicilio legal</w:t>
      </w:r>
      <w:r>
        <w:rPr>
          <w:rFonts w:ascii="Arial" w:eastAsia="Arial" w:hAnsi="Arial" w:cs="Arial"/>
          <w:color w:val="222222"/>
          <w:sz w:val="24"/>
          <w:szCs w:val="24"/>
          <w:highlight w:val="white"/>
        </w:rPr>
        <w:t> en la Ciudad de Paraná y será determinado en el Estatuto o por Acta Constitutiva.</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highlight w:val="white"/>
        </w:rPr>
      </w:pPr>
      <w:r>
        <w:rPr>
          <w:rFonts w:ascii="Arial" w:eastAsia="Arial" w:hAnsi="Arial" w:cs="Arial"/>
          <w:b/>
          <w:color w:val="000000"/>
          <w:sz w:val="24"/>
          <w:szCs w:val="24"/>
          <w:u w:val="single"/>
        </w:rPr>
        <w:t>ARTICULO 4°</w:t>
      </w:r>
      <w:r>
        <w:rPr>
          <w:rFonts w:ascii="Arial" w:eastAsia="Arial" w:hAnsi="Arial" w:cs="Arial"/>
          <w:b/>
          <w:color w:val="000000"/>
          <w:sz w:val="24"/>
          <w:szCs w:val="24"/>
        </w:rPr>
        <w:t>:</w:t>
      </w:r>
      <w:r>
        <w:rPr>
          <w:rFonts w:ascii="Arial" w:eastAsia="Arial" w:hAnsi="Arial" w:cs="Arial"/>
          <w:color w:val="222222"/>
          <w:sz w:val="24"/>
          <w:szCs w:val="24"/>
          <w:highlight w:val="white"/>
        </w:rPr>
        <w:t xml:space="preserve"> La fundación tendrá por misión:</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a) Promocionar los valores culturales y artísticos en nuestra sociedad, generando espacios para su desarrollo.</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b) Fomentar la educación y concientización en materia de seguridad vial y seguridad e higiene en el trabajo.</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c) Promover la actividad educacional y formación profesional y laboral;</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highlight w:val="white"/>
        </w:rPr>
      </w:pPr>
      <w:r>
        <w:rPr>
          <w:rFonts w:ascii="Arial" w:eastAsia="Arial" w:hAnsi="Arial" w:cs="Arial"/>
          <w:color w:val="222222"/>
          <w:sz w:val="24"/>
          <w:szCs w:val="24"/>
          <w:highlight w:val="white"/>
        </w:rPr>
        <w:t>d) Impulsar herramientas que permitan lograr la igualdad de oportunidades en el acceso a la educación.</w:t>
      </w:r>
    </w:p>
    <w:p w:rsidR="00B50AED" w:rsidRDefault="005C2483" w:rsidP="00B50AED">
      <w:pPr>
        <w:pBdr>
          <w:top w:val="nil"/>
          <w:left w:val="nil"/>
          <w:bottom w:val="nil"/>
          <w:right w:val="nil"/>
          <w:between w:val="nil"/>
        </w:pBdr>
        <w:spacing w:before="220" w:after="220" w:line="360" w:lineRule="auto"/>
        <w:jc w:val="both"/>
        <w:rPr>
          <w:rFonts w:ascii="Arial" w:eastAsia="Arial" w:hAnsi="Arial" w:cs="Arial"/>
          <w:color w:val="222222"/>
          <w:sz w:val="24"/>
          <w:szCs w:val="24"/>
        </w:rPr>
      </w:pPr>
      <w:r>
        <w:rPr>
          <w:rFonts w:ascii="Arial" w:eastAsia="Arial" w:hAnsi="Arial" w:cs="Arial"/>
          <w:color w:val="222222"/>
          <w:sz w:val="24"/>
          <w:szCs w:val="24"/>
          <w:highlight w:val="white"/>
        </w:rPr>
        <w:t>e) Favorecer la integración social y laboral de personas con capacidades diferentes;</w:t>
      </w:r>
    </w:p>
    <w:p w:rsidR="00B50AED" w:rsidRPr="00B50AED" w:rsidRDefault="00B50AED" w:rsidP="00B50AED">
      <w:pPr>
        <w:pBdr>
          <w:top w:val="nil"/>
          <w:left w:val="nil"/>
          <w:bottom w:val="nil"/>
          <w:right w:val="nil"/>
          <w:between w:val="nil"/>
        </w:pBdr>
        <w:spacing w:before="220" w:after="220" w:line="360" w:lineRule="auto"/>
        <w:jc w:val="both"/>
        <w:rPr>
          <w:rFonts w:ascii="Arial" w:eastAsia="Arial" w:hAnsi="Arial" w:cs="Arial"/>
          <w:color w:val="222222"/>
          <w:sz w:val="24"/>
          <w:szCs w:val="24"/>
        </w:rPr>
      </w:pPr>
      <w:r w:rsidRPr="00B50AED">
        <w:rPr>
          <w:rFonts w:ascii="Verdana" w:hAnsi="Verdana" w:cs="Times New Roman"/>
          <w:szCs w:val="17"/>
        </w:rPr>
        <w:t xml:space="preserve">El presente es de carácter meramente </w:t>
      </w:r>
      <w:proofErr w:type="gramStart"/>
      <w:r w:rsidRPr="00B50AED">
        <w:rPr>
          <w:rFonts w:ascii="Verdana" w:hAnsi="Verdana" w:cs="Times New Roman"/>
          <w:szCs w:val="17"/>
        </w:rPr>
        <w:t>enunciativa y no limitativa</w:t>
      </w:r>
      <w:proofErr w:type="gramEnd"/>
      <w:r w:rsidRPr="00B50AED">
        <w:rPr>
          <w:rFonts w:ascii="Verdana" w:hAnsi="Verdana" w:cs="Times New Roman"/>
          <w:szCs w:val="17"/>
        </w:rPr>
        <w:t xml:space="preserve"> a cualquier acción en común que puede ser encuadrada en su misión.</w:t>
      </w:r>
    </w:p>
    <w:p w:rsidR="00B50AED" w:rsidRPr="00B50AED" w:rsidRDefault="005C2483" w:rsidP="00B50AED">
      <w:pPr>
        <w:pStyle w:val="ecmsonormal"/>
        <w:jc w:val="both"/>
        <w:rPr>
          <w:rFonts w:ascii="Verdana" w:hAnsi="Verdana"/>
          <w:szCs w:val="17"/>
        </w:rPr>
      </w:pPr>
      <w:r w:rsidRPr="00B50AED">
        <w:rPr>
          <w:rFonts w:ascii="Verdana" w:hAnsi="Verdana"/>
          <w:szCs w:val="17"/>
        </w:rPr>
        <w:t>Las acciones tendientes al cumplimiento de la misión, objeto y objetivos específicos serán fijadas en el Estatuto.</w:t>
      </w:r>
    </w:p>
    <w:p w:rsidR="00C0305F" w:rsidRDefault="00C0305F">
      <w:pPr>
        <w:pBdr>
          <w:top w:val="nil"/>
          <w:left w:val="nil"/>
          <w:bottom w:val="nil"/>
          <w:right w:val="nil"/>
          <w:between w:val="nil"/>
        </w:pBdr>
        <w:spacing w:before="220" w:after="220" w:line="360" w:lineRule="auto"/>
        <w:jc w:val="both"/>
        <w:rPr>
          <w:rFonts w:ascii="Arial" w:eastAsia="Arial" w:hAnsi="Arial" w:cs="Arial"/>
          <w:b/>
          <w:color w:val="222222"/>
          <w:sz w:val="24"/>
          <w:szCs w:val="24"/>
          <w:highlight w:val="white"/>
          <w:u w:val="single"/>
        </w:rPr>
      </w:pPr>
    </w:p>
    <w:p w:rsidR="00C0305F" w:rsidRDefault="00C0305F">
      <w:pPr>
        <w:pBdr>
          <w:top w:val="nil"/>
          <w:left w:val="nil"/>
          <w:bottom w:val="nil"/>
          <w:right w:val="nil"/>
          <w:between w:val="nil"/>
        </w:pBdr>
        <w:spacing w:before="220" w:after="220" w:line="360" w:lineRule="auto"/>
        <w:jc w:val="both"/>
        <w:rPr>
          <w:rFonts w:ascii="Arial" w:eastAsia="Arial" w:hAnsi="Arial" w:cs="Arial"/>
          <w:b/>
          <w:color w:val="222222"/>
          <w:sz w:val="24"/>
          <w:szCs w:val="24"/>
          <w:highlight w:val="white"/>
          <w:u w:val="single"/>
        </w:rPr>
      </w:pPr>
    </w:p>
    <w:p w:rsidR="00C0305F" w:rsidRDefault="00C0305F">
      <w:pPr>
        <w:pBdr>
          <w:top w:val="nil"/>
          <w:left w:val="nil"/>
          <w:bottom w:val="nil"/>
          <w:right w:val="nil"/>
          <w:between w:val="nil"/>
        </w:pBdr>
        <w:spacing w:before="220" w:after="220" w:line="360" w:lineRule="auto"/>
        <w:jc w:val="both"/>
        <w:rPr>
          <w:rFonts w:ascii="Arial" w:eastAsia="Arial" w:hAnsi="Arial" w:cs="Arial"/>
          <w:b/>
          <w:color w:val="222222"/>
          <w:sz w:val="24"/>
          <w:szCs w:val="24"/>
          <w:highlight w:val="white"/>
          <w:u w:val="single"/>
        </w:rPr>
      </w:pPr>
    </w:p>
    <w:p w:rsidR="00C0305F" w:rsidRDefault="00C0305F">
      <w:pPr>
        <w:pBdr>
          <w:top w:val="nil"/>
          <w:left w:val="nil"/>
          <w:bottom w:val="nil"/>
          <w:right w:val="nil"/>
          <w:between w:val="nil"/>
        </w:pBdr>
        <w:spacing w:before="220" w:after="220" w:line="360" w:lineRule="auto"/>
        <w:jc w:val="both"/>
        <w:rPr>
          <w:rFonts w:ascii="Arial" w:eastAsia="Arial" w:hAnsi="Arial" w:cs="Arial"/>
          <w:b/>
          <w:color w:val="222222"/>
          <w:sz w:val="24"/>
          <w:szCs w:val="24"/>
          <w:highlight w:val="white"/>
          <w:u w:val="single"/>
        </w:rPr>
      </w:pPr>
    </w:p>
    <w:p w:rsidR="00C0305F" w:rsidRDefault="00C0305F">
      <w:pPr>
        <w:pBdr>
          <w:top w:val="nil"/>
          <w:left w:val="nil"/>
          <w:bottom w:val="nil"/>
          <w:right w:val="nil"/>
          <w:between w:val="nil"/>
        </w:pBdr>
        <w:spacing w:before="220" w:after="220" w:line="360" w:lineRule="auto"/>
        <w:jc w:val="both"/>
        <w:rPr>
          <w:rFonts w:ascii="Arial" w:eastAsia="Arial" w:hAnsi="Arial" w:cs="Arial"/>
          <w:b/>
          <w:color w:val="222222"/>
          <w:sz w:val="24"/>
          <w:szCs w:val="24"/>
          <w:highlight w:val="white"/>
          <w:u w:val="single"/>
        </w:rPr>
      </w:pPr>
    </w:p>
    <w:p w:rsidR="00B86D71" w:rsidRDefault="00B50AED">
      <w:pPr>
        <w:pBdr>
          <w:top w:val="nil"/>
          <w:left w:val="nil"/>
          <w:bottom w:val="nil"/>
          <w:right w:val="nil"/>
          <w:between w:val="nil"/>
        </w:pBdr>
        <w:spacing w:before="220" w:after="220" w:line="360" w:lineRule="auto"/>
        <w:jc w:val="both"/>
        <w:rPr>
          <w:rFonts w:ascii="Arial" w:eastAsia="Arial" w:hAnsi="Arial" w:cs="Arial"/>
          <w:color w:val="222222"/>
          <w:sz w:val="24"/>
          <w:szCs w:val="24"/>
        </w:rPr>
      </w:pPr>
      <w:r>
        <w:rPr>
          <w:rFonts w:ascii="Arial" w:eastAsia="Arial" w:hAnsi="Arial" w:cs="Arial"/>
          <w:b/>
          <w:color w:val="222222"/>
          <w:sz w:val="24"/>
          <w:szCs w:val="24"/>
          <w:highlight w:val="white"/>
          <w:u w:val="single"/>
        </w:rPr>
        <w:t>ARTÍCULO 5</w:t>
      </w:r>
      <w:r w:rsidR="005C2483">
        <w:rPr>
          <w:rFonts w:ascii="Arial" w:eastAsia="Arial" w:hAnsi="Arial" w:cs="Arial"/>
          <w:b/>
          <w:color w:val="222222"/>
          <w:sz w:val="24"/>
          <w:szCs w:val="24"/>
          <w:highlight w:val="white"/>
          <w:u w:val="single"/>
        </w:rPr>
        <w:t xml:space="preserve">°: </w:t>
      </w:r>
      <w:r w:rsidR="005C2483">
        <w:rPr>
          <w:rFonts w:ascii="Arial" w:eastAsia="Arial" w:hAnsi="Arial" w:cs="Arial"/>
          <w:color w:val="222222"/>
          <w:sz w:val="24"/>
          <w:szCs w:val="24"/>
        </w:rPr>
        <w:t>El patrimonio inicial de la Fundación IAPS será aportado por el Instituto Autárquico Provincial de Seguro y determinado por su Directorio.</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rPr>
      </w:pPr>
      <w:r>
        <w:rPr>
          <w:rFonts w:ascii="Arial" w:eastAsia="Arial" w:hAnsi="Arial" w:cs="Arial"/>
          <w:color w:val="222222"/>
          <w:sz w:val="24"/>
          <w:szCs w:val="24"/>
        </w:rPr>
        <w:t xml:space="preserve">El patrimonio inicial podrá ser acrecentado en el futuro con los siguientes recursos: </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rPr>
      </w:pPr>
      <w:r>
        <w:rPr>
          <w:rFonts w:ascii="Arial" w:eastAsia="Arial" w:hAnsi="Arial" w:cs="Arial"/>
          <w:color w:val="222222"/>
          <w:sz w:val="24"/>
          <w:szCs w:val="24"/>
        </w:rPr>
        <w:t>a) Los fondos que se reciban en calidad de subsidios, donaciones, legados y /o herencias, en el supuesto de que se establecieran eventuales clausulas condicionales, las mismas no pueden ser aceptadas si en alguna forma lesionan o contrarían el objeto social, los fines específicos o los intereses de la entidad;</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rPr>
      </w:pPr>
      <w:r>
        <w:rPr>
          <w:rFonts w:ascii="Arial" w:eastAsia="Arial" w:hAnsi="Arial" w:cs="Arial"/>
          <w:color w:val="222222"/>
          <w:sz w:val="24"/>
          <w:szCs w:val="24"/>
        </w:rPr>
        <w:t>b) Los aportes de su miembro fundador y de quienes deseen cooperar con la obra de la institución;</w:t>
      </w:r>
    </w:p>
    <w:p w:rsidR="00B86D71" w:rsidRDefault="005C2483">
      <w:pPr>
        <w:pBdr>
          <w:top w:val="nil"/>
          <w:left w:val="nil"/>
          <w:bottom w:val="nil"/>
          <w:right w:val="nil"/>
          <w:between w:val="nil"/>
        </w:pBdr>
        <w:spacing w:before="220" w:after="220" w:line="360" w:lineRule="auto"/>
        <w:jc w:val="both"/>
        <w:rPr>
          <w:rFonts w:ascii="Arial" w:eastAsia="Arial" w:hAnsi="Arial" w:cs="Arial"/>
          <w:color w:val="222222"/>
          <w:sz w:val="24"/>
          <w:szCs w:val="24"/>
        </w:rPr>
      </w:pPr>
      <w:r>
        <w:rPr>
          <w:rFonts w:ascii="Arial" w:eastAsia="Arial" w:hAnsi="Arial" w:cs="Arial"/>
          <w:color w:val="222222"/>
          <w:sz w:val="24"/>
          <w:szCs w:val="24"/>
        </w:rPr>
        <w:t xml:space="preserve">c) Las rentas de sus bienes y / o intereses que devenguen; </w:t>
      </w:r>
    </w:p>
    <w:p w:rsidR="00B86D71" w:rsidRDefault="005C2483">
      <w:pPr>
        <w:pBdr>
          <w:top w:val="nil"/>
          <w:left w:val="nil"/>
          <w:bottom w:val="nil"/>
          <w:right w:val="nil"/>
          <w:between w:val="nil"/>
        </w:pBdr>
        <w:spacing w:before="220" w:after="220" w:line="360" w:lineRule="auto"/>
        <w:jc w:val="both"/>
        <w:rPr>
          <w:rFonts w:ascii="Arial" w:eastAsia="Arial" w:hAnsi="Arial" w:cs="Arial"/>
          <w:sz w:val="24"/>
          <w:szCs w:val="24"/>
        </w:rPr>
      </w:pPr>
      <w:r>
        <w:rPr>
          <w:rFonts w:ascii="Arial" w:eastAsia="Arial" w:hAnsi="Arial" w:cs="Arial"/>
          <w:sz w:val="24"/>
          <w:szCs w:val="24"/>
        </w:rPr>
        <w:t>d) Cualquier otro ingreso que obtuviere la fundación, dentro de su carácter de entidad civil de bien público y fines fundacionales no lucrativo.</w:t>
      </w:r>
    </w:p>
    <w:p w:rsidR="00B86D71" w:rsidRDefault="005C2483">
      <w:pPr>
        <w:widowControl/>
        <w:shd w:val="clear" w:color="auto" w:fill="FFFFFF"/>
        <w:spacing w:after="410" w:line="360" w:lineRule="auto"/>
        <w:jc w:val="both"/>
        <w:rPr>
          <w:rFonts w:ascii="Arial" w:eastAsia="Arial" w:hAnsi="Arial" w:cs="Arial"/>
          <w:b/>
          <w:color w:val="222222"/>
          <w:sz w:val="24"/>
          <w:szCs w:val="24"/>
          <w:u w:val="single"/>
        </w:rPr>
      </w:pPr>
      <w:r>
        <w:rPr>
          <w:rFonts w:ascii="Arial" w:eastAsia="Arial" w:hAnsi="Arial" w:cs="Arial"/>
          <w:sz w:val="24"/>
          <w:szCs w:val="24"/>
        </w:rPr>
        <w:t xml:space="preserve">No será de aplicación a la Fundación la Ley de Contabilidad de la Provincia de Entre </w:t>
      </w:r>
      <w:r w:rsidR="00630A46">
        <w:rPr>
          <w:rFonts w:ascii="Arial" w:eastAsia="Arial" w:hAnsi="Arial" w:cs="Arial"/>
          <w:sz w:val="24"/>
          <w:szCs w:val="24"/>
        </w:rPr>
        <w:t>Ríos</w:t>
      </w:r>
      <w:r>
        <w:rPr>
          <w:rFonts w:ascii="Arial" w:eastAsia="Arial" w:hAnsi="Arial" w:cs="Arial"/>
          <w:sz w:val="24"/>
          <w:szCs w:val="24"/>
        </w:rPr>
        <w:t>.-</w:t>
      </w:r>
    </w:p>
    <w:p w:rsidR="00B86D71" w:rsidRDefault="00B50AED">
      <w:pPr>
        <w:widowControl/>
        <w:shd w:val="clear" w:color="auto" w:fill="FFFFFF"/>
        <w:spacing w:after="410" w:line="360" w:lineRule="auto"/>
        <w:jc w:val="both"/>
        <w:rPr>
          <w:rFonts w:ascii="Arial" w:eastAsia="Arial" w:hAnsi="Arial" w:cs="Arial"/>
          <w:color w:val="222222"/>
          <w:sz w:val="24"/>
          <w:szCs w:val="24"/>
        </w:rPr>
      </w:pPr>
      <w:r>
        <w:rPr>
          <w:rFonts w:ascii="Arial" w:eastAsia="Arial" w:hAnsi="Arial" w:cs="Arial"/>
          <w:b/>
          <w:color w:val="222222"/>
          <w:sz w:val="24"/>
          <w:szCs w:val="24"/>
          <w:u w:val="single"/>
        </w:rPr>
        <w:t>ARTÍCULO 6</w:t>
      </w:r>
      <w:r w:rsidR="005C2483">
        <w:rPr>
          <w:rFonts w:ascii="Arial" w:eastAsia="Arial" w:hAnsi="Arial" w:cs="Arial"/>
          <w:b/>
          <w:color w:val="222222"/>
          <w:sz w:val="24"/>
          <w:szCs w:val="24"/>
          <w:highlight w:val="white"/>
          <w:u w:val="single"/>
        </w:rPr>
        <w:t>°</w:t>
      </w:r>
      <w:proofErr w:type="gramStart"/>
      <w:r w:rsidR="005C2483">
        <w:rPr>
          <w:rFonts w:ascii="Arial" w:eastAsia="Arial" w:hAnsi="Arial" w:cs="Arial"/>
          <w:color w:val="222222"/>
          <w:sz w:val="24"/>
          <w:szCs w:val="24"/>
        </w:rPr>
        <w:t>:  La</w:t>
      </w:r>
      <w:proofErr w:type="gramEnd"/>
      <w:r w:rsidR="005C2483">
        <w:rPr>
          <w:rFonts w:ascii="Arial" w:eastAsia="Arial" w:hAnsi="Arial" w:cs="Arial"/>
          <w:color w:val="222222"/>
          <w:sz w:val="24"/>
          <w:szCs w:val="24"/>
        </w:rPr>
        <w:t xml:space="preserve"> fundación </w:t>
      </w:r>
      <w:r>
        <w:rPr>
          <w:rFonts w:ascii="Arial" w:eastAsia="Arial" w:hAnsi="Arial" w:cs="Arial"/>
          <w:color w:val="222222"/>
          <w:sz w:val="24"/>
          <w:szCs w:val="24"/>
        </w:rPr>
        <w:t xml:space="preserve">tendrá un </w:t>
      </w:r>
      <w:r w:rsidR="005C2483">
        <w:rPr>
          <w:rFonts w:ascii="Arial" w:eastAsia="Arial" w:hAnsi="Arial" w:cs="Arial"/>
          <w:color w:val="222222"/>
          <w:sz w:val="24"/>
          <w:szCs w:val="24"/>
        </w:rPr>
        <w:t xml:space="preserve">plazo de noventa y </w:t>
      </w:r>
      <w:r>
        <w:rPr>
          <w:rFonts w:ascii="Arial" w:eastAsia="Arial" w:hAnsi="Arial" w:cs="Arial"/>
          <w:color w:val="222222"/>
          <w:sz w:val="24"/>
          <w:szCs w:val="24"/>
        </w:rPr>
        <w:t>n</w:t>
      </w:r>
      <w:r w:rsidR="005C2483">
        <w:rPr>
          <w:rFonts w:ascii="Arial" w:eastAsia="Arial" w:hAnsi="Arial" w:cs="Arial"/>
          <w:color w:val="222222"/>
          <w:sz w:val="24"/>
          <w:szCs w:val="24"/>
        </w:rPr>
        <w:t>ueve años y podrá ser prorrogado por decisión de su fundador.</w:t>
      </w:r>
    </w:p>
    <w:p w:rsidR="00C0305F" w:rsidRDefault="00B50AED">
      <w:pPr>
        <w:widowControl/>
        <w:shd w:val="clear" w:color="auto" w:fill="FFFFFF"/>
        <w:spacing w:line="360" w:lineRule="auto"/>
        <w:jc w:val="both"/>
        <w:rPr>
          <w:rFonts w:ascii="Arial" w:eastAsia="Arial" w:hAnsi="Arial" w:cs="Arial"/>
          <w:color w:val="222222"/>
          <w:sz w:val="24"/>
          <w:szCs w:val="24"/>
        </w:rPr>
      </w:pPr>
      <w:r>
        <w:rPr>
          <w:rFonts w:ascii="Arial" w:eastAsia="Arial" w:hAnsi="Arial" w:cs="Arial"/>
          <w:b/>
          <w:color w:val="222222"/>
          <w:sz w:val="24"/>
          <w:szCs w:val="24"/>
          <w:u w:val="single"/>
        </w:rPr>
        <w:t>ARTÍCULO 7</w:t>
      </w:r>
      <w:r w:rsidR="005C2483">
        <w:rPr>
          <w:rFonts w:ascii="Arial" w:eastAsia="Arial" w:hAnsi="Arial" w:cs="Arial"/>
          <w:b/>
          <w:color w:val="222222"/>
          <w:sz w:val="24"/>
          <w:szCs w:val="24"/>
          <w:highlight w:val="white"/>
          <w:u w:val="single"/>
        </w:rPr>
        <w:t>°</w:t>
      </w:r>
      <w:proofErr w:type="gramStart"/>
      <w:r w:rsidR="005C2483">
        <w:rPr>
          <w:rFonts w:ascii="Arial" w:eastAsia="Arial" w:hAnsi="Arial" w:cs="Arial"/>
          <w:color w:val="222222"/>
          <w:sz w:val="24"/>
          <w:szCs w:val="24"/>
        </w:rPr>
        <w:t>:  El</w:t>
      </w:r>
      <w:proofErr w:type="gramEnd"/>
      <w:r w:rsidR="005C2483">
        <w:rPr>
          <w:rFonts w:ascii="Arial" w:eastAsia="Arial" w:hAnsi="Arial" w:cs="Arial"/>
          <w:color w:val="222222"/>
          <w:sz w:val="24"/>
          <w:szCs w:val="24"/>
        </w:rPr>
        <w:t xml:space="preserve"> gobierno y la administración de la fundación será ejercida por un Consejo de Administración integrado por tres (3) miembros, a saber: un (1) Presidente, un (1) tesorero y un (1) secretario, quienes durarán dos (2) años en sus funciones, pudiendo ser relegidos. </w:t>
      </w:r>
    </w:p>
    <w:p w:rsidR="00B86D71" w:rsidRDefault="005C2483">
      <w:pPr>
        <w:widowControl/>
        <w:shd w:val="clear" w:color="auto" w:fill="FFFFFF"/>
        <w:spacing w:line="360" w:lineRule="auto"/>
        <w:jc w:val="both"/>
        <w:rPr>
          <w:rFonts w:ascii="Arial" w:eastAsia="Arial" w:hAnsi="Arial" w:cs="Arial"/>
          <w:color w:val="222222"/>
          <w:sz w:val="24"/>
          <w:szCs w:val="24"/>
        </w:rPr>
      </w:pPr>
      <w:r>
        <w:rPr>
          <w:rFonts w:ascii="Arial" w:eastAsia="Arial" w:hAnsi="Arial" w:cs="Arial"/>
          <w:color w:val="222222"/>
          <w:sz w:val="24"/>
          <w:szCs w:val="24"/>
        </w:rPr>
        <w:t>Los miembros del Consejo de Administración serán designados por el ente fundador a través de su Directorio y no percibirán retribución por el ejercicio de su cargo.</w:t>
      </w:r>
    </w:p>
    <w:p w:rsidR="00B86D71" w:rsidRDefault="005C2483">
      <w:pPr>
        <w:widowControl/>
        <w:shd w:val="clear" w:color="auto" w:fill="FFFFFF"/>
        <w:spacing w:line="360" w:lineRule="auto"/>
        <w:jc w:val="both"/>
        <w:rPr>
          <w:rFonts w:ascii="Arial" w:eastAsia="Arial" w:hAnsi="Arial" w:cs="Arial"/>
          <w:color w:val="222222"/>
          <w:sz w:val="24"/>
          <w:szCs w:val="24"/>
        </w:rPr>
      </w:pPr>
      <w:r>
        <w:rPr>
          <w:rFonts w:ascii="Arial" w:eastAsia="Arial" w:hAnsi="Arial" w:cs="Arial"/>
          <w:color w:val="222222"/>
          <w:sz w:val="24"/>
          <w:szCs w:val="24"/>
        </w:rPr>
        <w:t xml:space="preserve">Los miembros del Directorio del IAPS podrán integrar el Consejo de Administración. </w:t>
      </w:r>
    </w:p>
    <w:p w:rsidR="00C0305F" w:rsidRDefault="00C0305F">
      <w:pPr>
        <w:widowControl/>
        <w:shd w:val="clear" w:color="auto" w:fill="FFFFFF"/>
        <w:spacing w:line="360" w:lineRule="auto"/>
        <w:jc w:val="both"/>
        <w:rPr>
          <w:rFonts w:ascii="Arial" w:eastAsia="Arial" w:hAnsi="Arial" w:cs="Arial"/>
          <w:color w:val="222222"/>
          <w:sz w:val="24"/>
          <w:szCs w:val="24"/>
        </w:rPr>
      </w:pPr>
    </w:p>
    <w:p w:rsidR="00C0305F" w:rsidRDefault="00C0305F">
      <w:pPr>
        <w:widowControl/>
        <w:shd w:val="clear" w:color="auto" w:fill="FFFFFF"/>
        <w:spacing w:line="360" w:lineRule="auto"/>
        <w:jc w:val="both"/>
        <w:rPr>
          <w:rFonts w:ascii="Arial" w:eastAsia="Arial" w:hAnsi="Arial" w:cs="Arial"/>
          <w:color w:val="222222"/>
          <w:sz w:val="24"/>
          <w:szCs w:val="24"/>
        </w:rPr>
      </w:pPr>
    </w:p>
    <w:p w:rsidR="00C0305F" w:rsidRDefault="00C0305F">
      <w:pPr>
        <w:widowControl/>
        <w:shd w:val="clear" w:color="auto" w:fill="FFFFFF"/>
        <w:spacing w:line="360" w:lineRule="auto"/>
        <w:jc w:val="both"/>
        <w:rPr>
          <w:rFonts w:ascii="Arial" w:eastAsia="Arial" w:hAnsi="Arial" w:cs="Arial"/>
          <w:color w:val="222222"/>
          <w:sz w:val="24"/>
          <w:szCs w:val="24"/>
        </w:rPr>
      </w:pPr>
    </w:p>
    <w:p w:rsidR="00B86D71" w:rsidRDefault="005C2483">
      <w:pPr>
        <w:widowControl/>
        <w:shd w:val="clear" w:color="auto" w:fill="FFFFFF"/>
        <w:spacing w:line="360" w:lineRule="auto"/>
        <w:jc w:val="both"/>
        <w:rPr>
          <w:rFonts w:ascii="Arial" w:eastAsia="Arial" w:hAnsi="Arial" w:cs="Arial"/>
          <w:color w:val="222222"/>
          <w:sz w:val="24"/>
          <w:szCs w:val="24"/>
        </w:rPr>
      </w:pPr>
      <w:r>
        <w:rPr>
          <w:rFonts w:ascii="Arial" w:eastAsia="Arial" w:hAnsi="Arial" w:cs="Arial"/>
          <w:color w:val="222222"/>
          <w:sz w:val="24"/>
          <w:szCs w:val="24"/>
        </w:rPr>
        <w:t>El Gobernador de la Provincia de Entre Ríos detentará el cargo de “Presidente Honorario” durante el plazo que dure su mandato.</w:t>
      </w:r>
    </w:p>
    <w:p w:rsidR="00B86D71" w:rsidRDefault="00B50AED">
      <w:pPr>
        <w:widowControl/>
        <w:shd w:val="clear" w:color="auto" w:fill="FFFFFF"/>
        <w:spacing w:line="360" w:lineRule="auto"/>
        <w:jc w:val="both"/>
        <w:rPr>
          <w:rFonts w:ascii="Arial" w:eastAsia="Arial" w:hAnsi="Arial" w:cs="Arial"/>
          <w:color w:val="222222"/>
          <w:sz w:val="24"/>
          <w:szCs w:val="24"/>
        </w:rPr>
      </w:pPr>
      <w:r>
        <w:rPr>
          <w:rFonts w:ascii="Arial" w:eastAsia="Arial" w:hAnsi="Arial" w:cs="Arial"/>
          <w:b/>
          <w:color w:val="222222"/>
          <w:sz w:val="24"/>
          <w:szCs w:val="24"/>
          <w:u w:val="single"/>
        </w:rPr>
        <w:t>ARTÍCULO 8</w:t>
      </w:r>
      <w:r w:rsidR="005C2483">
        <w:rPr>
          <w:rFonts w:ascii="Arial" w:eastAsia="Arial" w:hAnsi="Arial" w:cs="Arial"/>
          <w:b/>
          <w:sz w:val="24"/>
          <w:szCs w:val="24"/>
          <w:highlight w:val="white"/>
          <w:u w:val="single"/>
        </w:rPr>
        <w:t>°</w:t>
      </w:r>
      <w:r w:rsidR="005C2483">
        <w:rPr>
          <w:rFonts w:ascii="Arial" w:eastAsia="Arial" w:hAnsi="Arial" w:cs="Arial"/>
          <w:sz w:val="24"/>
          <w:szCs w:val="24"/>
        </w:rPr>
        <w:t>: Los miembros del Consejo de Administración podrán ser removidos sin necesidad de invocación de causa, con el voto de por los menos las dos terceras (2/3) partes de los integrantes del cuerpo.</w:t>
      </w:r>
    </w:p>
    <w:p w:rsidR="00B86D71" w:rsidRDefault="00B50AED">
      <w:pPr>
        <w:widowControl/>
        <w:shd w:val="clear" w:color="auto" w:fill="FFFFFF"/>
        <w:spacing w:after="410" w:line="360" w:lineRule="auto"/>
        <w:jc w:val="both"/>
        <w:rPr>
          <w:rFonts w:ascii="Arial" w:eastAsia="Arial" w:hAnsi="Arial" w:cs="Arial"/>
          <w:b/>
          <w:sz w:val="24"/>
          <w:szCs w:val="24"/>
        </w:rPr>
      </w:pPr>
      <w:r>
        <w:rPr>
          <w:rFonts w:ascii="Arial" w:eastAsia="Arial" w:hAnsi="Arial" w:cs="Arial"/>
          <w:b/>
          <w:color w:val="222222"/>
          <w:sz w:val="24"/>
          <w:szCs w:val="24"/>
          <w:u w:val="single"/>
        </w:rPr>
        <w:t>ARTÍCULO 9</w:t>
      </w:r>
      <w:r w:rsidR="005C2483">
        <w:rPr>
          <w:rFonts w:ascii="Arial" w:eastAsia="Arial" w:hAnsi="Arial" w:cs="Arial"/>
          <w:b/>
          <w:color w:val="222222"/>
          <w:sz w:val="24"/>
          <w:szCs w:val="24"/>
          <w:highlight w:val="white"/>
          <w:u w:val="single"/>
        </w:rPr>
        <w:t>°</w:t>
      </w:r>
      <w:r w:rsidR="005C2483">
        <w:rPr>
          <w:rFonts w:ascii="Arial" w:eastAsia="Arial" w:hAnsi="Arial" w:cs="Arial"/>
          <w:color w:val="222222"/>
          <w:sz w:val="24"/>
          <w:szCs w:val="24"/>
        </w:rPr>
        <w:t xml:space="preserve">: </w:t>
      </w:r>
      <w:r w:rsidR="005C2483">
        <w:rPr>
          <w:rFonts w:ascii="Arial" w:eastAsia="Arial" w:hAnsi="Arial" w:cs="Arial"/>
          <w:sz w:val="24"/>
          <w:szCs w:val="24"/>
        </w:rPr>
        <w:t>Son deberes y atribuciones del Consejo de Administración:</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a) Ejercer por intermedio del Presidente la representación de la Fundación en todos los actos judiciales, extrajudiciales, administrativos, públicos o privados; </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b) Cumplir y hacer cumplir </w:t>
      </w:r>
      <w:r w:rsidR="00B50AED">
        <w:rPr>
          <w:rFonts w:ascii="Arial" w:eastAsia="Arial" w:hAnsi="Arial" w:cs="Arial"/>
          <w:sz w:val="24"/>
          <w:szCs w:val="24"/>
        </w:rPr>
        <w:t>el</w:t>
      </w:r>
      <w:r>
        <w:rPr>
          <w:rFonts w:ascii="Arial" w:eastAsia="Arial" w:hAnsi="Arial" w:cs="Arial"/>
          <w:sz w:val="24"/>
          <w:szCs w:val="24"/>
        </w:rPr>
        <w:t xml:space="preserve"> Estatuto, los Reglamentos y las Resoluciones que se dicten de acuerdo con las normas estatutarias; </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c) Sancionar las reglamentaciones internas que fueren necesarias para el mejor cumplimiento de las f</w:t>
      </w:r>
      <w:r w:rsidR="00813D87">
        <w:rPr>
          <w:rFonts w:ascii="Arial" w:eastAsia="Arial" w:hAnsi="Arial" w:cs="Arial"/>
          <w:sz w:val="24"/>
          <w:szCs w:val="24"/>
        </w:rPr>
        <w:t>inalidades fundacionales; dichas</w:t>
      </w:r>
      <w:r>
        <w:rPr>
          <w:rFonts w:ascii="Arial" w:eastAsia="Arial" w:hAnsi="Arial" w:cs="Arial"/>
          <w:sz w:val="24"/>
          <w:szCs w:val="24"/>
        </w:rPr>
        <w:t xml:space="preserve"> reglamentaciones, cuando re</w:t>
      </w:r>
      <w:r w:rsidR="00813D87">
        <w:rPr>
          <w:rFonts w:ascii="Arial" w:eastAsia="Arial" w:hAnsi="Arial" w:cs="Arial"/>
          <w:sz w:val="24"/>
          <w:szCs w:val="24"/>
        </w:rPr>
        <w:t>gulen aspectos estatutarios y/o</w:t>
      </w:r>
      <w:r>
        <w:rPr>
          <w:rFonts w:ascii="Arial" w:eastAsia="Arial" w:hAnsi="Arial" w:cs="Arial"/>
          <w:sz w:val="24"/>
          <w:szCs w:val="24"/>
        </w:rPr>
        <w:t xml:space="preserve"> excedan de simples organizaciones administrativas, deberán ser sometidas a consideración y aprobación de la autoridad de contralor, la Dirección de Inspección de Personas Jurídicas, antes de su entrada  en vigencia; </w:t>
      </w:r>
    </w:p>
    <w:p w:rsidR="00C0305F"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d) Si fuese necesario constituir las comisiones, los institutos y los cuerpos auxiliares internos, para el óptimo funcionamiento de la Fundación, asignándoles misiones y reglamentando sus actividades y relaciones con el Consejo de Administración; </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e) Nombrar, sancionar y destituir, en su caso, al personal en relación de dependencia con la entidad; </w:t>
      </w:r>
    </w:p>
    <w:p w:rsidR="00C0305F"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f) Otorgar y revocar poderes, sean éstos generales y/o especiales; </w:t>
      </w:r>
    </w:p>
    <w:p w:rsidR="00C0305F" w:rsidRDefault="00C0305F">
      <w:pPr>
        <w:widowControl/>
        <w:shd w:val="clear" w:color="auto" w:fill="FFFFFF"/>
        <w:spacing w:after="410" w:line="360" w:lineRule="auto"/>
        <w:jc w:val="both"/>
        <w:rPr>
          <w:rFonts w:ascii="Arial" w:eastAsia="Arial" w:hAnsi="Arial" w:cs="Arial"/>
          <w:sz w:val="24"/>
          <w:szCs w:val="24"/>
        </w:rPr>
      </w:pPr>
    </w:p>
    <w:p w:rsidR="00C0305F" w:rsidRDefault="00C0305F">
      <w:pPr>
        <w:widowControl/>
        <w:shd w:val="clear" w:color="auto" w:fill="FFFFFF"/>
        <w:spacing w:after="410" w:line="360" w:lineRule="auto"/>
        <w:jc w:val="both"/>
        <w:rPr>
          <w:rFonts w:ascii="Arial" w:eastAsia="Arial" w:hAnsi="Arial" w:cs="Arial"/>
          <w:sz w:val="24"/>
          <w:szCs w:val="24"/>
        </w:rPr>
      </w:pPr>
    </w:p>
    <w:p w:rsidR="00C0305F" w:rsidRDefault="00C0305F">
      <w:pPr>
        <w:widowControl/>
        <w:shd w:val="clear" w:color="auto" w:fill="FFFFFF"/>
        <w:spacing w:after="410" w:line="360" w:lineRule="auto"/>
        <w:jc w:val="both"/>
        <w:rPr>
          <w:rFonts w:ascii="Arial" w:eastAsia="Arial" w:hAnsi="Arial" w:cs="Arial"/>
          <w:sz w:val="24"/>
          <w:szCs w:val="24"/>
        </w:rPr>
      </w:pP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g) Aceptar herencias, legados y/ o donaciones, siempre de acuerdo con las normas de </w:t>
      </w:r>
      <w:r w:rsidR="00813D87">
        <w:rPr>
          <w:rFonts w:ascii="Arial" w:eastAsia="Arial" w:hAnsi="Arial" w:cs="Arial"/>
          <w:sz w:val="24"/>
          <w:szCs w:val="24"/>
        </w:rPr>
        <w:t>su estatuto</w:t>
      </w:r>
      <w:r>
        <w:rPr>
          <w:rFonts w:ascii="Arial" w:eastAsia="Arial" w:hAnsi="Arial" w:cs="Arial"/>
          <w:sz w:val="24"/>
          <w:szCs w:val="24"/>
        </w:rPr>
        <w:t xml:space="preserve"> y darles a esos bienes el destino correspondiente acorde con la obra fundacional; </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h) Operar con las instituciones bancarias y/o financieras oficiales, privadas y mixtas</w:t>
      </w:r>
      <w:r w:rsidR="00813D87">
        <w:rPr>
          <w:rFonts w:ascii="Arial" w:eastAsia="Arial" w:hAnsi="Arial" w:cs="Arial"/>
          <w:sz w:val="24"/>
          <w:szCs w:val="24"/>
        </w:rPr>
        <w:t>, solicitar préstamos,</w:t>
      </w:r>
      <w:r>
        <w:rPr>
          <w:rFonts w:ascii="Arial" w:eastAsia="Arial" w:hAnsi="Arial" w:cs="Arial"/>
          <w:sz w:val="24"/>
          <w:szCs w:val="24"/>
        </w:rPr>
        <w:t xml:space="preserve"> abrir Cuentas Corrientes, Cajas de Ahorro; </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i) Ordenar las inversiones correspondientes, al destino de los fondos y el pago de los gastos;</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j) Recibir y entregar en las épocas correspondientes, y bajo inventario, los bienes de las fundaciones; </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k) formular a la fecha del cierre del Ejercicio Social, la Memoria, el Inventario General, el Balance General y la Cuenta de Gastos y Recursos, documentación que será elevada a la Dirección de Inspección de Personas Jurídicas de Entre Ríos dentro de los plazos y en las formas fijada por las disposiciones legales y reglamentarias en vigencia; </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l) Recurrir al asesoramiento de personas especializadas para el mejor cumplimento de sus fines, pudiendo fijárseles sus remuneraciones; </w:t>
      </w:r>
    </w:p>
    <w:p w:rsidR="00FD5478"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m) Reformar el Estatuto en todas sus partes, salvo en lo que se refiera a las cuestiones e</w:t>
      </w:r>
      <w:r w:rsidR="00630A46">
        <w:rPr>
          <w:rFonts w:ascii="Arial" w:eastAsia="Arial" w:hAnsi="Arial" w:cs="Arial"/>
          <w:sz w:val="24"/>
          <w:szCs w:val="24"/>
        </w:rPr>
        <w:t>specificadas en la presente ley</w:t>
      </w:r>
      <w:r>
        <w:rPr>
          <w:rFonts w:ascii="Arial" w:eastAsia="Arial" w:hAnsi="Arial" w:cs="Arial"/>
          <w:sz w:val="24"/>
          <w:szCs w:val="24"/>
        </w:rPr>
        <w:t>. El Consejo de Administración podrá celebrar todos los actos jurídicos necesarios para obtener el fin de la creación fundacional.</w:t>
      </w:r>
    </w:p>
    <w:p w:rsidR="00B86D71" w:rsidRDefault="005C2483">
      <w:pPr>
        <w:widowControl/>
        <w:shd w:val="clear" w:color="auto" w:fill="FFFFFF"/>
        <w:spacing w:after="410" w:line="360" w:lineRule="auto"/>
        <w:jc w:val="both"/>
        <w:rPr>
          <w:rFonts w:ascii="Arial" w:eastAsia="Arial" w:hAnsi="Arial" w:cs="Arial"/>
          <w:sz w:val="24"/>
          <w:szCs w:val="24"/>
        </w:rPr>
      </w:pPr>
      <w:r>
        <w:rPr>
          <w:rFonts w:ascii="Arial" w:eastAsia="Arial" w:hAnsi="Arial" w:cs="Arial"/>
          <w:sz w:val="24"/>
          <w:szCs w:val="24"/>
        </w:rPr>
        <w:t xml:space="preserve">Los deberes y atribuciones particulares del Presidente, Tesorero y Secretario serán </w:t>
      </w:r>
      <w:proofErr w:type="gramStart"/>
      <w:r>
        <w:rPr>
          <w:rFonts w:ascii="Arial" w:eastAsia="Arial" w:hAnsi="Arial" w:cs="Arial"/>
          <w:sz w:val="24"/>
          <w:szCs w:val="24"/>
        </w:rPr>
        <w:t>determinadas</w:t>
      </w:r>
      <w:proofErr w:type="gramEnd"/>
      <w:r>
        <w:rPr>
          <w:rFonts w:ascii="Arial" w:eastAsia="Arial" w:hAnsi="Arial" w:cs="Arial"/>
          <w:sz w:val="24"/>
          <w:szCs w:val="24"/>
        </w:rPr>
        <w:t xml:space="preserve"> en el estatuto.</w:t>
      </w:r>
    </w:p>
    <w:p w:rsidR="00B86D71" w:rsidRDefault="00B50AED">
      <w:pPr>
        <w:widowControl/>
        <w:shd w:val="clear" w:color="auto" w:fill="FFFFFF"/>
        <w:spacing w:line="360" w:lineRule="auto"/>
        <w:jc w:val="both"/>
        <w:rPr>
          <w:rFonts w:ascii="Arial" w:eastAsia="Arial" w:hAnsi="Arial" w:cs="Arial"/>
          <w:color w:val="222222"/>
          <w:sz w:val="24"/>
          <w:szCs w:val="24"/>
        </w:rPr>
      </w:pPr>
      <w:r>
        <w:rPr>
          <w:rFonts w:ascii="Arial" w:eastAsia="Arial" w:hAnsi="Arial" w:cs="Arial"/>
          <w:b/>
          <w:color w:val="222222"/>
          <w:sz w:val="24"/>
          <w:szCs w:val="24"/>
          <w:u w:val="single"/>
        </w:rPr>
        <w:t>ARTÍCULO 10</w:t>
      </w:r>
      <w:r w:rsidR="005C2483">
        <w:rPr>
          <w:rFonts w:ascii="Arial" w:eastAsia="Arial" w:hAnsi="Arial" w:cs="Arial"/>
          <w:b/>
          <w:color w:val="222222"/>
          <w:sz w:val="24"/>
          <w:szCs w:val="24"/>
          <w:highlight w:val="white"/>
          <w:u w:val="single"/>
        </w:rPr>
        <w:t>°:</w:t>
      </w:r>
      <w:r w:rsidR="005C2483">
        <w:rPr>
          <w:rFonts w:ascii="Arial" w:eastAsia="Arial" w:hAnsi="Arial" w:cs="Arial"/>
          <w:color w:val="222222"/>
          <w:sz w:val="24"/>
          <w:szCs w:val="24"/>
        </w:rPr>
        <w:t xml:space="preserve"> El Consejo de Administración realiza sus reuniones ordinarias y extraordinarias conforme lo establecerá el Estatuto de la Fundación.</w:t>
      </w:r>
    </w:p>
    <w:p w:rsidR="00C0305F" w:rsidRDefault="00C0305F">
      <w:pPr>
        <w:widowControl/>
        <w:shd w:val="clear" w:color="auto" w:fill="FFFFFF"/>
        <w:spacing w:after="410" w:line="360" w:lineRule="auto"/>
        <w:jc w:val="both"/>
        <w:rPr>
          <w:rFonts w:ascii="Arial" w:eastAsia="Arial" w:hAnsi="Arial" w:cs="Arial"/>
          <w:b/>
          <w:sz w:val="24"/>
          <w:szCs w:val="24"/>
          <w:u w:val="single"/>
        </w:rPr>
      </w:pPr>
    </w:p>
    <w:p w:rsidR="00C0305F" w:rsidRDefault="00C0305F">
      <w:pPr>
        <w:widowControl/>
        <w:shd w:val="clear" w:color="auto" w:fill="FFFFFF"/>
        <w:spacing w:after="410" w:line="360" w:lineRule="auto"/>
        <w:jc w:val="both"/>
        <w:rPr>
          <w:rFonts w:ascii="Arial" w:eastAsia="Arial" w:hAnsi="Arial" w:cs="Arial"/>
          <w:b/>
          <w:sz w:val="24"/>
          <w:szCs w:val="24"/>
          <w:u w:val="single"/>
        </w:rPr>
      </w:pPr>
    </w:p>
    <w:p w:rsidR="00B86D71" w:rsidRDefault="00B50AED">
      <w:pPr>
        <w:widowControl/>
        <w:shd w:val="clear" w:color="auto" w:fill="FFFFFF"/>
        <w:spacing w:after="410" w:line="360" w:lineRule="auto"/>
        <w:jc w:val="both"/>
        <w:rPr>
          <w:rFonts w:ascii="Arial" w:eastAsia="Arial" w:hAnsi="Arial" w:cs="Arial"/>
          <w:sz w:val="24"/>
          <w:szCs w:val="24"/>
        </w:rPr>
      </w:pPr>
      <w:r>
        <w:rPr>
          <w:rFonts w:ascii="Arial" w:eastAsia="Arial" w:hAnsi="Arial" w:cs="Arial"/>
          <w:b/>
          <w:sz w:val="24"/>
          <w:szCs w:val="24"/>
          <w:u w:val="single"/>
        </w:rPr>
        <w:t>ARTICULO 11</w:t>
      </w:r>
      <w:r w:rsidR="005C2483">
        <w:rPr>
          <w:rFonts w:ascii="Arial" w:eastAsia="Arial" w:hAnsi="Arial" w:cs="Arial"/>
          <w:b/>
          <w:sz w:val="24"/>
          <w:szCs w:val="24"/>
          <w:u w:val="single"/>
        </w:rPr>
        <w:t>°:</w:t>
      </w:r>
      <w:r w:rsidR="005C2483">
        <w:rPr>
          <w:rFonts w:ascii="Arial" w:eastAsia="Arial" w:hAnsi="Arial" w:cs="Arial"/>
          <w:sz w:val="24"/>
          <w:szCs w:val="24"/>
        </w:rPr>
        <w:t xml:space="preserve"> El Consejo de Administración podrá decidir la Disolución de la Fundación solo en caso de fuer</w:t>
      </w:r>
      <w:r w:rsidR="00813D87">
        <w:rPr>
          <w:rFonts w:ascii="Arial" w:eastAsia="Arial" w:hAnsi="Arial" w:cs="Arial"/>
          <w:sz w:val="24"/>
          <w:szCs w:val="24"/>
        </w:rPr>
        <w:t>z</w:t>
      </w:r>
      <w:r w:rsidR="005C2483">
        <w:rPr>
          <w:rFonts w:ascii="Arial" w:eastAsia="Arial" w:hAnsi="Arial" w:cs="Arial"/>
          <w:sz w:val="24"/>
          <w:szCs w:val="24"/>
        </w:rPr>
        <w:t>a mayor y/o imposibilidad manifiesta de</w:t>
      </w:r>
      <w:r w:rsidR="00813D87">
        <w:rPr>
          <w:rFonts w:ascii="Arial" w:eastAsia="Arial" w:hAnsi="Arial" w:cs="Arial"/>
          <w:sz w:val="24"/>
          <w:szCs w:val="24"/>
        </w:rPr>
        <w:t>l</w:t>
      </w:r>
      <w:r w:rsidR="005C2483">
        <w:rPr>
          <w:rFonts w:ascii="Arial" w:eastAsia="Arial" w:hAnsi="Arial" w:cs="Arial"/>
          <w:sz w:val="24"/>
          <w:szCs w:val="24"/>
        </w:rPr>
        <w:t xml:space="preserve"> cumplimiento de los objetivos institucionales. Tal decisión será adoptada mediante el voto de los dos tercios del total de los miembros que integran la fundación y en el supuesto de resolverse la Disolución, el Consejo de Administración designara los liquidadores, quienes procederán a cancelar, en su caso, el pasivo que existiere. Si resultaren bienes remanentes, estos serán transferidos al Instituto Autárquico del Seguro de Entre Ríos.</w:t>
      </w:r>
    </w:p>
    <w:p w:rsidR="00FD5478" w:rsidRDefault="00FD5478" w:rsidP="00813D87">
      <w:pPr>
        <w:widowControl/>
        <w:shd w:val="clear" w:color="auto" w:fill="FFFFFF"/>
        <w:spacing w:after="410" w:line="360" w:lineRule="auto"/>
        <w:jc w:val="both"/>
        <w:rPr>
          <w:rFonts w:ascii="Arial" w:eastAsia="Arial" w:hAnsi="Arial" w:cs="Arial"/>
          <w:sz w:val="24"/>
          <w:szCs w:val="24"/>
        </w:rPr>
      </w:pPr>
      <w:r>
        <w:rPr>
          <w:rFonts w:ascii="Arial" w:eastAsia="Arial" w:hAnsi="Arial" w:cs="Arial"/>
          <w:b/>
          <w:color w:val="000000"/>
          <w:sz w:val="24"/>
          <w:szCs w:val="24"/>
          <w:u w:val="single"/>
        </w:rPr>
        <w:t>ARTICULO 12°:</w:t>
      </w:r>
      <w:r w:rsidRPr="00813D87">
        <w:rPr>
          <w:rFonts w:ascii="Arial" w:eastAsia="Arial" w:hAnsi="Arial" w:cs="Arial"/>
          <w:b/>
          <w:color w:val="000000"/>
          <w:sz w:val="24"/>
          <w:szCs w:val="24"/>
        </w:rPr>
        <w:t xml:space="preserve"> </w:t>
      </w:r>
      <w:r w:rsidRPr="00FD5478">
        <w:rPr>
          <w:rFonts w:ascii="Arial" w:eastAsia="Arial" w:hAnsi="Arial" w:cs="Arial"/>
          <w:color w:val="000000"/>
          <w:sz w:val="24"/>
          <w:szCs w:val="24"/>
        </w:rPr>
        <w:t>La fundación</w:t>
      </w:r>
      <w:r>
        <w:rPr>
          <w:rFonts w:ascii="Arial" w:eastAsia="Arial" w:hAnsi="Arial" w:cs="Arial"/>
          <w:color w:val="000000"/>
          <w:sz w:val="24"/>
          <w:szCs w:val="24"/>
        </w:rPr>
        <w:t xml:space="preserve">  participara con un representante en el Consejo Entrerriano de la Responsabilidad Social y del Consejo de Políticas Sociales creados mediante Ley Provincial N° 10.582. </w:t>
      </w:r>
    </w:p>
    <w:p w:rsidR="00B86D71" w:rsidRDefault="005C2483">
      <w:pPr>
        <w:pBdr>
          <w:top w:val="nil"/>
          <w:left w:val="nil"/>
          <w:bottom w:val="nil"/>
          <w:right w:val="nil"/>
          <w:between w:val="nil"/>
        </w:pBdr>
        <w:spacing w:before="220" w:after="22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ARTICULO 1</w:t>
      </w:r>
      <w:r w:rsidR="00FD5478">
        <w:rPr>
          <w:rFonts w:ascii="Arial" w:eastAsia="Arial" w:hAnsi="Arial" w:cs="Arial"/>
          <w:b/>
          <w:color w:val="000000"/>
          <w:sz w:val="24"/>
          <w:szCs w:val="24"/>
          <w:u w:val="single"/>
        </w:rPr>
        <w:t>3</w:t>
      </w:r>
      <w:r>
        <w:rPr>
          <w:rFonts w:ascii="Arial" w:eastAsia="Arial" w:hAnsi="Arial" w:cs="Arial"/>
          <w:b/>
          <w:color w:val="000000"/>
          <w:sz w:val="24"/>
          <w:szCs w:val="24"/>
          <w:u w:val="single"/>
        </w:rPr>
        <w:t>°:</w:t>
      </w:r>
      <w:r>
        <w:rPr>
          <w:rFonts w:ascii="Arial" w:eastAsia="Arial" w:hAnsi="Arial" w:cs="Arial"/>
          <w:color w:val="000000"/>
          <w:sz w:val="24"/>
          <w:szCs w:val="24"/>
        </w:rPr>
        <w:t xml:space="preserve"> Comuníquese, etcétera.</w:t>
      </w:r>
    </w:p>
    <w:p w:rsidR="00B86D71" w:rsidRDefault="00B86D71">
      <w:pPr>
        <w:pBdr>
          <w:top w:val="nil"/>
          <w:left w:val="nil"/>
          <w:bottom w:val="nil"/>
          <w:right w:val="nil"/>
          <w:between w:val="nil"/>
        </w:pBdr>
        <w:spacing w:line="360" w:lineRule="auto"/>
        <w:jc w:val="both"/>
        <w:rPr>
          <w:rFonts w:ascii="Arial" w:eastAsia="Arial" w:hAnsi="Arial" w:cs="Arial"/>
          <w:color w:val="000000"/>
          <w:sz w:val="24"/>
          <w:szCs w:val="24"/>
        </w:rPr>
      </w:pPr>
      <w:bookmarkStart w:id="1" w:name="_30j0zll" w:colFirst="0" w:colLast="0"/>
      <w:bookmarkEnd w:id="1"/>
    </w:p>
    <w:sectPr w:rsidR="00B86D71" w:rsidSect="00C0305F">
      <w:pgSz w:w="11906" w:h="16838"/>
      <w:pgMar w:top="969" w:right="1106" w:bottom="426" w:left="2160" w:header="142"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103" w:rsidRDefault="00B73103" w:rsidP="00C0305F">
      <w:pPr>
        <w:spacing w:after="0" w:line="240" w:lineRule="auto"/>
      </w:pPr>
      <w:r>
        <w:separator/>
      </w:r>
    </w:p>
  </w:endnote>
  <w:endnote w:type="continuationSeparator" w:id="0">
    <w:p w:rsidR="00B73103" w:rsidRDefault="00B73103" w:rsidP="00C0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nglish 111 Vivace">
    <w:altName w:val="Arial"/>
    <w:panose1 w:val="00000000000000000000"/>
    <w:charset w:val="00"/>
    <w:family w:val="modern"/>
    <w:notTrueType/>
    <w:pitch w:val="variable"/>
    <w:sig w:usb0="00000001"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103" w:rsidRDefault="00B73103" w:rsidP="00C0305F">
      <w:pPr>
        <w:spacing w:after="0" w:line="240" w:lineRule="auto"/>
      </w:pPr>
      <w:r>
        <w:separator/>
      </w:r>
    </w:p>
  </w:footnote>
  <w:footnote w:type="continuationSeparator" w:id="0">
    <w:p w:rsidR="00B73103" w:rsidRDefault="00B73103" w:rsidP="00C03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5F" w:rsidRPr="00C0305F" w:rsidRDefault="00C0305F" w:rsidP="00C0305F">
    <w:pPr>
      <w:pStyle w:val="Ttulo2"/>
      <w:tabs>
        <w:tab w:val="left" w:pos="9911"/>
      </w:tabs>
      <w:jc w:val="right"/>
      <w:rPr>
        <w:rFonts w:ascii="English 111 Vivace" w:hAnsi="English 111 Vivace" w:cs="Century Gothic"/>
        <w:spacing w:val="20"/>
        <w:sz w:val="22"/>
        <w:szCs w:val="22"/>
      </w:rPr>
    </w:pPr>
    <w:r w:rsidRPr="00C0305F">
      <w:rPr>
        <w:rFonts w:ascii="English 111 Vivace" w:hAnsi="English 111 Vivace" w:cs="Century Gothic"/>
        <w:spacing w:val="20"/>
        <w:sz w:val="22"/>
        <w:szCs w:val="22"/>
      </w:rPr>
      <w:t>“</w:t>
    </w:r>
    <w:r w:rsidRPr="00C0305F">
      <w:rPr>
        <w:rFonts w:ascii="English 111 Vivace" w:hAnsi="English 111 Vivace" w:cs="Century Gothic"/>
        <w:b w:val="0"/>
        <w:spacing w:val="20"/>
        <w:sz w:val="22"/>
        <w:szCs w:val="22"/>
      </w:rPr>
      <w:t>2020 – Año del Bicentenario de la Fundación de la República de Entre Ríos”</w:t>
    </w:r>
  </w:p>
  <w:p w:rsidR="00C0305F" w:rsidRDefault="00C030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71"/>
    <w:rsid w:val="000E2A72"/>
    <w:rsid w:val="00174B0B"/>
    <w:rsid w:val="004B181B"/>
    <w:rsid w:val="005B30D0"/>
    <w:rsid w:val="005C2483"/>
    <w:rsid w:val="00630A46"/>
    <w:rsid w:val="0069071F"/>
    <w:rsid w:val="00813D87"/>
    <w:rsid w:val="00873647"/>
    <w:rsid w:val="00925649"/>
    <w:rsid w:val="009B637C"/>
    <w:rsid w:val="009E49B1"/>
    <w:rsid w:val="009E55E7"/>
    <w:rsid w:val="00B50AED"/>
    <w:rsid w:val="00B73103"/>
    <w:rsid w:val="00B86D71"/>
    <w:rsid w:val="00B9115A"/>
    <w:rsid w:val="00BC4048"/>
    <w:rsid w:val="00BF43A0"/>
    <w:rsid w:val="00C0305F"/>
    <w:rsid w:val="00D0546D"/>
    <w:rsid w:val="00EA4562"/>
    <w:rsid w:val="00FB5365"/>
    <w:rsid w:val="00FD547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ED558-D115-4AFD-A69D-B4F52D42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widowControl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ecmsonormal">
    <w:name w:val="ec_msonormal"/>
    <w:basedOn w:val="Normal"/>
    <w:rsid w:val="00B50AED"/>
    <w:pPr>
      <w:widowControl/>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cgrame">
    <w:name w:val="ec_grame"/>
    <w:basedOn w:val="Fuentedeprrafopredeter"/>
    <w:rsid w:val="00B50AED"/>
  </w:style>
  <w:style w:type="paragraph" w:styleId="Textodeglobo">
    <w:name w:val="Balloon Text"/>
    <w:basedOn w:val="Normal"/>
    <w:link w:val="TextodegloboCar"/>
    <w:uiPriority w:val="99"/>
    <w:semiHidden/>
    <w:unhideWhenUsed/>
    <w:rsid w:val="00EA45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4562"/>
    <w:rPr>
      <w:rFonts w:ascii="Tahoma" w:hAnsi="Tahoma" w:cs="Tahoma"/>
      <w:sz w:val="16"/>
      <w:szCs w:val="16"/>
    </w:rPr>
  </w:style>
  <w:style w:type="paragraph" w:styleId="Encabezado">
    <w:name w:val="header"/>
    <w:basedOn w:val="Normal"/>
    <w:link w:val="EncabezadoCar"/>
    <w:uiPriority w:val="99"/>
    <w:unhideWhenUsed/>
    <w:rsid w:val="00C030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05F"/>
  </w:style>
  <w:style w:type="paragraph" w:styleId="Piedepgina">
    <w:name w:val="footer"/>
    <w:basedOn w:val="Normal"/>
    <w:link w:val="PiedepginaCar"/>
    <w:uiPriority w:val="99"/>
    <w:unhideWhenUsed/>
    <w:rsid w:val="00C030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B6F2-9D99-4DC0-A8FF-F4240724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2051</Words>
  <Characters>10402</Characters>
  <Application>Microsoft Office Word</Application>
  <DocSecurity>0</DocSecurity>
  <Lines>253</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Padilla, Maria Evangelina</dc:creator>
  <cp:lastModifiedBy>Senado</cp:lastModifiedBy>
  <cp:revision>2</cp:revision>
  <cp:lastPrinted>2020-12-01T11:41:00Z</cp:lastPrinted>
  <dcterms:created xsi:type="dcterms:W3CDTF">2020-12-14T11:42:00Z</dcterms:created>
  <dcterms:modified xsi:type="dcterms:W3CDTF">2020-12-14T11:42:00Z</dcterms:modified>
</cp:coreProperties>
</file>