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E771B3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71B3">
        <w:rPr>
          <w:rFonts w:ascii="Arial" w:hAnsi="Arial" w:cs="Arial"/>
          <w:sz w:val="24"/>
          <w:szCs w:val="24"/>
        </w:rPr>
        <w:t>Proyecto de Declaración</w:t>
      </w:r>
    </w:p>
    <w:p w:rsidR="00806157" w:rsidRPr="00E771B3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71B3">
        <w:rPr>
          <w:rFonts w:ascii="Arial" w:hAnsi="Arial" w:cs="Arial"/>
          <w:sz w:val="24"/>
          <w:szCs w:val="24"/>
        </w:rPr>
        <w:t>Fundamentos</w:t>
      </w:r>
    </w:p>
    <w:p w:rsid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t xml:space="preserve">Visto la Fiesta Nacional de la Citricultura Edición número 43º a celebrarse el día 13 de diciembre de manera virtual en la ciudad de Concordia Entre Ríos. </w:t>
      </w: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t>Que es organizada por el Municipio  de dicha ciudad, la Asociación de Citricultores de Concordia y el Gobierno de Entre Ríos.</w:t>
      </w:r>
      <w:r>
        <w:rPr>
          <w:rFonts w:ascii="Arial" w:hAnsi="Arial" w:cs="Arial"/>
          <w:sz w:val="24"/>
          <w:szCs w:val="24"/>
        </w:rPr>
        <w:t xml:space="preserve"> </w:t>
      </w:r>
      <w:r w:rsidR="002F5214">
        <w:rPr>
          <w:rFonts w:ascii="Arial" w:hAnsi="Arial" w:cs="Arial"/>
          <w:color w:val="000000"/>
          <w:sz w:val="24"/>
          <w:szCs w:val="24"/>
          <w:shd w:val="clear" w:color="auto" w:fill="FFFFFF"/>
        </w:rPr>
        <w:t>Demostrando cl</w:t>
      </w:r>
      <w:r w:rsidRPr="00601338">
        <w:rPr>
          <w:rFonts w:ascii="Arial" w:hAnsi="Arial" w:cs="Arial"/>
          <w:color w:val="000000"/>
          <w:sz w:val="24"/>
          <w:szCs w:val="24"/>
          <w:shd w:val="clear" w:color="auto" w:fill="FFFFFF"/>
        </w:rPr>
        <w:t>aramente la uni</w:t>
      </w:r>
      <w:r w:rsidR="002F52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ón entre el sector público y </w:t>
      </w:r>
      <w:r w:rsidRPr="00601338">
        <w:rPr>
          <w:rFonts w:ascii="Arial" w:hAnsi="Arial" w:cs="Arial"/>
          <w:color w:val="000000"/>
          <w:sz w:val="24"/>
          <w:szCs w:val="24"/>
          <w:shd w:val="clear" w:color="auto" w:fill="FFFFFF"/>
        </w:rPr>
        <w:t>privado, mediante un trabajo articulado, en conjunto y de colaboración mutua.</w:t>
      </w:r>
    </w:p>
    <w:p w:rsid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t>La tradicional Fiesta Nacional de la Citricultura se realiza desde el año 1966 en la ciudad de Concordia,  Entre Ríos. En esta oportunidad, a raíz de la emergencia sanitaria por la pandemia mundial del COVID-19, la Edición Nº43 se llevará adelante de forma virtual mediante los canales oficiales.</w:t>
      </w: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t>Este evento forma parte de la identidad y las tradiciones locales que;  desde la década del ´60 recibe dicha denominación por ser considerada la ciudad de Concordia la Capital Nacional del Citrus, en razón de haberse convertido  en el centro de producción y comercialización del citrus</w:t>
      </w:r>
      <w:r>
        <w:rPr>
          <w:rFonts w:ascii="Arial" w:hAnsi="Arial" w:cs="Arial"/>
          <w:sz w:val="24"/>
          <w:szCs w:val="24"/>
        </w:rPr>
        <w:t xml:space="preserve"> </w:t>
      </w:r>
      <w:r w:rsidRPr="00601338">
        <w:rPr>
          <w:rFonts w:ascii="Arial" w:hAnsi="Arial" w:cs="Arial"/>
          <w:sz w:val="24"/>
          <w:szCs w:val="24"/>
        </w:rPr>
        <w:t xml:space="preserve">del país </w:t>
      </w: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t xml:space="preserve">Se trata de una de las principales celebraciones anuales de Concordia, en honor al trabajo de sus productores citrícolas y el reconocimiento a cada parte del sector, los empresarios, productores, proveedores, cosecheros, embaladores y todos los que se involucran en la actividad, junto a artistas, público local y turistas que se acercan para disfrutar de momentos de diversión y entretenimiento para compartir en familia. </w:t>
      </w: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t xml:space="preserve">Esta es una celebración en honor a  los trabajadores de la actividad, a los empresarios citricultores y a todas y todos los concordienses. </w:t>
      </w: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t>Diversas crisis atravesadas por el sector impidieron la realización con normalidad del festejo, a pesar de eso, a partir de la década del ´80 la situación fue revertida y esta celebración pudo reinvertirse.</w:t>
      </w: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lastRenderedPageBreak/>
        <w:t>Durante las jornadas en que se desarrolla la Fiesta se proponen foros con cuestiones del sector, con disertantes que representan a instituciones</w:t>
      </w:r>
      <w:r w:rsidR="006C06EE">
        <w:rPr>
          <w:rFonts w:ascii="Arial" w:hAnsi="Arial" w:cs="Arial"/>
          <w:sz w:val="24"/>
          <w:szCs w:val="24"/>
        </w:rPr>
        <w:t xml:space="preserve"> tanto públicas como privadas. </w:t>
      </w:r>
      <w:r w:rsidRPr="00601338">
        <w:rPr>
          <w:rFonts w:ascii="Arial" w:hAnsi="Arial" w:cs="Arial"/>
          <w:sz w:val="24"/>
          <w:szCs w:val="24"/>
        </w:rPr>
        <w:t xml:space="preserve">Jornadas que convocan a expositores, empresarios, emprendedores y representantes del sector productivo, industrial y comercial. Además se proponen muestras artísticas, presentaciones de ballets y recitales, donde la fiesta adquiere un color cultural. </w:t>
      </w:r>
    </w:p>
    <w:p w:rsidR="00601338" w:rsidRPr="00601338" w:rsidRDefault="006C06EE" w:rsidP="002F52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año, </w:t>
      </w:r>
      <w:r w:rsidR="00601338" w:rsidRPr="00601338">
        <w:rPr>
          <w:rFonts w:ascii="Arial" w:hAnsi="Arial" w:cs="Arial"/>
          <w:sz w:val="24"/>
          <w:szCs w:val="24"/>
        </w:rPr>
        <w:t xml:space="preserve">el evento se celebrará de manera virtual emitido por las redes sociales oficiales de dicha fiesta con el apoyo de la Municipalidad de Concordia, la Asociación de Citricultores de Concordia y el Gobierno de Entre Ríos. </w:t>
      </w:r>
    </w:p>
    <w:p w:rsidR="00601338" w:rsidRPr="00601338" w:rsidRDefault="00601338" w:rsidP="002F5214">
      <w:pPr>
        <w:jc w:val="both"/>
        <w:rPr>
          <w:rFonts w:ascii="Arial" w:hAnsi="Arial" w:cs="Arial"/>
          <w:sz w:val="24"/>
          <w:szCs w:val="24"/>
        </w:rPr>
      </w:pPr>
      <w:r w:rsidRPr="00601338">
        <w:rPr>
          <w:rFonts w:ascii="Arial" w:hAnsi="Arial" w:cs="Arial"/>
          <w:sz w:val="24"/>
          <w:szCs w:val="24"/>
        </w:rPr>
        <w:t xml:space="preserve">Si bien, no habrá un evento con espectáculos y diversas actividades en vivo, pero contará con la particularidad de que podrán apreciar y disfrutar segmentos de otras ediciones de manera remota, para revivir momentos emotivos y trascendentales que marcaron esta fiesta popular. Juntos en familia podrán ser parte de esta edición particular, que busca mantener viva y en vigencia esta maravillosa fiesta concordiense. </w:t>
      </w:r>
    </w:p>
    <w:p w:rsidR="0023664F" w:rsidRPr="00E771B3" w:rsidRDefault="0023664F" w:rsidP="002F5214">
      <w:pPr>
        <w:pStyle w:val="Sinespaciad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1B3">
        <w:rPr>
          <w:rFonts w:ascii="Arial" w:hAnsi="Arial" w:cs="Arial"/>
          <w:sz w:val="24"/>
          <w:szCs w:val="24"/>
        </w:rPr>
        <w:br/>
      </w:r>
    </w:p>
    <w:p w:rsidR="00AE5963" w:rsidRPr="00E771B3" w:rsidRDefault="00AE5963" w:rsidP="002F521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71B3">
        <w:rPr>
          <w:rFonts w:ascii="Arial" w:hAnsi="Arial" w:cs="Arial"/>
          <w:b/>
          <w:sz w:val="24"/>
          <w:szCs w:val="24"/>
        </w:rPr>
        <w:t>LA HONORABLE CÁMARA DE SENADORES DE LA PROVINCIA DE ENTRE RÍOS DECLARA:</w:t>
      </w:r>
    </w:p>
    <w:p w:rsidR="000714D8" w:rsidRPr="00E771B3" w:rsidRDefault="00AE5963" w:rsidP="002F5214">
      <w:pPr>
        <w:pStyle w:val="NormalWeb"/>
        <w:spacing w:line="360" w:lineRule="auto"/>
        <w:jc w:val="both"/>
        <w:rPr>
          <w:rFonts w:ascii="Arial" w:hAnsi="Arial" w:cs="Arial"/>
        </w:rPr>
      </w:pPr>
      <w:r w:rsidRPr="00E771B3">
        <w:rPr>
          <w:rFonts w:ascii="Arial" w:hAnsi="Arial" w:cs="Arial"/>
        </w:rPr>
        <w:t xml:space="preserve">Primero: De interés </w:t>
      </w:r>
      <w:r w:rsidR="0023664F" w:rsidRPr="00E771B3">
        <w:rPr>
          <w:rFonts w:ascii="Arial" w:hAnsi="Arial" w:cs="Arial"/>
        </w:rPr>
        <w:t>la</w:t>
      </w:r>
      <w:r w:rsidR="000714D8" w:rsidRPr="00E771B3">
        <w:rPr>
          <w:rFonts w:ascii="Arial" w:hAnsi="Arial" w:cs="Arial"/>
        </w:rPr>
        <w:t xml:space="preserve"> Fiesta Nacional de la Citricultura Edición 43° </w:t>
      </w:r>
      <w:r w:rsidR="002F5214">
        <w:rPr>
          <w:rFonts w:ascii="Arial" w:hAnsi="Arial" w:cs="Arial"/>
        </w:rPr>
        <w:t xml:space="preserve">que se celebrará </w:t>
      </w:r>
      <w:r w:rsidR="00EF4878">
        <w:rPr>
          <w:rFonts w:ascii="Arial" w:hAnsi="Arial" w:cs="Arial"/>
        </w:rPr>
        <w:t xml:space="preserve">de manera virtual </w:t>
      </w:r>
      <w:r w:rsidR="002F5214">
        <w:rPr>
          <w:rFonts w:ascii="Arial" w:hAnsi="Arial" w:cs="Arial"/>
        </w:rPr>
        <w:t xml:space="preserve">el día 13 de diciembre de 2020 desde el Centro de Convenciones Concordia. </w:t>
      </w:r>
    </w:p>
    <w:p w:rsidR="00A82CEA" w:rsidRPr="00E771B3" w:rsidRDefault="005D4577" w:rsidP="002F5214">
      <w:pPr>
        <w:pStyle w:val="NormalWeb"/>
        <w:spacing w:line="360" w:lineRule="auto"/>
        <w:jc w:val="both"/>
        <w:rPr>
          <w:rFonts w:ascii="Arial" w:hAnsi="Arial" w:cs="Arial"/>
          <w:bCs/>
          <w:color w:val="1F1A22"/>
          <w:kern w:val="36"/>
        </w:rPr>
      </w:pPr>
      <w:r w:rsidRPr="00E771B3">
        <w:rPr>
          <w:rFonts w:ascii="Arial" w:hAnsi="Arial" w:cs="Arial"/>
        </w:rPr>
        <w:t xml:space="preserve">Segundo: Comuníquese </w:t>
      </w:r>
      <w:r w:rsidR="00671A61" w:rsidRPr="00E771B3">
        <w:rPr>
          <w:rFonts w:ascii="Arial" w:hAnsi="Arial" w:cs="Arial"/>
        </w:rPr>
        <w:t xml:space="preserve">a </w:t>
      </w:r>
      <w:r w:rsidR="00A82CEA" w:rsidRPr="00E771B3">
        <w:rPr>
          <w:rFonts w:ascii="Arial" w:hAnsi="Arial" w:cs="Arial"/>
          <w:bCs/>
          <w:color w:val="1F1A22"/>
          <w:kern w:val="36"/>
        </w:rPr>
        <w:t xml:space="preserve">la </w:t>
      </w:r>
      <w:r w:rsidR="00E771B3">
        <w:rPr>
          <w:rFonts w:ascii="Arial" w:hAnsi="Arial" w:cs="Arial"/>
          <w:bCs/>
          <w:color w:val="1F1A22"/>
          <w:kern w:val="36"/>
        </w:rPr>
        <w:t xml:space="preserve">Municipalidad de Concordia y a la </w:t>
      </w:r>
      <w:r w:rsidR="00E771B3" w:rsidRPr="00E771B3">
        <w:rPr>
          <w:rFonts w:ascii="Arial" w:hAnsi="Arial" w:cs="Arial"/>
          <w:bCs/>
          <w:color w:val="1F1A22"/>
          <w:kern w:val="36"/>
        </w:rPr>
        <w:t>Asociación de Citricultores de Concordia</w:t>
      </w:r>
    </w:p>
    <w:p w:rsidR="00BD21EB" w:rsidRPr="005E06E2" w:rsidRDefault="00EF4878" w:rsidP="00EF4878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Tercero: De forma. </w:t>
      </w:r>
      <w:r w:rsidR="00806157"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186055</wp:posOffset>
            </wp:positionV>
            <wp:extent cx="1457325" cy="1081405"/>
            <wp:effectExtent l="19050" t="0" r="9525" b="0"/>
            <wp:wrapTight wrapText="bothSides">
              <wp:wrapPolygon edited="0">
                <wp:start x="-282" y="0"/>
                <wp:lineTo x="-282" y="21308"/>
                <wp:lineTo x="21741" y="21308"/>
                <wp:lineTo x="21741" y="0"/>
                <wp:lineTo x="-282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1EB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28EE" w:rsidRDefault="002C28EE" w:rsidP="00DF78C2">
      <w:pPr>
        <w:spacing w:after="0" w:line="240" w:lineRule="auto"/>
      </w:pPr>
      <w:r>
        <w:separator/>
      </w:r>
    </w:p>
  </w:endnote>
  <w:endnote w:type="continuationSeparator" w:id="0">
    <w:p w:rsidR="002C28EE" w:rsidRDefault="002C28EE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28EE" w:rsidRDefault="002C28EE" w:rsidP="00DF78C2">
      <w:pPr>
        <w:spacing w:after="0" w:line="240" w:lineRule="auto"/>
      </w:pPr>
      <w:r>
        <w:separator/>
      </w:r>
    </w:p>
  </w:footnote>
  <w:footnote w:type="continuationSeparator" w:id="0">
    <w:p w:rsidR="002C28EE" w:rsidRDefault="002C28EE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0F2" w:rsidRDefault="00D550F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714D8"/>
    <w:rsid w:val="00095CBA"/>
    <w:rsid w:val="000C0F11"/>
    <w:rsid w:val="000D36B0"/>
    <w:rsid w:val="000D6593"/>
    <w:rsid w:val="001B4E8D"/>
    <w:rsid w:val="001C423E"/>
    <w:rsid w:val="00201F2E"/>
    <w:rsid w:val="0023664F"/>
    <w:rsid w:val="00244D66"/>
    <w:rsid w:val="00295016"/>
    <w:rsid w:val="002B2AC9"/>
    <w:rsid w:val="002C28EE"/>
    <w:rsid w:val="002D7721"/>
    <w:rsid w:val="002E2E7E"/>
    <w:rsid w:val="002F5214"/>
    <w:rsid w:val="00347542"/>
    <w:rsid w:val="003569D9"/>
    <w:rsid w:val="00377D50"/>
    <w:rsid w:val="003D4411"/>
    <w:rsid w:val="00402356"/>
    <w:rsid w:val="00410699"/>
    <w:rsid w:val="00455D20"/>
    <w:rsid w:val="00493875"/>
    <w:rsid w:val="00494CBE"/>
    <w:rsid w:val="004F34D4"/>
    <w:rsid w:val="005040EE"/>
    <w:rsid w:val="00510B85"/>
    <w:rsid w:val="00534AFF"/>
    <w:rsid w:val="00534B75"/>
    <w:rsid w:val="00590970"/>
    <w:rsid w:val="005D4577"/>
    <w:rsid w:val="005D6B10"/>
    <w:rsid w:val="005E06E2"/>
    <w:rsid w:val="005F6515"/>
    <w:rsid w:val="00601338"/>
    <w:rsid w:val="0062150B"/>
    <w:rsid w:val="00651AD8"/>
    <w:rsid w:val="00664B09"/>
    <w:rsid w:val="00671A61"/>
    <w:rsid w:val="00673E38"/>
    <w:rsid w:val="006A0C84"/>
    <w:rsid w:val="006B64CD"/>
    <w:rsid w:val="006C06EE"/>
    <w:rsid w:val="006C72C3"/>
    <w:rsid w:val="006F73C5"/>
    <w:rsid w:val="0070009D"/>
    <w:rsid w:val="00716F9E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95751"/>
    <w:rsid w:val="008A37FB"/>
    <w:rsid w:val="008B13DB"/>
    <w:rsid w:val="008C443F"/>
    <w:rsid w:val="009274DD"/>
    <w:rsid w:val="00940D30"/>
    <w:rsid w:val="00956E4D"/>
    <w:rsid w:val="00971E8D"/>
    <w:rsid w:val="00995495"/>
    <w:rsid w:val="00A642F0"/>
    <w:rsid w:val="00A82CEA"/>
    <w:rsid w:val="00A979A6"/>
    <w:rsid w:val="00AC2CD0"/>
    <w:rsid w:val="00AC48B8"/>
    <w:rsid w:val="00AE1A08"/>
    <w:rsid w:val="00AE5963"/>
    <w:rsid w:val="00B14720"/>
    <w:rsid w:val="00B21434"/>
    <w:rsid w:val="00B2246A"/>
    <w:rsid w:val="00B92579"/>
    <w:rsid w:val="00BC3A05"/>
    <w:rsid w:val="00BC6C62"/>
    <w:rsid w:val="00BD1F16"/>
    <w:rsid w:val="00BD21EB"/>
    <w:rsid w:val="00BF0974"/>
    <w:rsid w:val="00C07FBD"/>
    <w:rsid w:val="00C455B0"/>
    <w:rsid w:val="00C72565"/>
    <w:rsid w:val="00C80E46"/>
    <w:rsid w:val="00C92AEA"/>
    <w:rsid w:val="00C93554"/>
    <w:rsid w:val="00D0130A"/>
    <w:rsid w:val="00D15766"/>
    <w:rsid w:val="00D2732B"/>
    <w:rsid w:val="00D52C5E"/>
    <w:rsid w:val="00D550F2"/>
    <w:rsid w:val="00D71D60"/>
    <w:rsid w:val="00D81520"/>
    <w:rsid w:val="00DE55B7"/>
    <w:rsid w:val="00DE6067"/>
    <w:rsid w:val="00DF5493"/>
    <w:rsid w:val="00DF78C2"/>
    <w:rsid w:val="00E100BA"/>
    <w:rsid w:val="00E4051B"/>
    <w:rsid w:val="00E771B3"/>
    <w:rsid w:val="00E837AF"/>
    <w:rsid w:val="00ED7F25"/>
    <w:rsid w:val="00EE79CF"/>
    <w:rsid w:val="00EF4878"/>
    <w:rsid w:val="00F2558A"/>
    <w:rsid w:val="00F51D2C"/>
    <w:rsid w:val="00F573C0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0BE45D95-C6A2-FC49-9A8C-72449A66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invitado</cp:lastModifiedBy>
  <cp:revision>2</cp:revision>
  <dcterms:created xsi:type="dcterms:W3CDTF">2020-12-04T14:01:00Z</dcterms:created>
  <dcterms:modified xsi:type="dcterms:W3CDTF">2020-12-04T14:01:00Z</dcterms:modified>
</cp:coreProperties>
</file>