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390C62" w:rsidRDefault="005D610C" w:rsidP="00390C62">
      <w:pPr>
        <w:spacing w:line="360" w:lineRule="auto"/>
        <w:jc w:val="both"/>
        <w:rPr>
          <w:rFonts w:ascii="Times New Roman" w:hAnsi="Times New Roman" w:cs="Times New Roman"/>
          <w:b/>
          <w:sz w:val="24"/>
          <w:szCs w:val="24"/>
        </w:rPr>
      </w:pPr>
      <w:r w:rsidRPr="00390C62">
        <w:rPr>
          <w:rFonts w:ascii="Times New Roman" w:hAnsi="Times New Roman" w:cs="Times New Roman"/>
          <w:b/>
          <w:sz w:val="24"/>
          <w:szCs w:val="24"/>
        </w:rPr>
        <w:t>HONORABLE SENADO:</w:t>
      </w:r>
    </w:p>
    <w:p w:rsidR="00713A6F" w:rsidRDefault="005D610C" w:rsidP="00390C62">
      <w:pPr>
        <w:shd w:val="clear" w:color="auto" w:fill="FFFFFF"/>
        <w:spacing w:line="360" w:lineRule="auto"/>
        <w:jc w:val="both"/>
        <w:rPr>
          <w:rFonts w:ascii="Times New Roman" w:hAnsi="Times New Roman" w:cs="Times New Roman"/>
          <w:sz w:val="24"/>
          <w:szCs w:val="24"/>
        </w:rPr>
      </w:pP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sz w:val="24"/>
          <w:szCs w:val="24"/>
        </w:rPr>
        <w:t xml:space="preserve">Vuestra </w:t>
      </w:r>
      <w:r w:rsidRPr="00390C62">
        <w:rPr>
          <w:rFonts w:ascii="Times New Roman" w:hAnsi="Times New Roman" w:cs="Times New Roman"/>
          <w:b/>
          <w:sz w:val="24"/>
          <w:szCs w:val="24"/>
        </w:rPr>
        <w:t xml:space="preserve">Comisión de </w:t>
      </w:r>
      <w:r w:rsidR="00BD1BD8" w:rsidRPr="00390C62">
        <w:rPr>
          <w:rFonts w:ascii="Times New Roman" w:hAnsi="Times New Roman" w:cs="Times New Roman"/>
          <w:b/>
          <w:sz w:val="24"/>
          <w:szCs w:val="24"/>
        </w:rPr>
        <w:t>Legislación General</w:t>
      </w:r>
      <w:r w:rsidR="0082238B">
        <w:rPr>
          <w:rFonts w:ascii="Times New Roman" w:hAnsi="Times New Roman" w:cs="Times New Roman"/>
          <w:sz w:val="24"/>
          <w:szCs w:val="24"/>
        </w:rPr>
        <w:t>, ha considerado</w:t>
      </w:r>
      <w:r w:rsidRPr="00390C62">
        <w:rPr>
          <w:rFonts w:ascii="Times New Roman" w:hAnsi="Times New Roman" w:cs="Times New Roman"/>
          <w:sz w:val="24"/>
          <w:szCs w:val="24"/>
        </w:rPr>
        <w:t xml:space="preserve"> el Proyecto de Ley, contenido en el </w:t>
      </w:r>
      <w:r w:rsidRPr="00390C62">
        <w:rPr>
          <w:rFonts w:ascii="Times New Roman" w:hAnsi="Times New Roman" w:cs="Times New Roman"/>
          <w:b/>
          <w:bCs/>
          <w:sz w:val="24"/>
          <w:szCs w:val="24"/>
        </w:rPr>
        <w:t xml:space="preserve">Expediente Nº </w:t>
      </w:r>
      <w:r w:rsidR="006D1F33" w:rsidRPr="00390C62">
        <w:rPr>
          <w:rFonts w:ascii="Times New Roman" w:hAnsi="Times New Roman" w:cs="Times New Roman"/>
          <w:b/>
          <w:bCs/>
          <w:sz w:val="24"/>
          <w:szCs w:val="24"/>
        </w:rPr>
        <w:t>1</w:t>
      </w:r>
      <w:r w:rsidR="00BD1BD8" w:rsidRPr="00390C62">
        <w:rPr>
          <w:rFonts w:ascii="Times New Roman" w:hAnsi="Times New Roman" w:cs="Times New Roman"/>
          <w:b/>
          <w:bCs/>
          <w:sz w:val="24"/>
          <w:szCs w:val="24"/>
        </w:rPr>
        <w:t>3.</w:t>
      </w:r>
      <w:r w:rsidR="0082238B">
        <w:rPr>
          <w:rFonts w:ascii="Times New Roman" w:hAnsi="Times New Roman" w:cs="Times New Roman"/>
          <w:b/>
          <w:bCs/>
          <w:sz w:val="24"/>
          <w:szCs w:val="24"/>
        </w:rPr>
        <w:t>8</w:t>
      </w:r>
      <w:r w:rsidR="007E7D4F">
        <w:rPr>
          <w:rFonts w:ascii="Times New Roman" w:hAnsi="Times New Roman" w:cs="Times New Roman"/>
          <w:b/>
          <w:bCs/>
          <w:sz w:val="24"/>
          <w:szCs w:val="24"/>
        </w:rPr>
        <w:t>71</w:t>
      </w:r>
      <w:r w:rsidRPr="00390C62">
        <w:rPr>
          <w:rFonts w:ascii="Times New Roman" w:hAnsi="Times New Roman" w:cs="Times New Roman"/>
          <w:sz w:val="24"/>
          <w:szCs w:val="24"/>
        </w:rPr>
        <w:t>, autoría de</w:t>
      </w:r>
      <w:r w:rsidR="00A1419D">
        <w:rPr>
          <w:rFonts w:ascii="Times New Roman" w:hAnsi="Times New Roman" w:cs="Times New Roman"/>
          <w:sz w:val="24"/>
          <w:szCs w:val="24"/>
        </w:rPr>
        <w:t xml:space="preserve"> </w:t>
      </w:r>
      <w:r w:rsidR="0082238B">
        <w:rPr>
          <w:rFonts w:ascii="Times New Roman" w:hAnsi="Times New Roman" w:cs="Times New Roman"/>
          <w:sz w:val="24"/>
          <w:szCs w:val="24"/>
        </w:rPr>
        <w:t>l</w:t>
      </w:r>
      <w:r w:rsidR="00A1419D">
        <w:rPr>
          <w:rFonts w:ascii="Times New Roman" w:hAnsi="Times New Roman" w:cs="Times New Roman"/>
          <w:sz w:val="24"/>
          <w:szCs w:val="24"/>
        </w:rPr>
        <w:t xml:space="preserve">a Senadora </w:t>
      </w:r>
      <w:proofErr w:type="spellStart"/>
      <w:r w:rsidR="00A1419D">
        <w:rPr>
          <w:rFonts w:ascii="Times New Roman" w:hAnsi="Times New Roman" w:cs="Times New Roman"/>
          <w:sz w:val="24"/>
          <w:szCs w:val="24"/>
        </w:rPr>
        <w:t>Gieco</w:t>
      </w:r>
      <w:proofErr w:type="spellEnd"/>
      <w:r w:rsidRPr="00390C62">
        <w:rPr>
          <w:rFonts w:ascii="Times New Roman" w:hAnsi="Times New Roman" w:cs="Times New Roman"/>
          <w:sz w:val="24"/>
          <w:szCs w:val="24"/>
        </w:rPr>
        <w:t xml:space="preserve">, </w:t>
      </w:r>
      <w:r w:rsidR="006053B9">
        <w:rPr>
          <w:rFonts w:ascii="Arial" w:hAnsi="Arial" w:cs="Arial"/>
          <w:color w:val="333333"/>
          <w:sz w:val="20"/>
          <w:szCs w:val="20"/>
          <w:shd w:val="clear" w:color="auto" w:fill="FFFFFF"/>
        </w:rPr>
        <w:t> </w:t>
      </w:r>
      <w:r w:rsidR="007E7D4F" w:rsidRPr="007E7D4F">
        <w:rPr>
          <w:rFonts w:ascii="Times New Roman" w:hAnsi="Times New Roman" w:cs="Times New Roman"/>
          <w:color w:val="333333"/>
          <w:sz w:val="24"/>
          <w:szCs w:val="24"/>
          <w:shd w:val="clear" w:color="auto" w:fill="FFFFFF"/>
        </w:rPr>
        <w:t xml:space="preserve">por el que se establece la capacitación obligatoria en la temática </w:t>
      </w:r>
      <w:r w:rsidR="006A17B0">
        <w:rPr>
          <w:rFonts w:ascii="Times New Roman" w:hAnsi="Times New Roman" w:cs="Times New Roman"/>
          <w:color w:val="333333"/>
          <w:sz w:val="24"/>
          <w:szCs w:val="24"/>
          <w:shd w:val="clear" w:color="auto" w:fill="FFFFFF"/>
        </w:rPr>
        <w:t xml:space="preserve">de género </w:t>
      </w:r>
      <w:bookmarkStart w:id="0" w:name="_GoBack"/>
      <w:bookmarkEnd w:id="0"/>
      <w:r w:rsidR="007E7D4F" w:rsidRPr="007E7D4F">
        <w:rPr>
          <w:rFonts w:ascii="Times New Roman" w:hAnsi="Times New Roman" w:cs="Times New Roman"/>
          <w:color w:val="333333"/>
          <w:sz w:val="24"/>
          <w:szCs w:val="24"/>
          <w:shd w:val="clear" w:color="auto" w:fill="FFFFFF"/>
        </w:rPr>
        <w:t>y violencia contra las mujeres, conforme las disposiciones de la Ley Nacional Nº 27.499 (Ley Micaela) y Ley provincial Nº 10.768 (Adhesión a la Ley Micaela), para la totalidad de las autoridades y de los afiliados a los partidos políticos en la provincia</w:t>
      </w:r>
      <w:r w:rsidR="00713A6F" w:rsidRPr="00390C62">
        <w:rPr>
          <w:rFonts w:ascii="Times New Roman" w:hAnsi="Times New Roman" w:cs="Times New Roman"/>
          <w:sz w:val="24"/>
          <w:szCs w:val="24"/>
        </w:rPr>
        <w:t xml:space="preserve">, </w:t>
      </w:r>
      <w:r w:rsidRPr="00390C62">
        <w:rPr>
          <w:rFonts w:ascii="Times New Roman" w:hAnsi="Times New Roman" w:cs="Times New Roman"/>
          <w:sz w:val="24"/>
          <w:szCs w:val="24"/>
        </w:rPr>
        <w:t xml:space="preserve"> cuyo texto fuera aprobado en reunión de Comisión realizada el día </w:t>
      </w:r>
      <w:r w:rsidR="00A1419D">
        <w:rPr>
          <w:rFonts w:ascii="Times New Roman" w:hAnsi="Times New Roman" w:cs="Times New Roman"/>
          <w:sz w:val="24"/>
          <w:szCs w:val="24"/>
        </w:rPr>
        <w:t>17</w:t>
      </w:r>
      <w:r w:rsidRPr="00390C62">
        <w:rPr>
          <w:rFonts w:ascii="Times New Roman" w:hAnsi="Times New Roman" w:cs="Times New Roman"/>
          <w:sz w:val="24"/>
          <w:szCs w:val="24"/>
        </w:rPr>
        <w:t xml:space="preserve"> de </w:t>
      </w:r>
      <w:r w:rsidR="00A1419D">
        <w:rPr>
          <w:rFonts w:ascii="Times New Roman" w:hAnsi="Times New Roman" w:cs="Times New Roman"/>
          <w:sz w:val="24"/>
          <w:szCs w:val="24"/>
        </w:rPr>
        <w:t>Diciembre</w:t>
      </w:r>
      <w:r w:rsidR="0082238B">
        <w:rPr>
          <w:rFonts w:ascii="Times New Roman" w:hAnsi="Times New Roman" w:cs="Times New Roman"/>
          <w:sz w:val="24"/>
          <w:szCs w:val="24"/>
        </w:rPr>
        <w:t xml:space="preserve"> </w:t>
      </w:r>
      <w:r w:rsidRPr="00390C62">
        <w:rPr>
          <w:rFonts w:ascii="Times New Roman" w:hAnsi="Times New Roman" w:cs="Times New Roman"/>
          <w:sz w:val="24"/>
          <w:szCs w:val="24"/>
        </w:rPr>
        <w:t>de 2020, en la modalidad establecida por la Resolución Nº 026 HCS -141º Período Legislativo, contando con el asentimiento de los integrantes de la</w:t>
      </w:r>
      <w:r w:rsidR="00C611F8" w:rsidRPr="00390C62">
        <w:rPr>
          <w:rFonts w:ascii="Times New Roman" w:hAnsi="Times New Roman" w:cs="Times New Roman"/>
          <w:sz w:val="24"/>
          <w:szCs w:val="24"/>
        </w:rPr>
        <w:t xml:space="preserve"> misma</w:t>
      </w:r>
      <w:r w:rsidRPr="00390C62">
        <w:rPr>
          <w:rFonts w:ascii="Times New Roman" w:hAnsi="Times New Roman" w:cs="Times New Roman"/>
          <w:sz w:val="24"/>
          <w:szCs w:val="24"/>
        </w:rPr>
        <w:t>; a saber: Senador</w:t>
      </w:r>
      <w:r w:rsidR="00C611F8" w:rsidRPr="00390C62">
        <w:rPr>
          <w:rFonts w:ascii="Times New Roman" w:hAnsi="Times New Roman" w:cs="Times New Roman"/>
          <w:sz w:val="24"/>
          <w:szCs w:val="24"/>
        </w:rPr>
        <w:t>a</w:t>
      </w:r>
      <w:r w:rsidRPr="00390C62">
        <w:rPr>
          <w:rFonts w:ascii="Times New Roman" w:hAnsi="Times New Roman" w:cs="Times New Roman"/>
          <w:sz w:val="24"/>
          <w:szCs w:val="24"/>
        </w:rPr>
        <w:t xml:space="preserve">s </w:t>
      </w:r>
      <w:proofErr w:type="spellStart"/>
      <w:r w:rsidR="00C611F8" w:rsidRPr="00390C62">
        <w:rPr>
          <w:rFonts w:ascii="Times New Roman" w:hAnsi="Times New Roman" w:cs="Times New Roman"/>
          <w:sz w:val="24"/>
          <w:szCs w:val="24"/>
        </w:rPr>
        <w:t>Gieco</w:t>
      </w:r>
      <w:proofErr w:type="spellEnd"/>
      <w:r w:rsidR="0082238B">
        <w:rPr>
          <w:rFonts w:ascii="Times New Roman" w:hAnsi="Times New Roman" w:cs="Times New Roman"/>
          <w:sz w:val="24"/>
          <w:szCs w:val="24"/>
        </w:rPr>
        <w:t xml:space="preserve"> y</w:t>
      </w:r>
      <w:r w:rsidR="00C611F8" w:rsidRPr="00390C62">
        <w:rPr>
          <w:rFonts w:ascii="Times New Roman" w:hAnsi="Times New Roman" w:cs="Times New Roman"/>
          <w:sz w:val="24"/>
          <w:szCs w:val="24"/>
        </w:rPr>
        <w:t xml:space="preserve"> Miranda y Senadores </w:t>
      </w:r>
      <w:proofErr w:type="spellStart"/>
      <w:r w:rsidR="006C0C59">
        <w:rPr>
          <w:rFonts w:ascii="Times New Roman" w:hAnsi="Times New Roman" w:cs="Times New Roman"/>
          <w:sz w:val="24"/>
          <w:szCs w:val="24"/>
        </w:rPr>
        <w:t>Maradey</w:t>
      </w:r>
      <w:proofErr w:type="spellEnd"/>
      <w:r w:rsidR="006C0C59">
        <w:rPr>
          <w:rFonts w:ascii="Times New Roman" w:hAnsi="Times New Roman" w:cs="Times New Roman"/>
          <w:sz w:val="24"/>
          <w:szCs w:val="24"/>
        </w:rPr>
        <w:t xml:space="preserve"> y</w:t>
      </w:r>
      <w:r w:rsidR="00C611F8" w:rsidRPr="00390C62">
        <w:rPr>
          <w:rFonts w:ascii="Times New Roman" w:hAnsi="Times New Roman" w:cs="Times New Roman"/>
          <w:sz w:val="24"/>
          <w:szCs w:val="24"/>
        </w:rPr>
        <w:t xml:space="preserve"> </w:t>
      </w:r>
      <w:proofErr w:type="spellStart"/>
      <w:r w:rsidR="00C611F8" w:rsidRPr="00390C62">
        <w:rPr>
          <w:rFonts w:ascii="Times New Roman" w:hAnsi="Times New Roman" w:cs="Times New Roman"/>
          <w:sz w:val="24"/>
          <w:szCs w:val="24"/>
        </w:rPr>
        <w:t>Berthet</w:t>
      </w:r>
      <w:proofErr w:type="spellEnd"/>
      <w:r w:rsidRPr="00390C62">
        <w:rPr>
          <w:rFonts w:ascii="Times New Roman" w:hAnsi="Times New Roman" w:cs="Times New Roman"/>
          <w:sz w:val="24"/>
          <w:szCs w:val="24"/>
        </w:rPr>
        <w:t xml:space="preserve">. </w:t>
      </w:r>
      <w:r w:rsidR="00713A6F" w:rsidRPr="00390C62">
        <w:rPr>
          <w:rFonts w:ascii="Times New Roman" w:hAnsi="Times New Roman" w:cs="Times New Roman"/>
          <w:sz w:val="24"/>
          <w:szCs w:val="24"/>
        </w:rPr>
        <w:t xml:space="preserve">El Secretario Adjunto de Comisiones, Dr. </w:t>
      </w:r>
      <w:r w:rsidR="00A1419D">
        <w:rPr>
          <w:rFonts w:ascii="Times New Roman" w:hAnsi="Times New Roman" w:cs="Times New Roman"/>
          <w:sz w:val="24"/>
          <w:szCs w:val="24"/>
        </w:rPr>
        <w:t xml:space="preserve">José Francisco </w:t>
      </w:r>
      <w:proofErr w:type="spellStart"/>
      <w:r w:rsidR="00A1419D">
        <w:rPr>
          <w:rFonts w:ascii="Times New Roman" w:hAnsi="Times New Roman" w:cs="Times New Roman"/>
          <w:sz w:val="24"/>
          <w:szCs w:val="24"/>
        </w:rPr>
        <w:t>Umedez</w:t>
      </w:r>
      <w:proofErr w:type="spellEnd"/>
      <w:r w:rsidR="00713A6F" w:rsidRPr="00390C62">
        <w:rPr>
          <w:rFonts w:ascii="Times New Roman" w:hAnsi="Times New Roman" w:cs="Times New Roman"/>
          <w:sz w:val="24"/>
          <w:szCs w:val="24"/>
        </w:rPr>
        <w:t>, da fe de la adhesión de los integrantes de la Comisión en cantidad suficiente para alcanzar la Mayoría que avala el presente texto normativo y, por las razones que dará su miembro informante, aconseja su aprobación en los términos</w:t>
      </w:r>
      <w:r w:rsidR="00C77E17">
        <w:rPr>
          <w:rFonts w:ascii="Times New Roman" w:hAnsi="Times New Roman" w:cs="Times New Roman"/>
          <w:sz w:val="24"/>
          <w:szCs w:val="24"/>
        </w:rPr>
        <w:t xml:space="preserve"> presentados</w:t>
      </w:r>
      <w:r w:rsidR="00A1419D">
        <w:rPr>
          <w:rFonts w:ascii="Times New Roman" w:hAnsi="Times New Roman" w:cs="Times New Roman"/>
          <w:sz w:val="24"/>
          <w:szCs w:val="24"/>
        </w:rPr>
        <w:t>.</w:t>
      </w:r>
      <w:r w:rsidR="00713A6F" w:rsidRPr="00390C62">
        <w:rPr>
          <w:rFonts w:ascii="Times New Roman" w:hAnsi="Times New Roman" w:cs="Times New Roman"/>
          <w:sz w:val="24"/>
          <w:szCs w:val="24"/>
        </w:rPr>
        <w:t xml:space="preserve"> </w:t>
      </w:r>
    </w:p>
    <w:p w:rsidR="007E7D4F" w:rsidRPr="007E7D4F" w:rsidRDefault="007E7D4F" w:rsidP="007E7D4F">
      <w:pPr>
        <w:spacing w:line="360" w:lineRule="auto"/>
        <w:jc w:val="center"/>
        <w:rPr>
          <w:rFonts w:ascii="Times New Roman" w:hAnsi="Times New Roman" w:cs="Times New Roman"/>
          <w:b/>
          <w:sz w:val="24"/>
          <w:szCs w:val="24"/>
        </w:rPr>
      </w:pPr>
      <w:r w:rsidRPr="007E7D4F">
        <w:rPr>
          <w:rFonts w:ascii="Times New Roman" w:hAnsi="Times New Roman" w:cs="Times New Roman"/>
          <w:b/>
          <w:sz w:val="24"/>
          <w:szCs w:val="24"/>
        </w:rPr>
        <w:t>LA LEGISLATURA DE LA PROVINCIA DE ENTRE RÍOS SANCIONA CON FUERZA DE</w:t>
      </w:r>
    </w:p>
    <w:p w:rsidR="007E7D4F" w:rsidRPr="007E7D4F" w:rsidRDefault="007E7D4F" w:rsidP="007E7D4F">
      <w:pPr>
        <w:jc w:val="center"/>
        <w:rPr>
          <w:rFonts w:ascii="Times New Roman" w:hAnsi="Times New Roman" w:cs="Times New Roman"/>
          <w:b/>
          <w:sz w:val="24"/>
          <w:szCs w:val="24"/>
        </w:rPr>
      </w:pPr>
      <w:r w:rsidRPr="007E7D4F">
        <w:rPr>
          <w:rFonts w:ascii="Times New Roman" w:hAnsi="Times New Roman" w:cs="Times New Roman"/>
          <w:b/>
          <w:sz w:val="24"/>
          <w:szCs w:val="24"/>
        </w:rPr>
        <w:t>L E Y:</w:t>
      </w:r>
    </w:p>
    <w:p w:rsidR="007E7D4F" w:rsidRPr="007E7D4F" w:rsidRDefault="007E7D4F" w:rsidP="007E7D4F">
      <w:pPr>
        <w:jc w:val="both"/>
        <w:rPr>
          <w:rFonts w:ascii="Times New Roman" w:hAnsi="Times New Roman" w:cs="Times New Roman"/>
          <w:b/>
          <w:sz w:val="24"/>
          <w:szCs w:val="24"/>
        </w:rPr>
      </w:pPr>
    </w:p>
    <w:p w:rsidR="007E7D4F" w:rsidRPr="007E7D4F" w:rsidRDefault="007E7D4F" w:rsidP="007E7D4F">
      <w:pPr>
        <w:spacing w:line="360" w:lineRule="auto"/>
        <w:jc w:val="both"/>
        <w:rPr>
          <w:rFonts w:ascii="Times New Roman" w:hAnsi="Times New Roman" w:cs="Times New Roman"/>
          <w:sz w:val="24"/>
          <w:szCs w:val="24"/>
        </w:rPr>
      </w:pPr>
      <w:r w:rsidRPr="007E7D4F">
        <w:rPr>
          <w:rFonts w:ascii="Times New Roman" w:hAnsi="Times New Roman" w:cs="Times New Roman"/>
          <w:b/>
          <w:sz w:val="24"/>
          <w:szCs w:val="24"/>
          <w:u w:val="single"/>
        </w:rPr>
        <w:t>ARTICULO 1º:</w:t>
      </w:r>
      <w:r w:rsidRPr="007E7D4F">
        <w:rPr>
          <w:rFonts w:ascii="Times New Roman" w:hAnsi="Times New Roman" w:cs="Times New Roman"/>
          <w:sz w:val="24"/>
          <w:szCs w:val="24"/>
        </w:rPr>
        <w:t xml:space="preserve"> </w:t>
      </w:r>
      <w:r w:rsidRPr="007E7D4F">
        <w:rPr>
          <w:rFonts w:ascii="Times New Roman" w:hAnsi="Times New Roman" w:cs="Times New Roman"/>
          <w:b/>
          <w:bCs/>
          <w:sz w:val="24"/>
          <w:szCs w:val="24"/>
        </w:rPr>
        <w:t xml:space="preserve">Capacitación obligatoria. </w:t>
      </w:r>
      <w:proofErr w:type="spellStart"/>
      <w:r w:rsidRPr="007E7D4F">
        <w:rPr>
          <w:rFonts w:ascii="Times New Roman" w:hAnsi="Times New Roman" w:cs="Times New Roman"/>
          <w:sz w:val="24"/>
          <w:szCs w:val="24"/>
        </w:rPr>
        <w:t>Establécese</w:t>
      </w:r>
      <w:proofErr w:type="spellEnd"/>
      <w:r w:rsidRPr="007E7D4F">
        <w:rPr>
          <w:rFonts w:ascii="Times New Roman" w:hAnsi="Times New Roman" w:cs="Times New Roman"/>
          <w:sz w:val="24"/>
          <w:szCs w:val="24"/>
        </w:rPr>
        <w:t xml:space="preserve"> la capacitación obligatoria en la temática de género y violencia contra las mujeres, conforme las disposiciones de la Ley Nacional N° 27.499 (Ley Micaela) y la Ley Provincial N° 10.768 (adhesión a la Ley Micaela), para la totalidad de las autoridades y de los afiliados a los partidos políticos en la Provincia de Entre Ríos. </w:t>
      </w:r>
    </w:p>
    <w:p w:rsidR="007E7D4F" w:rsidRPr="007E7D4F" w:rsidRDefault="007E7D4F" w:rsidP="007E7D4F">
      <w:pPr>
        <w:spacing w:line="360" w:lineRule="auto"/>
        <w:jc w:val="both"/>
        <w:rPr>
          <w:rFonts w:ascii="Times New Roman" w:hAnsi="Times New Roman" w:cs="Times New Roman"/>
          <w:sz w:val="24"/>
          <w:szCs w:val="24"/>
        </w:rPr>
      </w:pPr>
      <w:r w:rsidRPr="007E7D4F">
        <w:rPr>
          <w:rFonts w:ascii="Times New Roman" w:hAnsi="Times New Roman" w:cs="Times New Roman"/>
          <w:b/>
          <w:sz w:val="24"/>
          <w:szCs w:val="24"/>
          <w:u w:val="single"/>
        </w:rPr>
        <w:t>ARTICULO 2º:</w:t>
      </w:r>
      <w:r w:rsidRPr="007E7D4F">
        <w:rPr>
          <w:rFonts w:ascii="Times New Roman" w:hAnsi="Times New Roman" w:cs="Times New Roman"/>
          <w:sz w:val="24"/>
          <w:szCs w:val="24"/>
        </w:rPr>
        <w:t xml:space="preserve"> </w:t>
      </w:r>
      <w:r w:rsidRPr="007E7D4F">
        <w:rPr>
          <w:rFonts w:ascii="Times New Roman" w:hAnsi="Times New Roman" w:cs="Times New Roman"/>
          <w:b/>
          <w:bCs/>
          <w:sz w:val="24"/>
          <w:szCs w:val="24"/>
        </w:rPr>
        <w:t xml:space="preserve">Definición. </w:t>
      </w:r>
      <w:r w:rsidRPr="007E7D4F">
        <w:rPr>
          <w:rFonts w:ascii="Times New Roman" w:hAnsi="Times New Roman" w:cs="Times New Roman"/>
          <w:sz w:val="24"/>
          <w:szCs w:val="24"/>
        </w:rPr>
        <w:t xml:space="preserve">Entiéndase por Partidos Políticos toda agrupación de ciudadanos unidos por principios comunes de bien colectivo, que tengan por objeto satisfacer el interés de la comunidad mediante su intervención en actos electorales y el </w:t>
      </w:r>
      <w:r w:rsidRPr="007E7D4F">
        <w:rPr>
          <w:rFonts w:ascii="Times New Roman" w:hAnsi="Times New Roman" w:cs="Times New Roman"/>
          <w:sz w:val="24"/>
          <w:szCs w:val="24"/>
        </w:rPr>
        <w:lastRenderedPageBreak/>
        <w:t>ejercicio de los poderes públicos y adecuado a las exigencias de la ley orgánica Nº 5170 y reconocidos por el Tribunal Electoral de la Provincia como Partido Político.</w:t>
      </w:r>
    </w:p>
    <w:p w:rsidR="007E7D4F" w:rsidRPr="007E7D4F" w:rsidRDefault="007E7D4F" w:rsidP="007E7D4F">
      <w:pPr>
        <w:spacing w:line="360" w:lineRule="auto"/>
        <w:jc w:val="both"/>
        <w:rPr>
          <w:rFonts w:ascii="Times New Roman" w:hAnsi="Times New Roman" w:cs="Times New Roman"/>
          <w:bCs/>
          <w:color w:val="FF0000"/>
          <w:sz w:val="24"/>
          <w:szCs w:val="24"/>
        </w:rPr>
      </w:pPr>
      <w:r w:rsidRPr="007E7D4F">
        <w:rPr>
          <w:rFonts w:ascii="Times New Roman" w:hAnsi="Times New Roman" w:cs="Times New Roman"/>
          <w:b/>
          <w:sz w:val="24"/>
          <w:szCs w:val="24"/>
          <w:u w:val="single"/>
        </w:rPr>
        <w:t>ARTICULO 3º:</w:t>
      </w:r>
      <w:r w:rsidRPr="007E7D4F">
        <w:rPr>
          <w:rFonts w:ascii="Times New Roman" w:hAnsi="Times New Roman" w:cs="Times New Roman"/>
          <w:b/>
          <w:sz w:val="24"/>
          <w:szCs w:val="24"/>
        </w:rPr>
        <w:t xml:space="preserve"> Obligaciones.</w:t>
      </w:r>
      <w:r w:rsidRPr="007E7D4F">
        <w:rPr>
          <w:rFonts w:ascii="Times New Roman" w:hAnsi="Times New Roman" w:cs="Times New Roman"/>
          <w:bCs/>
          <w:sz w:val="24"/>
          <w:szCs w:val="24"/>
        </w:rPr>
        <w:t xml:space="preserve"> Las autoridades de las instituciones definidas en el Artículo 2°, están obligadas, y serán responsables, de garantizar la implementación de las capacitaciones, las que comenzarán a impartirse dentro del año de la entrada en vigencia de la presente ley. </w:t>
      </w:r>
    </w:p>
    <w:p w:rsidR="007E7D4F" w:rsidRPr="007E7D4F" w:rsidRDefault="007E7D4F" w:rsidP="007E7D4F">
      <w:pPr>
        <w:spacing w:line="360" w:lineRule="auto"/>
        <w:jc w:val="both"/>
        <w:rPr>
          <w:rFonts w:ascii="Times New Roman" w:hAnsi="Times New Roman" w:cs="Times New Roman"/>
          <w:bCs/>
          <w:sz w:val="24"/>
          <w:szCs w:val="24"/>
        </w:rPr>
      </w:pPr>
      <w:r w:rsidRPr="007E7D4F">
        <w:rPr>
          <w:rFonts w:ascii="Times New Roman" w:hAnsi="Times New Roman" w:cs="Times New Roman"/>
          <w:b/>
          <w:sz w:val="24"/>
          <w:szCs w:val="24"/>
          <w:u w:val="single"/>
        </w:rPr>
        <w:t>ARTICULO 4º:</w:t>
      </w:r>
      <w:r w:rsidRPr="007E7D4F">
        <w:rPr>
          <w:rFonts w:ascii="Times New Roman" w:hAnsi="Times New Roman" w:cs="Times New Roman"/>
          <w:b/>
          <w:sz w:val="24"/>
          <w:szCs w:val="24"/>
        </w:rPr>
        <w:t xml:space="preserve"> Contenido.</w:t>
      </w:r>
      <w:r w:rsidRPr="007E7D4F">
        <w:rPr>
          <w:rFonts w:ascii="Times New Roman" w:hAnsi="Times New Roman" w:cs="Times New Roman"/>
          <w:bCs/>
          <w:sz w:val="24"/>
          <w:szCs w:val="24"/>
        </w:rPr>
        <w:t xml:space="preserve"> El modo y forma de las capacitaciones obligatorias, serán establecidos por los respectivos partidos en articulación con la autoridad de aplicación de la presente Ley. Los contenidos curriculares mínimos deberán adecuarse a lo establecido en la Ley Nacional N°26.485 “Protección integral para prevenir, sancionar y erradicar la violencia contra las Mujeres”, Ley Nacional N° 27.499 y la Ley Provincial N° 10768 “Ley Micaela”.  </w:t>
      </w:r>
    </w:p>
    <w:p w:rsidR="007E7D4F" w:rsidRPr="007E7D4F" w:rsidRDefault="007E7D4F" w:rsidP="007E7D4F">
      <w:pPr>
        <w:spacing w:line="360" w:lineRule="auto"/>
        <w:jc w:val="both"/>
        <w:rPr>
          <w:rFonts w:ascii="Times New Roman" w:hAnsi="Times New Roman" w:cs="Times New Roman"/>
          <w:sz w:val="24"/>
          <w:szCs w:val="24"/>
        </w:rPr>
      </w:pPr>
      <w:r w:rsidRPr="007E7D4F">
        <w:rPr>
          <w:rFonts w:ascii="Times New Roman" w:hAnsi="Times New Roman" w:cs="Times New Roman"/>
          <w:b/>
          <w:sz w:val="24"/>
          <w:szCs w:val="24"/>
          <w:u w:val="single"/>
        </w:rPr>
        <w:t>ARTICULO 5º:</w:t>
      </w:r>
      <w:r w:rsidRPr="007E7D4F">
        <w:rPr>
          <w:rFonts w:ascii="Times New Roman" w:hAnsi="Times New Roman" w:cs="Times New Roman"/>
          <w:sz w:val="24"/>
          <w:szCs w:val="24"/>
        </w:rPr>
        <w:t xml:space="preserve"> </w:t>
      </w:r>
      <w:r w:rsidRPr="007E7D4F">
        <w:rPr>
          <w:rFonts w:ascii="Times New Roman" w:hAnsi="Times New Roman" w:cs="Times New Roman"/>
          <w:b/>
          <w:bCs/>
          <w:sz w:val="24"/>
          <w:szCs w:val="24"/>
        </w:rPr>
        <w:t>Autoridad de Aplicación.</w:t>
      </w:r>
      <w:r w:rsidRPr="007E7D4F">
        <w:rPr>
          <w:rFonts w:ascii="Times New Roman" w:hAnsi="Times New Roman" w:cs="Times New Roman"/>
          <w:sz w:val="24"/>
          <w:szCs w:val="24"/>
        </w:rPr>
        <w:t xml:space="preserve"> La autoridad de aplicación de la presente ley será establecida por el Poder Ejecutivo Provincial en la respectiva reglamentación. </w:t>
      </w:r>
    </w:p>
    <w:p w:rsidR="007E7D4F" w:rsidRPr="007E7D4F" w:rsidRDefault="007E7D4F" w:rsidP="007E7D4F">
      <w:pPr>
        <w:spacing w:line="360" w:lineRule="auto"/>
        <w:jc w:val="both"/>
        <w:rPr>
          <w:rFonts w:ascii="Times New Roman" w:hAnsi="Times New Roman" w:cs="Times New Roman"/>
          <w:sz w:val="24"/>
          <w:szCs w:val="24"/>
        </w:rPr>
      </w:pPr>
      <w:r w:rsidRPr="007E7D4F">
        <w:rPr>
          <w:rFonts w:ascii="Times New Roman" w:hAnsi="Times New Roman" w:cs="Times New Roman"/>
          <w:b/>
          <w:sz w:val="24"/>
          <w:szCs w:val="24"/>
          <w:u w:val="single"/>
        </w:rPr>
        <w:t>ARTICULO 6º:</w:t>
      </w:r>
      <w:r w:rsidRPr="007E7D4F">
        <w:rPr>
          <w:rFonts w:ascii="Times New Roman" w:hAnsi="Times New Roman" w:cs="Times New Roman"/>
          <w:sz w:val="24"/>
          <w:szCs w:val="24"/>
        </w:rPr>
        <w:t xml:space="preserve"> </w:t>
      </w:r>
      <w:r w:rsidRPr="007E7D4F">
        <w:rPr>
          <w:rFonts w:ascii="Times New Roman" w:hAnsi="Times New Roman" w:cs="Times New Roman"/>
          <w:b/>
          <w:bCs/>
          <w:sz w:val="24"/>
          <w:szCs w:val="24"/>
        </w:rPr>
        <w:t>Deberes y atribuciones.</w:t>
      </w:r>
      <w:r w:rsidRPr="007E7D4F">
        <w:rPr>
          <w:rFonts w:ascii="Times New Roman" w:hAnsi="Times New Roman" w:cs="Times New Roman"/>
          <w:sz w:val="24"/>
          <w:szCs w:val="24"/>
        </w:rPr>
        <w:t xml:space="preserve"> La Autoridad de Aplicación tiene los siguientes deberes y atribuciones:</w:t>
      </w:r>
    </w:p>
    <w:p w:rsidR="007E7D4F" w:rsidRPr="007E7D4F" w:rsidRDefault="007E7D4F" w:rsidP="007E7D4F">
      <w:pPr>
        <w:pStyle w:val="Prrafodelista"/>
        <w:numPr>
          <w:ilvl w:val="0"/>
          <w:numId w:val="1"/>
        </w:numPr>
        <w:spacing w:line="360" w:lineRule="auto"/>
        <w:jc w:val="both"/>
        <w:rPr>
          <w:rFonts w:ascii="Times New Roman" w:hAnsi="Times New Roman" w:cs="Times New Roman"/>
          <w:b/>
          <w:bCs/>
          <w:sz w:val="24"/>
          <w:szCs w:val="24"/>
          <w:u w:val="single"/>
        </w:rPr>
      </w:pPr>
      <w:r w:rsidRPr="007E7D4F">
        <w:rPr>
          <w:rFonts w:ascii="Times New Roman" w:hAnsi="Times New Roman" w:cs="Times New Roman"/>
          <w:sz w:val="24"/>
          <w:szCs w:val="24"/>
        </w:rPr>
        <w:t>Establecer los ámbitos modalidad y los lineamientos mínimos de los contenidos curriculares de la capacitación en la temática de género y violencia contra las mujeres dentro de los ciento veinte (120) días posteriores a la promulgación de la presente Ley;</w:t>
      </w:r>
    </w:p>
    <w:p w:rsidR="007E7D4F" w:rsidRPr="007E7D4F" w:rsidRDefault="007E7D4F" w:rsidP="007E7D4F">
      <w:pPr>
        <w:pStyle w:val="Prrafodelista"/>
        <w:numPr>
          <w:ilvl w:val="0"/>
          <w:numId w:val="1"/>
        </w:numPr>
        <w:spacing w:line="360" w:lineRule="auto"/>
        <w:jc w:val="both"/>
        <w:rPr>
          <w:rFonts w:ascii="Times New Roman" w:hAnsi="Times New Roman" w:cs="Times New Roman"/>
          <w:b/>
          <w:bCs/>
          <w:sz w:val="24"/>
          <w:szCs w:val="24"/>
          <w:u w:val="single"/>
        </w:rPr>
      </w:pPr>
      <w:r w:rsidRPr="007E7D4F">
        <w:rPr>
          <w:rFonts w:ascii="Times New Roman" w:hAnsi="Times New Roman" w:cs="Times New Roman"/>
          <w:sz w:val="24"/>
          <w:szCs w:val="24"/>
          <w:shd w:val="clear" w:color="auto" w:fill="FFFFFF"/>
        </w:rPr>
        <w:t>Realizar convenios específicos de capacitación con organizaciones no gubernamentales legalmente constituidas cuyo objeto contemple la defensa de los derechos de las mujeres, Universidades Públicas con asiento en la Provincia, Dependencias Provinciales, Municipios, Comunas, Poder Ejecutivo Nacional y todo otro ente, organización e institución que considere pertinente;</w:t>
      </w:r>
    </w:p>
    <w:p w:rsidR="007E7D4F" w:rsidRPr="007E7D4F" w:rsidRDefault="007E7D4F" w:rsidP="007E7D4F">
      <w:pPr>
        <w:pStyle w:val="Prrafodelista"/>
        <w:numPr>
          <w:ilvl w:val="0"/>
          <w:numId w:val="1"/>
        </w:numPr>
        <w:spacing w:line="360" w:lineRule="auto"/>
        <w:jc w:val="both"/>
        <w:rPr>
          <w:rFonts w:ascii="Times New Roman" w:hAnsi="Times New Roman" w:cs="Times New Roman"/>
          <w:b/>
          <w:bCs/>
          <w:sz w:val="24"/>
          <w:szCs w:val="24"/>
          <w:u w:val="single"/>
        </w:rPr>
      </w:pPr>
      <w:r w:rsidRPr="007E7D4F">
        <w:rPr>
          <w:rFonts w:ascii="Times New Roman" w:hAnsi="Times New Roman" w:cs="Times New Roman"/>
          <w:sz w:val="24"/>
          <w:szCs w:val="24"/>
        </w:rPr>
        <w:t>Realizar relevamientos periódicos, en la forma que ésta determine, a fin de evaluar el desarrollo de las capacitaciones en los Partidos Políticos;</w:t>
      </w:r>
    </w:p>
    <w:p w:rsidR="007E7D4F" w:rsidRPr="007E7D4F" w:rsidRDefault="007E7D4F" w:rsidP="007E7D4F">
      <w:pPr>
        <w:pStyle w:val="Prrafodelista"/>
        <w:numPr>
          <w:ilvl w:val="0"/>
          <w:numId w:val="1"/>
        </w:numPr>
        <w:spacing w:line="360" w:lineRule="auto"/>
        <w:jc w:val="both"/>
        <w:rPr>
          <w:rFonts w:ascii="Times New Roman" w:hAnsi="Times New Roman" w:cs="Times New Roman"/>
          <w:b/>
          <w:bCs/>
          <w:sz w:val="24"/>
          <w:szCs w:val="24"/>
          <w:u w:val="single"/>
        </w:rPr>
      </w:pPr>
      <w:r w:rsidRPr="007E7D4F">
        <w:rPr>
          <w:rFonts w:ascii="Times New Roman" w:hAnsi="Times New Roman" w:cs="Times New Roman"/>
          <w:sz w:val="24"/>
          <w:szCs w:val="24"/>
        </w:rPr>
        <w:lastRenderedPageBreak/>
        <w:t xml:space="preserve">Elaborar un informe de evaluación anual acerca del grado de cumplimiento de las capacitaciones; </w:t>
      </w:r>
    </w:p>
    <w:p w:rsidR="007E7D4F" w:rsidRPr="007E7D4F" w:rsidRDefault="007E7D4F" w:rsidP="007E7D4F">
      <w:pPr>
        <w:pStyle w:val="Prrafodelista"/>
        <w:numPr>
          <w:ilvl w:val="0"/>
          <w:numId w:val="1"/>
        </w:numPr>
        <w:spacing w:line="360" w:lineRule="auto"/>
        <w:jc w:val="both"/>
        <w:rPr>
          <w:rFonts w:ascii="Times New Roman" w:hAnsi="Times New Roman" w:cs="Times New Roman"/>
          <w:b/>
          <w:bCs/>
          <w:sz w:val="24"/>
          <w:szCs w:val="24"/>
          <w:u w:val="single"/>
        </w:rPr>
      </w:pPr>
      <w:r w:rsidRPr="007E7D4F">
        <w:rPr>
          <w:rFonts w:ascii="Times New Roman" w:hAnsi="Times New Roman" w:cs="Times New Roman"/>
          <w:sz w:val="24"/>
          <w:szCs w:val="24"/>
        </w:rPr>
        <w:t xml:space="preserve">Todo otro aspecto que contribuya a dar cumplimiento con el objeto de la presente Ley. </w:t>
      </w:r>
    </w:p>
    <w:p w:rsidR="007E7D4F" w:rsidRPr="007E7D4F" w:rsidRDefault="007E7D4F" w:rsidP="007E7D4F">
      <w:pPr>
        <w:spacing w:line="360" w:lineRule="auto"/>
        <w:jc w:val="both"/>
        <w:rPr>
          <w:rFonts w:ascii="Times New Roman" w:hAnsi="Times New Roman" w:cs="Times New Roman"/>
          <w:b/>
          <w:bCs/>
          <w:sz w:val="24"/>
          <w:szCs w:val="24"/>
          <w:u w:val="single"/>
        </w:rPr>
      </w:pPr>
      <w:r w:rsidRPr="007E7D4F">
        <w:rPr>
          <w:rFonts w:ascii="Times New Roman" w:hAnsi="Times New Roman" w:cs="Times New Roman"/>
          <w:b/>
          <w:bCs/>
          <w:sz w:val="24"/>
          <w:szCs w:val="24"/>
          <w:u w:val="single"/>
        </w:rPr>
        <w:t>ARTÍCULO 7°:</w:t>
      </w:r>
      <w:r w:rsidRPr="007E7D4F">
        <w:rPr>
          <w:rFonts w:ascii="Times New Roman" w:hAnsi="Times New Roman" w:cs="Times New Roman"/>
          <w:bCs/>
          <w:sz w:val="24"/>
          <w:szCs w:val="24"/>
        </w:rPr>
        <w:t xml:space="preserve"> </w:t>
      </w:r>
      <w:r w:rsidRPr="007E7D4F">
        <w:rPr>
          <w:rFonts w:ascii="Times New Roman" w:hAnsi="Times New Roman" w:cs="Times New Roman"/>
          <w:b/>
          <w:bCs/>
          <w:sz w:val="24"/>
          <w:szCs w:val="24"/>
        </w:rPr>
        <w:t>Autorización.</w:t>
      </w:r>
      <w:r w:rsidRPr="007E7D4F">
        <w:rPr>
          <w:rFonts w:ascii="Times New Roman" w:hAnsi="Times New Roman" w:cs="Times New Roman"/>
          <w:sz w:val="24"/>
          <w:szCs w:val="24"/>
        </w:rPr>
        <w:t xml:space="preserve"> Autorizase al Poder Ejecutivo a realizar las adecuaciones presupuestarias que resulten necesarias a efectos de dar cumplimiento a los objetivos establecidos en la presente ley.</w:t>
      </w:r>
    </w:p>
    <w:p w:rsidR="007E7D4F" w:rsidRPr="007E7D4F" w:rsidRDefault="007E7D4F" w:rsidP="007E7D4F">
      <w:pPr>
        <w:spacing w:line="360" w:lineRule="auto"/>
        <w:jc w:val="both"/>
        <w:rPr>
          <w:rFonts w:ascii="Times New Roman" w:hAnsi="Times New Roman" w:cs="Times New Roman"/>
          <w:sz w:val="24"/>
          <w:szCs w:val="24"/>
        </w:rPr>
      </w:pPr>
      <w:r w:rsidRPr="007E7D4F">
        <w:rPr>
          <w:rFonts w:ascii="Times New Roman" w:hAnsi="Times New Roman" w:cs="Times New Roman"/>
          <w:b/>
          <w:bCs/>
          <w:sz w:val="24"/>
          <w:szCs w:val="24"/>
          <w:u w:val="single"/>
        </w:rPr>
        <w:t>ARTÍTUCLO 8°:</w:t>
      </w:r>
      <w:r w:rsidRPr="007E7D4F">
        <w:rPr>
          <w:rFonts w:ascii="Times New Roman" w:hAnsi="Times New Roman" w:cs="Times New Roman"/>
          <w:bCs/>
          <w:sz w:val="24"/>
          <w:szCs w:val="24"/>
        </w:rPr>
        <w:t xml:space="preserve"> </w:t>
      </w:r>
      <w:r w:rsidRPr="007E7D4F">
        <w:rPr>
          <w:rFonts w:ascii="Times New Roman" w:hAnsi="Times New Roman" w:cs="Times New Roman"/>
          <w:b/>
          <w:bCs/>
          <w:sz w:val="24"/>
          <w:szCs w:val="24"/>
        </w:rPr>
        <w:t>Delegación de facultades.</w:t>
      </w:r>
      <w:r w:rsidRPr="007E7D4F">
        <w:rPr>
          <w:rFonts w:ascii="Times New Roman" w:hAnsi="Times New Roman" w:cs="Times New Roman"/>
          <w:sz w:val="24"/>
          <w:szCs w:val="24"/>
        </w:rPr>
        <w:t xml:space="preserve"> La Autoridad de Aplicación puede delegar en los municipios y comunas de la provincia, la facultad de fiscalizar el cumplimiento de lo establecido en la presente Ley, en el ámbito territorial de sus respectivas competencias.</w:t>
      </w:r>
    </w:p>
    <w:p w:rsidR="007E7D4F" w:rsidRPr="007E7D4F" w:rsidRDefault="007E7D4F" w:rsidP="007E7D4F">
      <w:pPr>
        <w:spacing w:line="360" w:lineRule="auto"/>
        <w:jc w:val="both"/>
        <w:rPr>
          <w:rFonts w:ascii="Times New Roman" w:hAnsi="Times New Roman" w:cs="Times New Roman"/>
          <w:sz w:val="24"/>
          <w:szCs w:val="24"/>
        </w:rPr>
      </w:pPr>
      <w:r w:rsidRPr="007E7D4F">
        <w:rPr>
          <w:rFonts w:ascii="Times New Roman" w:hAnsi="Times New Roman" w:cs="Times New Roman"/>
          <w:b/>
          <w:bCs/>
          <w:sz w:val="24"/>
          <w:szCs w:val="24"/>
          <w:u w:val="single"/>
        </w:rPr>
        <w:t>ARTÍCULO 9°:</w:t>
      </w:r>
      <w:r w:rsidRPr="007E7D4F">
        <w:rPr>
          <w:rFonts w:ascii="Times New Roman" w:hAnsi="Times New Roman" w:cs="Times New Roman"/>
          <w:b/>
          <w:bCs/>
          <w:sz w:val="24"/>
          <w:szCs w:val="24"/>
        </w:rPr>
        <w:t xml:space="preserve"> Reglamentación.</w:t>
      </w:r>
      <w:r w:rsidRPr="007E7D4F">
        <w:rPr>
          <w:rFonts w:ascii="Times New Roman" w:hAnsi="Times New Roman" w:cs="Times New Roman"/>
          <w:sz w:val="24"/>
          <w:szCs w:val="24"/>
        </w:rPr>
        <w:t xml:space="preserve"> El Poder Ejecutivo Provincial reglamentará la presente Ley dentro de los ciento veinte (120) días de su promulgación.  </w:t>
      </w:r>
    </w:p>
    <w:p w:rsidR="007E7D4F" w:rsidRPr="007E7D4F" w:rsidRDefault="007E7D4F" w:rsidP="007E7D4F">
      <w:pPr>
        <w:spacing w:line="360" w:lineRule="auto"/>
        <w:jc w:val="both"/>
        <w:rPr>
          <w:rFonts w:ascii="Times New Roman" w:hAnsi="Times New Roman" w:cs="Times New Roman"/>
          <w:sz w:val="24"/>
          <w:szCs w:val="24"/>
        </w:rPr>
      </w:pPr>
      <w:r w:rsidRPr="007E7D4F">
        <w:rPr>
          <w:rFonts w:ascii="Times New Roman" w:hAnsi="Times New Roman" w:cs="Times New Roman"/>
          <w:b/>
          <w:bCs/>
          <w:sz w:val="24"/>
          <w:szCs w:val="24"/>
          <w:u w:val="single"/>
        </w:rPr>
        <w:t>ARTÍCULO 10°:</w:t>
      </w:r>
      <w:r w:rsidRPr="007E7D4F">
        <w:rPr>
          <w:rFonts w:ascii="Times New Roman" w:hAnsi="Times New Roman" w:cs="Times New Roman"/>
          <w:bCs/>
          <w:sz w:val="24"/>
          <w:szCs w:val="24"/>
        </w:rPr>
        <w:t xml:space="preserve"> </w:t>
      </w:r>
      <w:r w:rsidRPr="007E7D4F">
        <w:rPr>
          <w:rFonts w:ascii="Times New Roman" w:hAnsi="Times New Roman" w:cs="Times New Roman"/>
          <w:b/>
          <w:bCs/>
          <w:sz w:val="24"/>
          <w:szCs w:val="24"/>
        </w:rPr>
        <w:t>De forma.</w:t>
      </w:r>
      <w:r w:rsidRPr="007E7D4F">
        <w:rPr>
          <w:rFonts w:ascii="Times New Roman" w:hAnsi="Times New Roman" w:cs="Times New Roman"/>
          <w:sz w:val="24"/>
          <w:szCs w:val="24"/>
        </w:rPr>
        <w:t xml:space="preserve"> Comuníquese al Poder Ejecutivo. </w:t>
      </w:r>
    </w:p>
    <w:p w:rsidR="007E7D4F" w:rsidRDefault="007E7D4F" w:rsidP="007E7D4F">
      <w:pPr>
        <w:spacing w:line="360" w:lineRule="auto"/>
        <w:jc w:val="both"/>
        <w:rPr>
          <w:rFonts w:ascii="Times New Roman" w:hAnsi="Times New Roman" w:cs="Times New Roman"/>
          <w:sz w:val="24"/>
          <w:szCs w:val="24"/>
        </w:rPr>
      </w:pPr>
    </w:p>
    <w:p w:rsidR="003F0895" w:rsidRPr="00390C62" w:rsidRDefault="003F0895" w:rsidP="00390C62">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r w:rsidRPr="00390C62">
        <w:rPr>
          <w:rFonts w:ascii="Times New Roman" w:eastAsia="Times New Roman" w:hAnsi="Times New Roman" w:cs="Times New Roman"/>
          <w:b/>
          <w:bCs/>
          <w:sz w:val="24"/>
          <w:szCs w:val="24"/>
          <w:lang w:val="es-ES" w:eastAsia="es-ES"/>
        </w:rPr>
        <w:t xml:space="preserve">PARANA, Sala de Comisiones, </w:t>
      </w:r>
      <w:r w:rsidR="00A1419D">
        <w:rPr>
          <w:rFonts w:ascii="Times New Roman" w:eastAsia="Times New Roman" w:hAnsi="Times New Roman" w:cs="Times New Roman"/>
          <w:b/>
          <w:bCs/>
          <w:sz w:val="24"/>
          <w:szCs w:val="24"/>
          <w:lang w:val="es-ES" w:eastAsia="es-ES"/>
        </w:rPr>
        <w:t>17</w:t>
      </w:r>
      <w:r w:rsidRPr="00390C62">
        <w:rPr>
          <w:rFonts w:ascii="Times New Roman" w:eastAsia="Times New Roman" w:hAnsi="Times New Roman" w:cs="Times New Roman"/>
          <w:b/>
          <w:bCs/>
          <w:sz w:val="24"/>
          <w:szCs w:val="24"/>
          <w:lang w:val="es-ES" w:eastAsia="es-ES"/>
        </w:rPr>
        <w:t xml:space="preserve"> de </w:t>
      </w:r>
      <w:r w:rsidR="00A1419D">
        <w:rPr>
          <w:rFonts w:ascii="Times New Roman" w:eastAsia="Times New Roman" w:hAnsi="Times New Roman" w:cs="Times New Roman"/>
          <w:b/>
          <w:bCs/>
          <w:sz w:val="24"/>
          <w:szCs w:val="24"/>
          <w:lang w:val="es-ES" w:eastAsia="es-ES"/>
        </w:rPr>
        <w:t>Diciembre</w:t>
      </w:r>
      <w:r w:rsidRPr="00390C62">
        <w:rPr>
          <w:rFonts w:ascii="Times New Roman" w:eastAsia="Times New Roman" w:hAnsi="Times New Roman" w:cs="Times New Roman"/>
          <w:b/>
          <w:bCs/>
          <w:sz w:val="24"/>
          <w:szCs w:val="24"/>
          <w:lang w:val="es-ES" w:eastAsia="es-ES"/>
        </w:rPr>
        <w:t xml:space="preserve"> de 2020.-</w:t>
      </w:r>
    </w:p>
    <w:p w:rsidR="003F0895" w:rsidRPr="00390C62" w:rsidRDefault="003F0895" w:rsidP="00390C62">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GIECO</w:t>
      </w:r>
      <w:r w:rsidRPr="00C271D4">
        <w:rPr>
          <w:rFonts w:ascii="Times New Roman" w:eastAsia="Times New Roman" w:hAnsi="Times New Roman" w:cs="Times New Roman"/>
          <w:sz w:val="24"/>
          <w:szCs w:val="24"/>
          <w:lang w:eastAsia="es-ES"/>
        </w:rPr>
        <w:t>, Claudia Ester</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 xml:space="preserve">AMAVET, </w:t>
      </w:r>
      <w:r w:rsidRPr="00C271D4">
        <w:rPr>
          <w:rFonts w:ascii="Times New Roman" w:eastAsia="Times New Roman" w:hAnsi="Times New Roman" w:cs="Times New Roman"/>
          <w:sz w:val="24"/>
          <w:szCs w:val="24"/>
          <w:lang w:eastAsia="es-ES"/>
        </w:rPr>
        <w:t>Horacio César</w:t>
      </w:r>
    </w:p>
    <w:p w:rsidR="006053B9" w:rsidRDefault="006053B9" w:rsidP="00390C62">
      <w:pPr>
        <w:tabs>
          <w:tab w:val="left" w:pos="708"/>
          <w:tab w:val="center" w:pos="4419"/>
          <w:tab w:val="right" w:pos="8838"/>
        </w:tabs>
        <w:spacing w:after="0" w:line="360" w:lineRule="auto"/>
        <w:jc w:val="both"/>
        <w:rPr>
          <w:rFonts w:ascii="Times New Roman" w:eastAsia="Times New Roman" w:hAnsi="Times New Roman" w:cs="Times New Roman"/>
          <w:b/>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MIRANDA</w:t>
      </w:r>
      <w:r w:rsidRPr="00C271D4">
        <w:rPr>
          <w:rFonts w:ascii="Times New Roman" w:eastAsia="Times New Roman" w:hAnsi="Times New Roman" w:cs="Times New Roman"/>
          <w:sz w:val="24"/>
          <w:szCs w:val="24"/>
          <w:lang w:eastAsia="es-ES"/>
        </w:rPr>
        <w:t>, Nancy Susana</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271D4">
        <w:rPr>
          <w:rFonts w:ascii="Times New Roman" w:eastAsia="Times New Roman" w:hAnsi="Times New Roman" w:cs="Times New Roman"/>
          <w:b/>
          <w:sz w:val="24"/>
          <w:szCs w:val="24"/>
          <w:lang w:val="en-US" w:eastAsia="es-ES"/>
        </w:rPr>
        <w:t xml:space="preserve">MARADEY, </w:t>
      </w:r>
      <w:r w:rsidRPr="00C271D4">
        <w:rPr>
          <w:rFonts w:ascii="Times New Roman" w:eastAsia="Times New Roman" w:hAnsi="Times New Roman" w:cs="Times New Roman"/>
          <w:sz w:val="24"/>
          <w:szCs w:val="24"/>
          <w:lang w:val="en-US" w:eastAsia="es-ES"/>
        </w:rPr>
        <w:t>Jorge Francisco</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BERTHET</w:t>
      </w:r>
      <w:r w:rsidRPr="00C271D4">
        <w:rPr>
          <w:rFonts w:ascii="Times New Roman" w:eastAsia="Times New Roman" w:hAnsi="Times New Roman" w:cs="Times New Roman"/>
          <w:sz w:val="24"/>
          <w:szCs w:val="24"/>
          <w:lang w:eastAsia="es-ES"/>
        </w:rPr>
        <w:t>, Marcelo Fabián</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DALMOLIN,</w:t>
      </w:r>
      <w:r w:rsidRPr="00C271D4">
        <w:rPr>
          <w:rFonts w:ascii="Times New Roman" w:eastAsia="Times New Roman" w:hAnsi="Times New Roman" w:cs="Times New Roman"/>
          <w:sz w:val="24"/>
          <w:szCs w:val="24"/>
          <w:lang w:eastAsia="es-ES"/>
        </w:rPr>
        <w:t xml:space="preserve"> Rubén Alberto</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271D4">
        <w:rPr>
          <w:rFonts w:ascii="Times New Roman" w:eastAsia="Times New Roman" w:hAnsi="Times New Roman" w:cs="Times New Roman"/>
          <w:b/>
          <w:bCs/>
          <w:sz w:val="24"/>
          <w:szCs w:val="24"/>
          <w:lang w:val="es-ES" w:eastAsia="es-ES"/>
        </w:rPr>
        <w:t>BAGNAT</w:t>
      </w:r>
      <w:r w:rsidRPr="00C271D4">
        <w:rPr>
          <w:rFonts w:ascii="Times New Roman" w:eastAsia="Times New Roman" w:hAnsi="Times New Roman" w:cs="Times New Roman"/>
          <w:sz w:val="24"/>
          <w:szCs w:val="24"/>
          <w:lang w:val="es-ES" w:eastAsia="es-ES"/>
        </w:rPr>
        <w:t>, Gastón</w:t>
      </w:r>
    </w:p>
    <w:p w:rsidR="006053B9" w:rsidRDefault="006053B9" w:rsidP="00390C62">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p>
    <w:p w:rsidR="003F0895" w:rsidRPr="00390C62" w:rsidRDefault="003F0895" w:rsidP="00390C62">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390C62">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390C62">
        <w:rPr>
          <w:rFonts w:ascii="Times New Roman" w:eastAsia="Times New Roman" w:hAnsi="Times New Roman" w:cs="Times New Roman"/>
          <w:sz w:val="24"/>
          <w:szCs w:val="24"/>
          <w:lang w:eastAsia="es-ES"/>
        </w:rPr>
        <w:t>suado y aprobado en reunión de C</w:t>
      </w:r>
      <w:r w:rsidRPr="00390C62">
        <w:rPr>
          <w:rFonts w:ascii="Times New Roman" w:eastAsia="Times New Roman" w:hAnsi="Times New Roman" w:cs="Times New Roman"/>
          <w:sz w:val="24"/>
          <w:szCs w:val="24"/>
          <w:lang w:eastAsia="es-ES"/>
        </w:rPr>
        <w:t xml:space="preserve">omisión de </w:t>
      </w:r>
      <w:r w:rsidR="00C271D4" w:rsidRPr="00390C62">
        <w:rPr>
          <w:rFonts w:ascii="Times New Roman" w:eastAsia="Times New Roman" w:hAnsi="Times New Roman" w:cs="Times New Roman"/>
          <w:sz w:val="24"/>
          <w:szCs w:val="24"/>
          <w:lang w:eastAsia="es-ES"/>
        </w:rPr>
        <w:t>Legislación  General</w:t>
      </w:r>
      <w:r w:rsidRPr="00390C62">
        <w:rPr>
          <w:rFonts w:ascii="Times New Roman" w:eastAsia="Times New Roman" w:hAnsi="Times New Roman" w:cs="Times New Roman"/>
          <w:sz w:val="24"/>
          <w:szCs w:val="24"/>
          <w:lang w:eastAsia="es-ES"/>
        </w:rPr>
        <w:t xml:space="preserve"> realizada el día </w:t>
      </w:r>
      <w:r w:rsidR="00A1419D">
        <w:rPr>
          <w:rFonts w:ascii="Times New Roman" w:eastAsia="Times New Roman" w:hAnsi="Times New Roman" w:cs="Times New Roman"/>
          <w:sz w:val="24"/>
          <w:szCs w:val="24"/>
          <w:lang w:eastAsia="es-ES"/>
        </w:rPr>
        <w:t>17</w:t>
      </w:r>
      <w:r w:rsidRPr="00390C62">
        <w:rPr>
          <w:rFonts w:ascii="Times New Roman" w:eastAsia="Times New Roman" w:hAnsi="Times New Roman" w:cs="Times New Roman"/>
          <w:sz w:val="24"/>
          <w:szCs w:val="24"/>
          <w:lang w:eastAsia="es-ES"/>
        </w:rPr>
        <w:t xml:space="preserve"> de </w:t>
      </w:r>
      <w:r w:rsidR="00A1419D">
        <w:rPr>
          <w:rFonts w:ascii="Times New Roman" w:eastAsia="Times New Roman" w:hAnsi="Times New Roman" w:cs="Times New Roman"/>
          <w:sz w:val="24"/>
          <w:szCs w:val="24"/>
          <w:lang w:eastAsia="es-ES"/>
        </w:rPr>
        <w:t>Diciembre</w:t>
      </w:r>
      <w:r w:rsidRPr="00390C62">
        <w:rPr>
          <w:rFonts w:ascii="Times New Roman" w:eastAsia="Times New Roman" w:hAnsi="Times New Roman" w:cs="Times New Roman"/>
          <w:sz w:val="24"/>
          <w:szCs w:val="24"/>
          <w:lang w:eastAsia="es-ES"/>
        </w:rPr>
        <w:t xml:space="preserve"> de 2020, contando con el asentimiento de los integrantes de la misma, </w:t>
      </w:r>
      <w:r w:rsidR="006C0C59" w:rsidRPr="00390C62">
        <w:rPr>
          <w:rFonts w:ascii="Times New Roman" w:hAnsi="Times New Roman" w:cs="Times New Roman"/>
          <w:sz w:val="24"/>
          <w:szCs w:val="24"/>
        </w:rPr>
        <w:t xml:space="preserve">Senadoras </w:t>
      </w:r>
      <w:proofErr w:type="spellStart"/>
      <w:r w:rsidR="006C0C59" w:rsidRPr="00390C62">
        <w:rPr>
          <w:rFonts w:ascii="Times New Roman" w:hAnsi="Times New Roman" w:cs="Times New Roman"/>
          <w:sz w:val="24"/>
          <w:szCs w:val="24"/>
        </w:rPr>
        <w:t>Gieco</w:t>
      </w:r>
      <w:proofErr w:type="spellEnd"/>
      <w:r w:rsidR="006C0C59">
        <w:rPr>
          <w:rFonts w:ascii="Times New Roman" w:hAnsi="Times New Roman" w:cs="Times New Roman"/>
          <w:sz w:val="24"/>
          <w:szCs w:val="24"/>
        </w:rPr>
        <w:t xml:space="preserve"> y</w:t>
      </w:r>
      <w:r w:rsidR="006C0C59" w:rsidRPr="00390C62">
        <w:rPr>
          <w:rFonts w:ascii="Times New Roman" w:hAnsi="Times New Roman" w:cs="Times New Roman"/>
          <w:sz w:val="24"/>
          <w:szCs w:val="24"/>
        </w:rPr>
        <w:t xml:space="preserve"> Miranda y Senadores </w:t>
      </w:r>
      <w:proofErr w:type="spellStart"/>
      <w:r w:rsidR="006C0C59">
        <w:rPr>
          <w:rFonts w:ascii="Times New Roman" w:hAnsi="Times New Roman" w:cs="Times New Roman"/>
          <w:sz w:val="24"/>
          <w:szCs w:val="24"/>
        </w:rPr>
        <w:t>Maradey</w:t>
      </w:r>
      <w:proofErr w:type="spellEnd"/>
      <w:r w:rsidR="006C0C59">
        <w:rPr>
          <w:rFonts w:ascii="Times New Roman" w:hAnsi="Times New Roman" w:cs="Times New Roman"/>
          <w:sz w:val="24"/>
          <w:szCs w:val="24"/>
        </w:rPr>
        <w:t xml:space="preserve"> y</w:t>
      </w:r>
      <w:r w:rsidR="006C0C59" w:rsidRPr="00390C62">
        <w:rPr>
          <w:rFonts w:ascii="Times New Roman" w:hAnsi="Times New Roman" w:cs="Times New Roman"/>
          <w:sz w:val="24"/>
          <w:szCs w:val="24"/>
        </w:rPr>
        <w:t xml:space="preserve"> </w:t>
      </w:r>
      <w:proofErr w:type="spellStart"/>
      <w:r w:rsidR="006C0C59" w:rsidRPr="00390C62">
        <w:rPr>
          <w:rFonts w:ascii="Times New Roman" w:hAnsi="Times New Roman" w:cs="Times New Roman"/>
          <w:sz w:val="24"/>
          <w:szCs w:val="24"/>
        </w:rPr>
        <w:t>Berthet</w:t>
      </w:r>
      <w:proofErr w:type="spellEnd"/>
      <w:r w:rsidR="0082238B" w:rsidRPr="00390C62">
        <w:rPr>
          <w:rFonts w:ascii="Times New Roman" w:hAnsi="Times New Roman" w:cs="Times New Roman"/>
          <w:sz w:val="24"/>
          <w:szCs w:val="24"/>
        </w:rPr>
        <w:t>.</w:t>
      </w:r>
    </w:p>
    <w:p w:rsidR="003F0895" w:rsidRPr="00390C62" w:rsidRDefault="003F0895" w:rsidP="00390C62">
      <w:pPr>
        <w:spacing w:line="360" w:lineRule="auto"/>
        <w:jc w:val="both"/>
        <w:rPr>
          <w:rFonts w:ascii="Times New Roman" w:hAnsi="Times New Roman" w:cs="Times New Roman"/>
          <w:sz w:val="24"/>
          <w:szCs w:val="24"/>
        </w:rPr>
      </w:pPr>
    </w:p>
    <w:sectPr w:rsidR="003F0895" w:rsidRPr="00390C62" w:rsidSect="00390C62">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96051"/>
    <w:multiLevelType w:val="hybridMultilevel"/>
    <w:tmpl w:val="1576A9F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1573AA"/>
    <w:rsid w:val="002B09BF"/>
    <w:rsid w:val="0032692E"/>
    <w:rsid w:val="00390C62"/>
    <w:rsid w:val="003F0895"/>
    <w:rsid w:val="00410768"/>
    <w:rsid w:val="00593481"/>
    <w:rsid w:val="005D610C"/>
    <w:rsid w:val="006053B9"/>
    <w:rsid w:val="006A17B0"/>
    <w:rsid w:val="006C0C59"/>
    <w:rsid w:val="006D1F33"/>
    <w:rsid w:val="00713A6F"/>
    <w:rsid w:val="007E7D4F"/>
    <w:rsid w:val="0082238B"/>
    <w:rsid w:val="00845CC5"/>
    <w:rsid w:val="008C2FFB"/>
    <w:rsid w:val="009F792E"/>
    <w:rsid w:val="00A1419D"/>
    <w:rsid w:val="00BD1BD8"/>
    <w:rsid w:val="00BF491F"/>
    <w:rsid w:val="00C271D4"/>
    <w:rsid w:val="00C611F8"/>
    <w:rsid w:val="00C77E1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 w:type="paragraph" w:styleId="NormalWeb">
    <w:name w:val="Normal (Web)"/>
    <w:basedOn w:val="Normal"/>
    <w:uiPriority w:val="99"/>
    <w:unhideWhenUsed/>
    <w:rsid w:val="0082238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E7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806</Words>
  <Characters>4433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5</cp:revision>
  <cp:lastPrinted>2020-12-17T13:50:00Z</cp:lastPrinted>
  <dcterms:created xsi:type="dcterms:W3CDTF">2020-12-16T13:53:00Z</dcterms:created>
  <dcterms:modified xsi:type="dcterms:W3CDTF">2020-12-17T14:13:00Z</dcterms:modified>
</cp:coreProperties>
</file>