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307F3" w:rsidRPr="001B60E2" w:rsidRDefault="00D307F3" w:rsidP="00D307F3">
      <w:pPr>
        <w:pStyle w:val="Textoindependiente"/>
        <w:spacing w:line="360" w:lineRule="auto"/>
        <w:jc w:val="center"/>
        <w:rPr>
          <w:rFonts w:ascii="Times New Roman" w:hAnsi="Times New Roman" w:cs="Times New Roman"/>
          <w:spacing w:val="-6"/>
        </w:rPr>
      </w:pPr>
      <w:r w:rsidRPr="001B60E2">
        <w:rPr>
          <w:rFonts w:ascii="Times New Roman" w:hAnsi="Times New Roman" w:cs="Times New Roman"/>
          <w:spacing w:val="-6"/>
        </w:rPr>
        <w:t>LA LEGISLATURA DE LA PROVINCIA DE ENTRE RÍOS SANCIONA CON FUERZA DE</w:t>
      </w:r>
    </w:p>
    <w:p w:rsidR="00D307F3" w:rsidRDefault="00D307F3" w:rsidP="00D307F3">
      <w:pPr>
        <w:spacing w:line="360" w:lineRule="auto"/>
        <w:jc w:val="center"/>
        <w:rPr>
          <w:b/>
        </w:rPr>
      </w:pPr>
      <w:r w:rsidRPr="001B60E2">
        <w:rPr>
          <w:b/>
        </w:rPr>
        <w:t>L E Y:</w:t>
      </w:r>
    </w:p>
    <w:p w:rsidR="00B26D31" w:rsidRDefault="00B26D31" w:rsidP="00F6347E">
      <w:pPr>
        <w:shd w:val="clear" w:color="auto" w:fill="FFFFFF"/>
        <w:spacing w:after="0" w:line="336" w:lineRule="atLeast"/>
        <w:jc w:val="both"/>
        <w:textAlignment w:val="baseline"/>
        <w:rPr>
          <w:rFonts w:ascii="Arial" w:eastAsia="Times New Roman" w:hAnsi="Arial" w:cs="Arial"/>
          <w:b/>
          <w:bCs/>
          <w:sz w:val="24"/>
          <w:szCs w:val="24"/>
          <w:bdr w:val="none" w:sz="0" w:space="0" w:color="auto" w:frame="1"/>
          <w:lang w:eastAsia="es-AR"/>
        </w:rPr>
      </w:pPr>
    </w:p>
    <w:p w:rsidR="00E44DA2" w:rsidRPr="00F168FF" w:rsidRDefault="00E44DA2" w:rsidP="00E44DA2">
      <w:pPr>
        <w:spacing w:line="360" w:lineRule="auto"/>
        <w:jc w:val="center"/>
        <w:rPr>
          <w:rFonts w:ascii="Arial" w:hAnsi="Arial" w:cs="Arial"/>
          <w:sz w:val="24"/>
          <w:szCs w:val="24"/>
        </w:rPr>
      </w:pPr>
      <w:r w:rsidRPr="00F168FF">
        <w:rPr>
          <w:rFonts w:ascii="Arial" w:hAnsi="Arial" w:cs="Arial"/>
          <w:sz w:val="24"/>
          <w:szCs w:val="24"/>
        </w:rPr>
        <w:t>De Evaluación de Impacto, Control</w:t>
      </w:r>
      <w:r>
        <w:rPr>
          <w:rFonts w:ascii="Arial" w:hAnsi="Arial" w:cs="Arial"/>
          <w:sz w:val="24"/>
          <w:szCs w:val="24"/>
        </w:rPr>
        <w:t xml:space="preserve">, Monitoreo </w:t>
      </w:r>
      <w:r w:rsidRPr="00F168FF">
        <w:rPr>
          <w:rFonts w:ascii="Arial" w:hAnsi="Arial" w:cs="Arial"/>
          <w:sz w:val="24"/>
          <w:szCs w:val="24"/>
        </w:rPr>
        <w:t xml:space="preserve"> y Transparencia de </w:t>
      </w:r>
      <w:r>
        <w:rPr>
          <w:rFonts w:ascii="Arial" w:hAnsi="Arial" w:cs="Arial"/>
          <w:sz w:val="24"/>
          <w:szCs w:val="24"/>
        </w:rPr>
        <w:t>las</w:t>
      </w:r>
      <w:r w:rsidRPr="00F168FF">
        <w:rPr>
          <w:rFonts w:ascii="Arial" w:hAnsi="Arial" w:cs="Arial"/>
          <w:sz w:val="24"/>
          <w:szCs w:val="24"/>
        </w:rPr>
        <w:t xml:space="preserve"> Políticas Públ</w:t>
      </w:r>
      <w:r w:rsidR="001E790E">
        <w:rPr>
          <w:rFonts w:ascii="Arial" w:hAnsi="Arial" w:cs="Arial"/>
          <w:sz w:val="24"/>
          <w:szCs w:val="24"/>
        </w:rPr>
        <w:t>icas Provinciales</w:t>
      </w:r>
    </w:p>
    <w:p w:rsidR="00E44DA2" w:rsidRPr="00F168FF" w:rsidRDefault="00E44DA2" w:rsidP="00E44DA2">
      <w:pPr>
        <w:spacing w:line="360" w:lineRule="auto"/>
        <w:jc w:val="both"/>
        <w:rPr>
          <w:rFonts w:ascii="Arial" w:hAnsi="Arial" w:cs="Arial"/>
          <w:sz w:val="24"/>
          <w:szCs w:val="24"/>
        </w:rPr>
      </w:pPr>
      <w:r w:rsidRPr="00F168FF">
        <w:rPr>
          <w:rFonts w:ascii="Arial" w:hAnsi="Arial" w:cs="Arial"/>
          <w:sz w:val="24"/>
          <w:szCs w:val="24"/>
        </w:rPr>
        <w:t>Artículo 1</w:t>
      </w:r>
      <w:r>
        <w:rPr>
          <w:rFonts w:ascii="Arial" w:hAnsi="Arial" w:cs="Arial"/>
          <w:sz w:val="24"/>
          <w:szCs w:val="24"/>
        </w:rPr>
        <w:t>°.-</w:t>
      </w:r>
      <w:r w:rsidRPr="00772D5C">
        <w:rPr>
          <w:rFonts w:ascii="Arial" w:hAnsi="Arial" w:cs="Arial"/>
          <w:sz w:val="24"/>
          <w:szCs w:val="24"/>
        </w:rPr>
        <w:t xml:space="preserve"> </w:t>
      </w:r>
      <w:r w:rsidR="001E790E">
        <w:rPr>
          <w:rFonts w:ascii="Arial" w:hAnsi="Arial" w:cs="Arial"/>
          <w:sz w:val="24"/>
          <w:szCs w:val="24"/>
        </w:rPr>
        <w:t>Créase la Agencia Provincial</w:t>
      </w:r>
      <w:r w:rsidRPr="00F168FF">
        <w:rPr>
          <w:rFonts w:ascii="Arial" w:hAnsi="Arial" w:cs="Arial"/>
          <w:sz w:val="24"/>
          <w:szCs w:val="24"/>
        </w:rPr>
        <w:t xml:space="preserve"> de Evaluación como el organismo ejecutor del derecho de los ciudadanos a verificar el cumplimiento de las metas y la correcta aplicación de los recursos públic</w:t>
      </w:r>
      <w:r>
        <w:rPr>
          <w:rFonts w:ascii="Arial" w:hAnsi="Arial" w:cs="Arial"/>
          <w:sz w:val="24"/>
          <w:szCs w:val="24"/>
        </w:rPr>
        <w:t xml:space="preserve">os asignados a los programas y </w:t>
      </w:r>
      <w:r w:rsidRPr="00F168FF">
        <w:rPr>
          <w:rFonts w:ascii="Arial" w:hAnsi="Arial" w:cs="Arial"/>
          <w:sz w:val="24"/>
          <w:szCs w:val="24"/>
        </w:rPr>
        <w:t xml:space="preserve"> demás políticas públicas.</w:t>
      </w:r>
    </w:p>
    <w:p w:rsidR="00E44DA2" w:rsidRDefault="00E44DA2" w:rsidP="00E44DA2">
      <w:pPr>
        <w:spacing w:line="360" w:lineRule="auto"/>
        <w:jc w:val="both"/>
        <w:rPr>
          <w:rFonts w:ascii="Arial" w:hAnsi="Arial" w:cs="Arial"/>
          <w:sz w:val="24"/>
          <w:szCs w:val="24"/>
        </w:rPr>
      </w:pPr>
      <w:r>
        <w:rPr>
          <w:rFonts w:ascii="Arial" w:hAnsi="Arial" w:cs="Arial"/>
          <w:sz w:val="24"/>
          <w:szCs w:val="24"/>
        </w:rPr>
        <w:t xml:space="preserve">Artículo 2°.- La Agencia </w:t>
      </w:r>
      <w:r w:rsidR="001E790E">
        <w:rPr>
          <w:rFonts w:ascii="Arial" w:hAnsi="Arial" w:cs="Arial"/>
          <w:sz w:val="24"/>
          <w:szCs w:val="24"/>
        </w:rPr>
        <w:t xml:space="preserve">Provincial </w:t>
      </w:r>
      <w:r w:rsidRPr="00F168FF">
        <w:rPr>
          <w:rFonts w:ascii="Arial" w:hAnsi="Arial" w:cs="Arial"/>
          <w:sz w:val="24"/>
          <w:szCs w:val="24"/>
        </w:rPr>
        <w:t>de Evaluación será un organismo desc</w:t>
      </w:r>
      <w:r>
        <w:rPr>
          <w:rFonts w:ascii="Arial" w:hAnsi="Arial" w:cs="Arial"/>
          <w:sz w:val="24"/>
          <w:szCs w:val="24"/>
        </w:rPr>
        <w:t xml:space="preserve">oncentrado y con autonomía funcional </w:t>
      </w:r>
      <w:r w:rsidRPr="00F168FF">
        <w:rPr>
          <w:rFonts w:ascii="Arial" w:hAnsi="Arial" w:cs="Arial"/>
          <w:sz w:val="24"/>
          <w:szCs w:val="24"/>
        </w:rPr>
        <w:t xml:space="preserve"> que funcionará en el ámbito del Poder Ejecutivo, como autoridad </w:t>
      </w:r>
      <w:r>
        <w:rPr>
          <w:rFonts w:ascii="Arial" w:hAnsi="Arial" w:cs="Arial"/>
          <w:sz w:val="24"/>
          <w:szCs w:val="24"/>
        </w:rPr>
        <w:t xml:space="preserve">de aplicación de la presente </w:t>
      </w:r>
      <w:r w:rsidR="001E790E">
        <w:rPr>
          <w:rFonts w:ascii="Arial" w:hAnsi="Arial" w:cs="Arial"/>
          <w:sz w:val="24"/>
          <w:szCs w:val="24"/>
        </w:rPr>
        <w:t>Ley</w:t>
      </w:r>
      <w:r w:rsidRPr="00F168FF">
        <w:rPr>
          <w:rFonts w:ascii="Arial" w:hAnsi="Arial" w:cs="Arial"/>
          <w:sz w:val="24"/>
          <w:szCs w:val="24"/>
        </w:rPr>
        <w:t>; y de otras funciones de evaluación de impacto que pudiesen legislarse en el futuro.</w:t>
      </w:r>
      <w:r>
        <w:rPr>
          <w:rFonts w:ascii="Arial" w:hAnsi="Arial" w:cs="Arial"/>
          <w:sz w:val="24"/>
          <w:szCs w:val="24"/>
        </w:rPr>
        <w:t xml:space="preserve"> Se </w:t>
      </w:r>
      <w:r w:rsidR="001E790E">
        <w:rPr>
          <w:rFonts w:ascii="Arial" w:hAnsi="Arial" w:cs="Arial"/>
          <w:sz w:val="24"/>
          <w:szCs w:val="24"/>
        </w:rPr>
        <w:t>relacionará directamente con el Poder Ejecutivo.</w:t>
      </w:r>
    </w:p>
    <w:p w:rsidR="00E44DA2" w:rsidRPr="00F168FF" w:rsidRDefault="00E44DA2" w:rsidP="00E44DA2">
      <w:pPr>
        <w:spacing w:line="360" w:lineRule="auto"/>
        <w:jc w:val="both"/>
        <w:rPr>
          <w:rFonts w:ascii="Arial" w:hAnsi="Arial" w:cs="Arial"/>
          <w:sz w:val="24"/>
          <w:szCs w:val="24"/>
        </w:rPr>
      </w:pPr>
      <w:r>
        <w:rPr>
          <w:rFonts w:ascii="Arial" w:hAnsi="Arial" w:cs="Arial"/>
          <w:sz w:val="24"/>
          <w:szCs w:val="24"/>
        </w:rPr>
        <w:t xml:space="preserve">Artículo 3°.- </w:t>
      </w:r>
      <w:r w:rsidRPr="00F168FF">
        <w:rPr>
          <w:rFonts w:ascii="Arial" w:hAnsi="Arial" w:cs="Arial"/>
          <w:sz w:val="24"/>
          <w:szCs w:val="24"/>
        </w:rPr>
        <w:t xml:space="preserve">La Agencia </w:t>
      </w:r>
      <w:r w:rsidR="001E790E">
        <w:rPr>
          <w:rFonts w:ascii="Arial" w:hAnsi="Arial" w:cs="Arial"/>
          <w:sz w:val="24"/>
          <w:szCs w:val="24"/>
        </w:rPr>
        <w:t xml:space="preserve">provincial </w:t>
      </w:r>
      <w:r w:rsidRPr="00F168FF">
        <w:rPr>
          <w:rFonts w:ascii="Arial" w:hAnsi="Arial" w:cs="Arial"/>
          <w:sz w:val="24"/>
          <w:szCs w:val="24"/>
        </w:rPr>
        <w:t xml:space="preserve">de Evaluación tendrá entre sus funciones: a) </w:t>
      </w:r>
      <w:r>
        <w:rPr>
          <w:rFonts w:ascii="Arial" w:hAnsi="Arial" w:cs="Arial"/>
          <w:sz w:val="24"/>
          <w:szCs w:val="24"/>
        </w:rPr>
        <w:t xml:space="preserve">Control, monitoreo, transparencia y </w:t>
      </w:r>
      <w:r w:rsidRPr="00F168FF">
        <w:rPr>
          <w:rFonts w:ascii="Arial" w:hAnsi="Arial" w:cs="Arial"/>
          <w:sz w:val="24"/>
          <w:szCs w:val="24"/>
        </w:rPr>
        <w:t xml:space="preserve"> evaluación periódica y obli</w:t>
      </w:r>
      <w:r>
        <w:rPr>
          <w:rFonts w:ascii="Arial" w:hAnsi="Arial" w:cs="Arial"/>
          <w:sz w:val="24"/>
          <w:szCs w:val="24"/>
        </w:rPr>
        <w:t>gatoria de las políticas públicas</w:t>
      </w:r>
      <w:r w:rsidRPr="00F168FF">
        <w:rPr>
          <w:rFonts w:ascii="Arial" w:hAnsi="Arial" w:cs="Arial"/>
          <w:sz w:val="24"/>
          <w:szCs w:val="24"/>
        </w:rPr>
        <w:t xml:space="preserve"> financiados por el Presupuesto </w:t>
      </w:r>
      <w:r w:rsidR="005B036E">
        <w:rPr>
          <w:rFonts w:ascii="Arial" w:hAnsi="Arial" w:cs="Arial"/>
          <w:sz w:val="24"/>
          <w:szCs w:val="24"/>
        </w:rPr>
        <w:t xml:space="preserve">provincial </w:t>
      </w:r>
      <w:r w:rsidRPr="00F168FF">
        <w:rPr>
          <w:rFonts w:ascii="Arial" w:hAnsi="Arial" w:cs="Arial"/>
          <w:sz w:val="24"/>
          <w:szCs w:val="24"/>
        </w:rPr>
        <w:t>y ejecutados por el Poder Ejecutivo y/o organizaciones sin fines de lucro. b) La evaluación será anual o plurianual, en función de las metas y objetivos planteados por el Programa a evaluar. c) La Agencia de Evaluación emitirá su informe y realizará las sugerencias y recomendaciones que considere pertinentes al Poder Ejecutivo. d) Los resultados de las evaluaciones serán enviad</w:t>
      </w:r>
      <w:r>
        <w:rPr>
          <w:rFonts w:ascii="Arial" w:hAnsi="Arial" w:cs="Arial"/>
          <w:sz w:val="24"/>
          <w:szCs w:val="24"/>
        </w:rPr>
        <w:t>os para su conocimiento</w:t>
      </w:r>
      <w:r w:rsidRPr="00F168FF">
        <w:rPr>
          <w:rFonts w:ascii="Arial" w:hAnsi="Arial" w:cs="Arial"/>
          <w:sz w:val="24"/>
          <w:szCs w:val="24"/>
        </w:rPr>
        <w:t xml:space="preserve"> a</w:t>
      </w:r>
      <w:r w:rsidR="005B036E">
        <w:rPr>
          <w:rFonts w:ascii="Arial" w:hAnsi="Arial" w:cs="Arial"/>
          <w:sz w:val="24"/>
          <w:szCs w:val="24"/>
        </w:rPr>
        <w:t xml:space="preserve"> </w:t>
      </w:r>
      <w:r w:rsidRPr="00F168FF">
        <w:rPr>
          <w:rFonts w:ascii="Arial" w:hAnsi="Arial" w:cs="Arial"/>
          <w:sz w:val="24"/>
          <w:szCs w:val="24"/>
        </w:rPr>
        <w:t>l</w:t>
      </w:r>
      <w:r w:rsidR="005B036E">
        <w:rPr>
          <w:rFonts w:ascii="Arial" w:hAnsi="Arial" w:cs="Arial"/>
          <w:sz w:val="24"/>
          <w:szCs w:val="24"/>
        </w:rPr>
        <w:t>a</w:t>
      </w:r>
      <w:r w:rsidRPr="00F168FF">
        <w:rPr>
          <w:rFonts w:ascii="Arial" w:hAnsi="Arial" w:cs="Arial"/>
          <w:sz w:val="24"/>
          <w:szCs w:val="24"/>
        </w:rPr>
        <w:t xml:space="preserve"> </w:t>
      </w:r>
      <w:r w:rsidR="005B036E">
        <w:rPr>
          <w:rFonts w:ascii="Arial" w:hAnsi="Arial" w:cs="Arial"/>
          <w:sz w:val="24"/>
          <w:szCs w:val="24"/>
        </w:rPr>
        <w:t xml:space="preserve">legislatura provincial </w:t>
      </w:r>
      <w:r w:rsidRPr="00F168FF">
        <w:rPr>
          <w:rFonts w:ascii="Arial" w:hAnsi="Arial" w:cs="Arial"/>
          <w:sz w:val="24"/>
          <w:szCs w:val="24"/>
        </w:rPr>
        <w:t>e para ser tr</w:t>
      </w:r>
      <w:r>
        <w:rPr>
          <w:rFonts w:ascii="Arial" w:hAnsi="Arial" w:cs="Arial"/>
          <w:sz w:val="24"/>
          <w:szCs w:val="24"/>
        </w:rPr>
        <w:t>atados conjuntamente con la</w:t>
      </w:r>
      <w:r w:rsidR="005B036E">
        <w:rPr>
          <w:rFonts w:ascii="Arial" w:hAnsi="Arial" w:cs="Arial"/>
          <w:sz w:val="24"/>
          <w:szCs w:val="24"/>
        </w:rPr>
        <w:t xml:space="preserve"> ley </w:t>
      </w:r>
      <w:r>
        <w:rPr>
          <w:rFonts w:ascii="Arial" w:hAnsi="Arial" w:cs="Arial"/>
          <w:sz w:val="24"/>
          <w:szCs w:val="24"/>
        </w:rPr>
        <w:t xml:space="preserve"> </w:t>
      </w:r>
      <w:r w:rsidRPr="00F168FF">
        <w:rPr>
          <w:rFonts w:ascii="Arial" w:hAnsi="Arial" w:cs="Arial"/>
          <w:sz w:val="24"/>
          <w:szCs w:val="24"/>
        </w:rPr>
        <w:t xml:space="preserve">de Presupuesto Anual. e) Establecer y aprobar los indicadores, criterios y lineamientos necesarios </w:t>
      </w:r>
      <w:r w:rsidRPr="00F168FF">
        <w:rPr>
          <w:rFonts w:ascii="Arial" w:hAnsi="Arial" w:cs="Arial"/>
          <w:sz w:val="24"/>
          <w:szCs w:val="24"/>
        </w:rPr>
        <w:lastRenderedPageBreak/>
        <w:t>para medir la cobertura, calidad e impacto de los programas y acciones con finalidad y verificar que dichos indicadores reflejen el cumplimiento de sus objetivos y metas. f) Emitir la convocatoria, en su caso, para los organismos evaluadores independientes. g) Definir los requisitos que deberán cumplir los organismos evaluadores independientes, de conformidad con las disposiciones legales aplicables. h) Coordinar su trabajo con el de los responsables de la operación de los programas y prestar la colaboración que resulte necesaria para que puedan diseñar los programas y realizar sus evaluaciones internas de manera eficiente y clara; así como asistir a las oficinas de evaluación propias de los Organismos de las Administraciones públicas municipales, de modo que puedan lograr el mayor nivel de excelencia en sus actividades. i) Recibir y, en su caso, considerar las propuestas temáticas y metodológicas de evaluación que sugieran los sectores público, social y privado relac</w:t>
      </w:r>
      <w:r>
        <w:rPr>
          <w:rFonts w:ascii="Arial" w:hAnsi="Arial" w:cs="Arial"/>
          <w:sz w:val="24"/>
          <w:szCs w:val="24"/>
        </w:rPr>
        <w:t>ionados con la evaluación de políticas públicas</w:t>
      </w:r>
      <w:r w:rsidRPr="00F168FF">
        <w:rPr>
          <w:rFonts w:ascii="Arial" w:hAnsi="Arial" w:cs="Arial"/>
          <w:sz w:val="24"/>
          <w:szCs w:val="24"/>
        </w:rPr>
        <w:t>. j) Impulsar y fortalecer la cultura de la evaluación en todos los ámbitos relacionados con la</w:t>
      </w:r>
      <w:r>
        <w:rPr>
          <w:rFonts w:ascii="Arial" w:hAnsi="Arial" w:cs="Arial"/>
          <w:sz w:val="24"/>
          <w:szCs w:val="24"/>
        </w:rPr>
        <w:t>s políticas públicas</w:t>
      </w:r>
      <w:r w:rsidRPr="00F168FF">
        <w:rPr>
          <w:rFonts w:ascii="Arial" w:hAnsi="Arial" w:cs="Arial"/>
          <w:sz w:val="24"/>
          <w:szCs w:val="24"/>
        </w:rPr>
        <w:t>. k) Promover mecanismos de acceso a las bases de datos de las evaluaciones para un adecuado análisis de la planificación, investigación, capacitación y enseñanza. l) Realizar los procedimientos necesarios para facilitar el acceso por parte de la ciudadanía a los informes rea</w:t>
      </w:r>
      <w:r w:rsidR="005B036E">
        <w:rPr>
          <w:rFonts w:ascii="Arial" w:hAnsi="Arial" w:cs="Arial"/>
          <w:sz w:val="24"/>
          <w:szCs w:val="24"/>
        </w:rPr>
        <w:t xml:space="preserve">lizados por la Agencia </w:t>
      </w:r>
      <w:r w:rsidRPr="00F168FF">
        <w:rPr>
          <w:rFonts w:ascii="Arial" w:hAnsi="Arial" w:cs="Arial"/>
          <w:sz w:val="24"/>
          <w:szCs w:val="24"/>
        </w:rPr>
        <w:t xml:space="preserve"> de Evaluación. m) Publicar los informes en el Boletín Oficial y en el sitio Web Oficial. n) Solicitar, recibir y administrar recursos nacionales, provinciales y de cooperación internacional destinados a capacitar a los recursos humanos e institucionales en los temas propios de su competencia. o) Coordinar la implementación de los programas con la misma finalidad provenientes de distintas que se aplican en todo el territorio de municipio de Concordia con el fin de optimizar los recursos y evitar la superposición de objetivos.</w:t>
      </w:r>
    </w:p>
    <w:p w:rsidR="00E44DA2" w:rsidRPr="00F168FF" w:rsidRDefault="00E44DA2" w:rsidP="00E44DA2">
      <w:pPr>
        <w:spacing w:line="360" w:lineRule="auto"/>
        <w:jc w:val="both"/>
        <w:rPr>
          <w:rFonts w:ascii="Arial" w:hAnsi="Arial" w:cs="Arial"/>
          <w:sz w:val="24"/>
          <w:szCs w:val="24"/>
        </w:rPr>
      </w:pPr>
      <w:r>
        <w:rPr>
          <w:rFonts w:ascii="Arial" w:hAnsi="Arial" w:cs="Arial"/>
          <w:sz w:val="24"/>
          <w:szCs w:val="24"/>
        </w:rPr>
        <w:t xml:space="preserve">Artículo 4°.- </w:t>
      </w:r>
      <w:r w:rsidR="005B036E">
        <w:rPr>
          <w:rFonts w:ascii="Arial" w:hAnsi="Arial" w:cs="Arial"/>
          <w:sz w:val="24"/>
          <w:szCs w:val="24"/>
        </w:rPr>
        <w:t>La Agencia</w:t>
      </w:r>
      <w:r w:rsidRPr="00F168FF">
        <w:rPr>
          <w:rFonts w:ascii="Arial" w:hAnsi="Arial" w:cs="Arial"/>
          <w:sz w:val="24"/>
          <w:szCs w:val="24"/>
        </w:rPr>
        <w:t xml:space="preserve"> de Evaluación estará dirigida por un Directorio compuesto por 9 (nueve) miembros con probada especialización y antecedentes académicos en el área de las políticas públicas, </w:t>
      </w:r>
      <w:r>
        <w:rPr>
          <w:rFonts w:ascii="Arial" w:hAnsi="Arial" w:cs="Arial"/>
          <w:sz w:val="24"/>
          <w:szCs w:val="24"/>
        </w:rPr>
        <w:t>sociales, la evaluación,</w:t>
      </w:r>
      <w:r w:rsidRPr="00F168FF">
        <w:rPr>
          <w:rFonts w:ascii="Arial" w:hAnsi="Arial" w:cs="Arial"/>
          <w:sz w:val="24"/>
          <w:szCs w:val="24"/>
        </w:rPr>
        <w:t xml:space="preserve"> la planificación, </w:t>
      </w:r>
      <w:r>
        <w:rPr>
          <w:rFonts w:ascii="Arial" w:hAnsi="Arial" w:cs="Arial"/>
          <w:sz w:val="24"/>
          <w:szCs w:val="24"/>
        </w:rPr>
        <w:t xml:space="preserve">y en </w:t>
      </w:r>
      <w:r>
        <w:rPr>
          <w:rFonts w:ascii="Arial" w:hAnsi="Arial" w:cs="Arial"/>
          <w:sz w:val="24"/>
          <w:szCs w:val="24"/>
        </w:rPr>
        <w:lastRenderedPageBreak/>
        <w:t xml:space="preserve">administración pública, </w:t>
      </w:r>
      <w:r w:rsidRPr="00F168FF">
        <w:rPr>
          <w:rFonts w:ascii="Arial" w:hAnsi="Arial" w:cs="Arial"/>
          <w:sz w:val="24"/>
          <w:szCs w:val="24"/>
        </w:rPr>
        <w:t>elegidos seg</w:t>
      </w:r>
      <w:r>
        <w:rPr>
          <w:rFonts w:ascii="Arial" w:hAnsi="Arial" w:cs="Arial"/>
          <w:sz w:val="24"/>
          <w:szCs w:val="24"/>
        </w:rPr>
        <w:t>ún la siguiente composición: - 3 (tres)</w:t>
      </w:r>
      <w:r w:rsidRPr="00F168FF">
        <w:rPr>
          <w:rFonts w:ascii="Arial" w:hAnsi="Arial" w:cs="Arial"/>
          <w:sz w:val="24"/>
          <w:szCs w:val="24"/>
        </w:rPr>
        <w:t xml:space="preserve"> Representantes designado</w:t>
      </w:r>
      <w:r w:rsidR="005B036E">
        <w:rPr>
          <w:rFonts w:ascii="Arial" w:hAnsi="Arial" w:cs="Arial"/>
          <w:sz w:val="24"/>
          <w:szCs w:val="24"/>
        </w:rPr>
        <w:t>s</w:t>
      </w:r>
      <w:r w:rsidRPr="00F168FF">
        <w:rPr>
          <w:rFonts w:ascii="Arial" w:hAnsi="Arial" w:cs="Arial"/>
          <w:sz w:val="24"/>
          <w:szCs w:val="24"/>
        </w:rPr>
        <w:t xml:space="preserve"> por la </w:t>
      </w:r>
      <w:r w:rsidR="00282323">
        <w:rPr>
          <w:rFonts w:ascii="Arial" w:hAnsi="Arial" w:cs="Arial"/>
          <w:sz w:val="24"/>
          <w:szCs w:val="24"/>
        </w:rPr>
        <w:t>legislatura</w:t>
      </w:r>
      <w:r w:rsidRPr="00F168FF">
        <w:rPr>
          <w:rFonts w:ascii="Arial" w:hAnsi="Arial" w:cs="Arial"/>
          <w:sz w:val="24"/>
          <w:szCs w:val="24"/>
        </w:rPr>
        <w:t xml:space="preserve"> </w:t>
      </w:r>
      <w:r>
        <w:rPr>
          <w:rFonts w:ascii="Arial" w:hAnsi="Arial" w:cs="Arial"/>
          <w:sz w:val="24"/>
          <w:szCs w:val="24"/>
        </w:rPr>
        <w:t>– 3 (tres</w:t>
      </w:r>
      <w:r w:rsidRPr="00F168FF">
        <w:rPr>
          <w:rFonts w:ascii="Arial" w:hAnsi="Arial" w:cs="Arial"/>
          <w:sz w:val="24"/>
          <w:szCs w:val="24"/>
        </w:rPr>
        <w:t xml:space="preserve">) Representantes </w:t>
      </w:r>
      <w:r w:rsidR="00282323">
        <w:rPr>
          <w:rFonts w:ascii="Arial" w:hAnsi="Arial" w:cs="Arial"/>
          <w:sz w:val="24"/>
          <w:szCs w:val="24"/>
        </w:rPr>
        <w:t>designados por el Poder</w:t>
      </w:r>
      <w:r>
        <w:rPr>
          <w:rFonts w:ascii="Arial" w:hAnsi="Arial" w:cs="Arial"/>
          <w:sz w:val="24"/>
          <w:szCs w:val="24"/>
        </w:rPr>
        <w:t xml:space="preserve"> Ejecutivo, - 1 (un</w:t>
      </w:r>
      <w:r w:rsidRPr="00F168FF">
        <w:rPr>
          <w:rFonts w:ascii="Arial" w:hAnsi="Arial" w:cs="Arial"/>
          <w:sz w:val="24"/>
          <w:szCs w:val="24"/>
        </w:rPr>
        <w:t>)  Representante</w:t>
      </w:r>
      <w:r>
        <w:rPr>
          <w:rFonts w:ascii="Arial" w:hAnsi="Arial" w:cs="Arial"/>
          <w:sz w:val="24"/>
          <w:szCs w:val="24"/>
        </w:rPr>
        <w:t xml:space="preserve"> designado</w:t>
      </w:r>
      <w:r w:rsidRPr="00F168FF">
        <w:rPr>
          <w:rFonts w:ascii="Arial" w:hAnsi="Arial" w:cs="Arial"/>
          <w:sz w:val="24"/>
          <w:szCs w:val="24"/>
        </w:rPr>
        <w:t xml:space="preserve"> por</w:t>
      </w:r>
      <w:r>
        <w:rPr>
          <w:rFonts w:ascii="Arial" w:hAnsi="Arial" w:cs="Arial"/>
          <w:sz w:val="24"/>
          <w:szCs w:val="24"/>
        </w:rPr>
        <w:t xml:space="preserve"> las </w:t>
      </w:r>
      <w:r w:rsidRPr="00F168FF">
        <w:rPr>
          <w:rFonts w:ascii="Arial" w:hAnsi="Arial" w:cs="Arial"/>
          <w:sz w:val="24"/>
          <w:szCs w:val="24"/>
        </w:rPr>
        <w:t xml:space="preserve"> unidades académicas que tengan su asiento en la provincia de Entre Ríos, -1(un) Representante designado por el conjunto de las Organizaciones No Gubernamentales. </w:t>
      </w:r>
      <w:r>
        <w:rPr>
          <w:rFonts w:ascii="Arial" w:hAnsi="Arial" w:cs="Arial"/>
          <w:sz w:val="24"/>
          <w:szCs w:val="24"/>
        </w:rPr>
        <w:t>1 (uno) representante designado por los colegios profesi</w:t>
      </w:r>
      <w:r w:rsidR="000A7F4A">
        <w:rPr>
          <w:rFonts w:ascii="Arial" w:hAnsi="Arial" w:cs="Arial"/>
          <w:sz w:val="24"/>
          <w:szCs w:val="24"/>
        </w:rPr>
        <w:t>onales con asiento en la provincia.</w:t>
      </w:r>
    </w:p>
    <w:p w:rsidR="00E44DA2" w:rsidRPr="00F168FF" w:rsidRDefault="00E44DA2" w:rsidP="00E44DA2">
      <w:pPr>
        <w:spacing w:line="360" w:lineRule="auto"/>
        <w:jc w:val="both"/>
        <w:rPr>
          <w:rFonts w:ascii="Arial" w:hAnsi="Arial" w:cs="Arial"/>
          <w:sz w:val="24"/>
          <w:szCs w:val="24"/>
        </w:rPr>
      </w:pPr>
      <w:r>
        <w:rPr>
          <w:rFonts w:ascii="Arial" w:hAnsi="Arial" w:cs="Arial"/>
          <w:sz w:val="24"/>
          <w:szCs w:val="24"/>
        </w:rPr>
        <w:t xml:space="preserve"> Artículo 5</w:t>
      </w:r>
      <w:r w:rsidRPr="00F168FF">
        <w:rPr>
          <w:rFonts w:ascii="Arial" w:hAnsi="Arial" w:cs="Arial"/>
          <w:sz w:val="24"/>
          <w:szCs w:val="24"/>
        </w:rPr>
        <w:t xml:space="preserve">°: Los miembros del Directorio durarán 4 </w:t>
      </w:r>
      <w:r>
        <w:rPr>
          <w:rFonts w:ascii="Arial" w:hAnsi="Arial" w:cs="Arial"/>
          <w:sz w:val="24"/>
          <w:szCs w:val="24"/>
        </w:rPr>
        <w:t xml:space="preserve">(cuatro) años en sus funciones, fijándose la retribución o compensación de gastos por Resolución del mismo, </w:t>
      </w:r>
      <w:proofErr w:type="gramStart"/>
      <w:r>
        <w:rPr>
          <w:rFonts w:ascii="Arial" w:hAnsi="Arial" w:cs="Arial"/>
          <w:sz w:val="24"/>
          <w:szCs w:val="24"/>
        </w:rPr>
        <w:t>conforme</w:t>
      </w:r>
      <w:proofErr w:type="gramEnd"/>
      <w:r>
        <w:rPr>
          <w:rFonts w:ascii="Arial" w:hAnsi="Arial" w:cs="Arial"/>
          <w:sz w:val="24"/>
          <w:szCs w:val="24"/>
        </w:rPr>
        <w:t xml:space="preserve"> a la reglamentación que oportunamente se dicte por el Departamento Ejecutivo.</w:t>
      </w:r>
    </w:p>
    <w:p w:rsidR="00E44DA2" w:rsidRDefault="00E44DA2" w:rsidP="00E44DA2">
      <w:pPr>
        <w:spacing w:line="360" w:lineRule="auto"/>
        <w:jc w:val="both"/>
        <w:rPr>
          <w:rFonts w:ascii="Arial" w:hAnsi="Arial" w:cs="Arial"/>
          <w:sz w:val="24"/>
          <w:szCs w:val="24"/>
        </w:rPr>
      </w:pPr>
      <w:r>
        <w:rPr>
          <w:rFonts w:ascii="Arial" w:hAnsi="Arial" w:cs="Arial"/>
          <w:sz w:val="24"/>
          <w:szCs w:val="24"/>
        </w:rPr>
        <w:t>Artículo 6</w:t>
      </w:r>
      <w:r w:rsidRPr="00F168FF">
        <w:rPr>
          <w:rFonts w:ascii="Arial" w:hAnsi="Arial" w:cs="Arial"/>
          <w:sz w:val="24"/>
          <w:szCs w:val="24"/>
        </w:rPr>
        <w:t xml:space="preserve">°: El Directorio </w:t>
      </w:r>
      <w:r>
        <w:rPr>
          <w:rFonts w:ascii="Arial" w:hAnsi="Arial" w:cs="Arial"/>
          <w:sz w:val="24"/>
          <w:szCs w:val="24"/>
        </w:rPr>
        <w:t xml:space="preserve">tendrá </w:t>
      </w:r>
      <w:r w:rsidRPr="00F168FF">
        <w:rPr>
          <w:rFonts w:ascii="Arial" w:hAnsi="Arial" w:cs="Arial"/>
          <w:sz w:val="24"/>
          <w:szCs w:val="24"/>
        </w:rPr>
        <w:t>un Secretario Ejecutivo</w:t>
      </w:r>
      <w:r>
        <w:rPr>
          <w:rFonts w:ascii="Arial" w:hAnsi="Arial" w:cs="Arial"/>
          <w:sz w:val="24"/>
          <w:szCs w:val="24"/>
        </w:rPr>
        <w:t xml:space="preserve"> designado por el </w:t>
      </w:r>
      <w:r w:rsidR="00282323">
        <w:rPr>
          <w:rFonts w:ascii="Arial" w:hAnsi="Arial" w:cs="Arial"/>
          <w:sz w:val="24"/>
          <w:szCs w:val="24"/>
        </w:rPr>
        <w:t>Poder Ejecutivo</w:t>
      </w:r>
      <w:r>
        <w:rPr>
          <w:rFonts w:ascii="Arial" w:hAnsi="Arial" w:cs="Arial"/>
          <w:sz w:val="24"/>
          <w:szCs w:val="24"/>
        </w:rPr>
        <w:t xml:space="preserve"> con acuerdo del </w:t>
      </w:r>
      <w:r w:rsidR="00282323">
        <w:rPr>
          <w:rFonts w:ascii="Arial" w:hAnsi="Arial" w:cs="Arial"/>
          <w:sz w:val="24"/>
          <w:szCs w:val="24"/>
        </w:rPr>
        <w:t>Senado</w:t>
      </w:r>
      <w:r>
        <w:rPr>
          <w:rFonts w:ascii="Arial" w:hAnsi="Arial" w:cs="Arial"/>
          <w:sz w:val="24"/>
          <w:szCs w:val="24"/>
        </w:rPr>
        <w:t>, con una mayoría de los 2/3 de los miembros presentes. A</w:t>
      </w:r>
      <w:r w:rsidRPr="00F168FF">
        <w:rPr>
          <w:rFonts w:ascii="Arial" w:hAnsi="Arial" w:cs="Arial"/>
          <w:sz w:val="24"/>
          <w:szCs w:val="24"/>
        </w:rPr>
        <w:t xml:space="preserve"> quien corresponderá planear, programar, organizar y coordinar las actividades para el debido cumplimiento de las atribuciones que le competen y redactar su reglamento o estatuto de funcionamiento. </w:t>
      </w:r>
      <w:r>
        <w:rPr>
          <w:rFonts w:ascii="Arial" w:hAnsi="Arial" w:cs="Arial"/>
          <w:sz w:val="24"/>
          <w:szCs w:val="24"/>
        </w:rPr>
        <w:t xml:space="preserve"> El cargo de Secretario Ejecutivo durará un año, pudiendo ser reelegido indefinidamente.  Mientras no se logre la designación, podrá el </w:t>
      </w:r>
      <w:r w:rsidR="00282323">
        <w:rPr>
          <w:rFonts w:ascii="Arial" w:hAnsi="Arial" w:cs="Arial"/>
          <w:sz w:val="24"/>
          <w:szCs w:val="24"/>
        </w:rPr>
        <w:t>Poder</w:t>
      </w:r>
      <w:r>
        <w:rPr>
          <w:rFonts w:ascii="Arial" w:hAnsi="Arial" w:cs="Arial"/>
          <w:sz w:val="24"/>
          <w:szCs w:val="24"/>
        </w:rPr>
        <w:t xml:space="preserve"> Ejecutivo designar un Secretario Ejecutivo Interino.</w:t>
      </w:r>
    </w:p>
    <w:p w:rsidR="00E44DA2" w:rsidRPr="00F168FF" w:rsidRDefault="00E44DA2" w:rsidP="00E44DA2">
      <w:pPr>
        <w:spacing w:line="360" w:lineRule="auto"/>
        <w:jc w:val="both"/>
        <w:rPr>
          <w:rFonts w:ascii="Arial" w:hAnsi="Arial" w:cs="Arial"/>
          <w:sz w:val="24"/>
          <w:szCs w:val="24"/>
        </w:rPr>
      </w:pPr>
      <w:r>
        <w:rPr>
          <w:rFonts w:ascii="Arial" w:hAnsi="Arial" w:cs="Arial"/>
          <w:sz w:val="24"/>
          <w:szCs w:val="24"/>
        </w:rPr>
        <w:t xml:space="preserve">Artículo 7°.- </w:t>
      </w:r>
      <w:r w:rsidRPr="00F168FF">
        <w:rPr>
          <w:rFonts w:ascii="Arial" w:hAnsi="Arial" w:cs="Arial"/>
          <w:sz w:val="24"/>
          <w:szCs w:val="24"/>
        </w:rPr>
        <w:t xml:space="preserve">La financiación de la Agencia </w:t>
      </w:r>
      <w:r w:rsidR="00282323">
        <w:rPr>
          <w:rFonts w:ascii="Arial" w:hAnsi="Arial" w:cs="Arial"/>
          <w:sz w:val="24"/>
          <w:szCs w:val="24"/>
        </w:rPr>
        <w:t xml:space="preserve">Provincial </w:t>
      </w:r>
      <w:r w:rsidRPr="00F168FF">
        <w:rPr>
          <w:rFonts w:ascii="Arial" w:hAnsi="Arial" w:cs="Arial"/>
          <w:sz w:val="24"/>
          <w:szCs w:val="24"/>
        </w:rPr>
        <w:t>de Evaluación provendrá de los fondos que para el cumplimiento de sus funciones se establezcan en la Ordenanza de Presupuesto</w:t>
      </w:r>
    </w:p>
    <w:p w:rsidR="00E44DA2" w:rsidRDefault="00E44DA2" w:rsidP="00E44DA2">
      <w:pPr>
        <w:spacing w:line="360" w:lineRule="auto"/>
        <w:jc w:val="both"/>
        <w:rPr>
          <w:rFonts w:ascii="Arial" w:hAnsi="Arial" w:cs="Arial"/>
          <w:sz w:val="24"/>
          <w:szCs w:val="24"/>
        </w:rPr>
      </w:pPr>
      <w:r>
        <w:rPr>
          <w:rFonts w:ascii="Arial" w:hAnsi="Arial" w:cs="Arial"/>
          <w:sz w:val="24"/>
          <w:szCs w:val="24"/>
        </w:rPr>
        <w:t xml:space="preserve">Artículo 8°.- </w:t>
      </w:r>
      <w:r w:rsidRPr="00F168FF">
        <w:rPr>
          <w:rFonts w:ascii="Arial" w:hAnsi="Arial" w:cs="Arial"/>
          <w:sz w:val="24"/>
          <w:szCs w:val="24"/>
        </w:rPr>
        <w:t xml:space="preserve">La evaluación del impacto de los Programas, Planes y recursos con finalidad social estará a cargo de la Agencia Provincial de Evaluación, la que podrá realizarla por sí misma o a través de organismos independientes del ejecutor del programa.  </w:t>
      </w:r>
    </w:p>
    <w:p w:rsidR="00E44DA2" w:rsidRPr="00F168FF" w:rsidRDefault="00E44DA2" w:rsidP="00E44DA2">
      <w:pPr>
        <w:spacing w:line="360" w:lineRule="auto"/>
        <w:jc w:val="both"/>
        <w:rPr>
          <w:rFonts w:ascii="Arial" w:hAnsi="Arial" w:cs="Arial"/>
          <w:sz w:val="24"/>
          <w:szCs w:val="24"/>
        </w:rPr>
      </w:pPr>
      <w:r>
        <w:rPr>
          <w:rFonts w:ascii="Arial" w:hAnsi="Arial" w:cs="Arial"/>
          <w:sz w:val="24"/>
          <w:szCs w:val="24"/>
        </w:rPr>
        <w:lastRenderedPageBreak/>
        <w:t xml:space="preserve">Artículo 9°.- </w:t>
      </w:r>
      <w:r w:rsidRPr="00F168FF">
        <w:rPr>
          <w:rFonts w:ascii="Arial" w:hAnsi="Arial" w:cs="Arial"/>
          <w:sz w:val="24"/>
          <w:szCs w:val="24"/>
        </w:rPr>
        <w:t xml:space="preserve">Los Programas, Planes y Recursos, como políticas públicas </w:t>
      </w:r>
      <w:r w:rsidR="00746C2D">
        <w:rPr>
          <w:rFonts w:ascii="Arial" w:hAnsi="Arial" w:cs="Arial"/>
          <w:sz w:val="24"/>
          <w:szCs w:val="24"/>
        </w:rPr>
        <w:t>provinciales</w:t>
      </w:r>
      <w:r w:rsidRPr="00F168FF">
        <w:rPr>
          <w:rFonts w:ascii="Arial" w:hAnsi="Arial" w:cs="Arial"/>
          <w:sz w:val="24"/>
          <w:szCs w:val="24"/>
        </w:rPr>
        <w:t xml:space="preserve"> que sean financiadas por el Presupuesto</w:t>
      </w:r>
      <w:r w:rsidR="00746C2D">
        <w:rPr>
          <w:rFonts w:ascii="Arial" w:hAnsi="Arial" w:cs="Arial"/>
          <w:sz w:val="24"/>
          <w:szCs w:val="24"/>
        </w:rPr>
        <w:t xml:space="preserve"> provincial</w:t>
      </w:r>
      <w:r w:rsidRPr="00F168FF">
        <w:rPr>
          <w:rFonts w:ascii="Arial" w:hAnsi="Arial" w:cs="Arial"/>
          <w:sz w:val="24"/>
          <w:szCs w:val="24"/>
        </w:rPr>
        <w:t xml:space="preserve"> y ejecutados por el Poder Ejecutivo u organizaciones sin fines de lucro estarán sujetos a evaluación periódica y obligatoria de su impacto, por la Agencia de Evaluación , y sus resultados se</w:t>
      </w:r>
      <w:r>
        <w:rPr>
          <w:rFonts w:ascii="Arial" w:hAnsi="Arial" w:cs="Arial"/>
          <w:sz w:val="24"/>
          <w:szCs w:val="24"/>
        </w:rPr>
        <w:t>rán enviados para su conocimiento</w:t>
      </w:r>
      <w:r w:rsidR="00746C2D">
        <w:rPr>
          <w:rFonts w:ascii="Arial" w:hAnsi="Arial" w:cs="Arial"/>
          <w:sz w:val="24"/>
          <w:szCs w:val="24"/>
        </w:rPr>
        <w:t xml:space="preserve"> a la legislatura </w:t>
      </w:r>
      <w:r w:rsidRPr="00F168FF">
        <w:rPr>
          <w:rFonts w:ascii="Arial" w:hAnsi="Arial" w:cs="Arial"/>
          <w:sz w:val="24"/>
          <w:szCs w:val="24"/>
        </w:rPr>
        <w:t>y dados a conocer públicamente a la ciudadanía a través de su publicación en el Boletín Oficial, y en el sitio web oficial,</w:t>
      </w:r>
    </w:p>
    <w:p w:rsidR="00E44DA2" w:rsidRPr="00F168FF" w:rsidRDefault="00E44DA2" w:rsidP="00E44DA2">
      <w:pPr>
        <w:spacing w:line="360" w:lineRule="auto"/>
        <w:jc w:val="both"/>
        <w:rPr>
          <w:rFonts w:ascii="Arial" w:hAnsi="Arial" w:cs="Arial"/>
          <w:sz w:val="24"/>
          <w:szCs w:val="24"/>
        </w:rPr>
      </w:pPr>
      <w:r>
        <w:rPr>
          <w:rFonts w:ascii="Arial" w:hAnsi="Arial" w:cs="Arial"/>
          <w:sz w:val="24"/>
          <w:szCs w:val="24"/>
        </w:rPr>
        <w:t>Artículo 10</w:t>
      </w:r>
      <w:r w:rsidRPr="00F168FF">
        <w:rPr>
          <w:rFonts w:ascii="Arial" w:hAnsi="Arial" w:cs="Arial"/>
          <w:sz w:val="24"/>
          <w:szCs w:val="24"/>
        </w:rPr>
        <w:t>°</w:t>
      </w:r>
      <w:r>
        <w:rPr>
          <w:rFonts w:ascii="Arial" w:hAnsi="Arial" w:cs="Arial"/>
          <w:sz w:val="24"/>
          <w:szCs w:val="24"/>
        </w:rPr>
        <w:t>.-</w:t>
      </w:r>
      <w:r w:rsidRPr="00F168FF">
        <w:rPr>
          <w:rFonts w:ascii="Arial" w:hAnsi="Arial" w:cs="Arial"/>
          <w:sz w:val="24"/>
          <w:szCs w:val="24"/>
        </w:rPr>
        <w:t>: Los organismos evaluadores independientes que podrán participar de los procesos de evaluación, serán instituciones de educación superior, de investigación científica u organizaciones de la sociedad civil</w:t>
      </w:r>
      <w:r>
        <w:rPr>
          <w:rFonts w:ascii="Arial" w:hAnsi="Arial" w:cs="Arial"/>
          <w:sz w:val="24"/>
          <w:szCs w:val="24"/>
        </w:rPr>
        <w:t>,</w:t>
      </w:r>
      <w:r w:rsidRPr="00F168FF">
        <w:rPr>
          <w:rFonts w:ascii="Arial" w:hAnsi="Arial" w:cs="Arial"/>
          <w:sz w:val="24"/>
          <w:szCs w:val="24"/>
        </w:rPr>
        <w:t xml:space="preserve"> reconocidas y especializadas en el tema que se deba estudiar y analizar. Cuando las evaluaciones se lleven a cabo por una Ins</w:t>
      </w:r>
      <w:r w:rsidR="00746C2D">
        <w:rPr>
          <w:rFonts w:ascii="Arial" w:hAnsi="Arial" w:cs="Arial"/>
          <w:sz w:val="24"/>
          <w:szCs w:val="24"/>
        </w:rPr>
        <w:t xml:space="preserve">titución distinta de la Agencia </w:t>
      </w:r>
      <w:r w:rsidRPr="00F168FF">
        <w:rPr>
          <w:rFonts w:ascii="Arial" w:hAnsi="Arial" w:cs="Arial"/>
          <w:sz w:val="24"/>
          <w:szCs w:val="24"/>
        </w:rPr>
        <w:t xml:space="preserve">de Evaluación, ésta deberá realizar la convocatoria pública correspondiente y designar al adjudicado. </w:t>
      </w:r>
    </w:p>
    <w:p w:rsidR="00E44DA2" w:rsidRPr="00F168FF" w:rsidRDefault="00E44DA2" w:rsidP="00E44DA2">
      <w:pPr>
        <w:spacing w:line="360" w:lineRule="auto"/>
        <w:jc w:val="both"/>
        <w:rPr>
          <w:rFonts w:ascii="Arial" w:hAnsi="Arial" w:cs="Arial"/>
          <w:sz w:val="24"/>
          <w:szCs w:val="24"/>
        </w:rPr>
      </w:pPr>
      <w:r>
        <w:rPr>
          <w:rFonts w:ascii="Arial" w:hAnsi="Arial" w:cs="Arial"/>
          <w:sz w:val="24"/>
          <w:szCs w:val="24"/>
        </w:rPr>
        <w:t>Artículo 11</w:t>
      </w:r>
      <w:r w:rsidRPr="00F168FF">
        <w:rPr>
          <w:rFonts w:ascii="Arial" w:hAnsi="Arial" w:cs="Arial"/>
          <w:sz w:val="24"/>
          <w:szCs w:val="24"/>
        </w:rPr>
        <w:t>°</w:t>
      </w:r>
      <w:r>
        <w:rPr>
          <w:rFonts w:ascii="Arial" w:hAnsi="Arial" w:cs="Arial"/>
          <w:sz w:val="24"/>
          <w:szCs w:val="24"/>
        </w:rPr>
        <w:t>.-</w:t>
      </w:r>
      <w:r w:rsidRPr="00F168FF">
        <w:rPr>
          <w:rFonts w:ascii="Arial" w:hAnsi="Arial" w:cs="Arial"/>
          <w:sz w:val="24"/>
          <w:szCs w:val="24"/>
        </w:rPr>
        <w:t xml:space="preserve"> Para asegurar una adecuada evaluación de impacto, los programas sociales deberán incluir obligatoriamente en su diseño los indicadores de resultados, gestión y servicios que permitan medir su cobertura, calidad e impacto. Con respecto a los programas existentes, los mismos tendrán un año a partir de la reglamentación de la presente </w:t>
      </w:r>
      <w:r w:rsidR="00744B9C">
        <w:rPr>
          <w:rFonts w:ascii="Arial" w:hAnsi="Arial" w:cs="Arial"/>
          <w:sz w:val="24"/>
          <w:szCs w:val="24"/>
        </w:rPr>
        <w:t>Ley</w:t>
      </w:r>
      <w:r w:rsidRPr="00F168FF">
        <w:rPr>
          <w:rFonts w:ascii="Arial" w:hAnsi="Arial" w:cs="Arial"/>
          <w:sz w:val="24"/>
          <w:szCs w:val="24"/>
        </w:rPr>
        <w:t xml:space="preserve"> para incorporar los citados indicadores, de modo de asegurar la homogeneidad del conjunto de programas sociales fin</w:t>
      </w:r>
      <w:r w:rsidR="00744B9C">
        <w:rPr>
          <w:rFonts w:ascii="Arial" w:hAnsi="Arial" w:cs="Arial"/>
          <w:sz w:val="24"/>
          <w:szCs w:val="24"/>
        </w:rPr>
        <w:t>anciados con fondos provinciales</w:t>
      </w:r>
      <w:r w:rsidRPr="00F168FF">
        <w:rPr>
          <w:rFonts w:ascii="Arial" w:hAnsi="Arial" w:cs="Arial"/>
          <w:sz w:val="24"/>
          <w:szCs w:val="24"/>
        </w:rPr>
        <w:t xml:space="preserve">. </w:t>
      </w:r>
    </w:p>
    <w:p w:rsidR="00E44DA2" w:rsidRPr="00F168FF" w:rsidRDefault="00E44DA2" w:rsidP="00E44DA2">
      <w:pPr>
        <w:spacing w:line="360" w:lineRule="auto"/>
        <w:jc w:val="both"/>
        <w:rPr>
          <w:rFonts w:ascii="Arial" w:hAnsi="Arial" w:cs="Arial"/>
          <w:sz w:val="24"/>
          <w:szCs w:val="24"/>
        </w:rPr>
      </w:pPr>
      <w:r>
        <w:rPr>
          <w:rFonts w:ascii="Arial" w:hAnsi="Arial" w:cs="Arial"/>
          <w:sz w:val="24"/>
          <w:szCs w:val="24"/>
        </w:rPr>
        <w:t>Artículo 12</w:t>
      </w:r>
      <w:r w:rsidRPr="00F168FF">
        <w:rPr>
          <w:rFonts w:ascii="Arial" w:hAnsi="Arial" w:cs="Arial"/>
          <w:sz w:val="24"/>
          <w:szCs w:val="24"/>
        </w:rPr>
        <w:t>°</w:t>
      </w:r>
      <w:r>
        <w:rPr>
          <w:rFonts w:ascii="Arial" w:hAnsi="Arial" w:cs="Arial"/>
          <w:sz w:val="24"/>
          <w:szCs w:val="24"/>
        </w:rPr>
        <w:t>.-</w:t>
      </w:r>
      <w:r w:rsidRPr="00F168FF">
        <w:rPr>
          <w:rFonts w:ascii="Arial" w:hAnsi="Arial" w:cs="Arial"/>
          <w:sz w:val="24"/>
          <w:szCs w:val="24"/>
        </w:rPr>
        <w:t xml:space="preserve"> Los organismos y dependencias del </w:t>
      </w:r>
      <w:r w:rsidR="00744B9C">
        <w:rPr>
          <w:rFonts w:ascii="Arial" w:hAnsi="Arial" w:cs="Arial"/>
          <w:sz w:val="24"/>
          <w:szCs w:val="24"/>
        </w:rPr>
        <w:t>Poder Ejecutivo,</w:t>
      </w:r>
      <w:r w:rsidRPr="00F168FF">
        <w:rPr>
          <w:rFonts w:ascii="Arial" w:hAnsi="Arial" w:cs="Arial"/>
          <w:sz w:val="24"/>
          <w:szCs w:val="24"/>
        </w:rPr>
        <w:t xml:space="preserve"> de las Organizaciones intermedias ejecutores de los programas, planes y/ o recursos </w:t>
      </w:r>
      <w:r w:rsidR="00744B9C">
        <w:rPr>
          <w:rFonts w:ascii="Arial" w:hAnsi="Arial" w:cs="Arial"/>
          <w:sz w:val="24"/>
          <w:szCs w:val="24"/>
        </w:rPr>
        <w:t>provinciales</w:t>
      </w:r>
      <w:r w:rsidRPr="00F168FF">
        <w:rPr>
          <w:rFonts w:ascii="Arial" w:hAnsi="Arial" w:cs="Arial"/>
          <w:sz w:val="24"/>
          <w:szCs w:val="24"/>
        </w:rPr>
        <w:t xml:space="preserve"> a monitorear, tendrán la obligación de proporcionar toda la información y las facilidades necesarias que permitan la obtención de datos para la realización de la evaluación. </w:t>
      </w:r>
    </w:p>
    <w:p w:rsidR="00E44DA2" w:rsidRPr="00F168FF" w:rsidRDefault="00E44DA2" w:rsidP="00E44DA2">
      <w:pPr>
        <w:spacing w:line="360" w:lineRule="auto"/>
        <w:jc w:val="both"/>
        <w:rPr>
          <w:rFonts w:ascii="Arial" w:hAnsi="Arial" w:cs="Arial"/>
          <w:sz w:val="24"/>
          <w:szCs w:val="24"/>
        </w:rPr>
      </w:pPr>
      <w:r w:rsidRPr="00F168FF">
        <w:rPr>
          <w:rFonts w:ascii="Arial" w:hAnsi="Arial" w:cs="Arial"/>
          <w:sz w:val="24"/>
          <w:szCs w:val="24"/>
        </w:rPr>
        <w:lastRenderedPageBreak/>
        <w:t xml:space="preserve">Artículo 13°: En caso de que las evaluaciones resulten negativas en cuanto al cumplimiento de los objetivos sociales, los programas deberán producir las reformas indicadas para aumentar el impacto social de sus acciones. </w:t>
      </w:r>
    </w:p>
    <w:p w:rsidR="00E44DA2" w:rsidRDefault="00E44DA2" w:rsidP="00E44DA2">
      <w:pPr>
        <w:spacing w:line="360" w:lineRule="auto"/>
        <w:jc w:val="both"/>
        <w:rPr>
          <w:rFonts w:ascii="Arial" w:hAnsi="Arial" w:cs="Arial"/>
          <w:sz w:val="24"/>
          <w:szCs w:val="24"/>
        </w:rPr>
      </w:pPr>
      <w:r w:rsidRPr="00F168FF">
        <w:rPr>
          <w:rFonts w:ascii="Arial" w:hAnsi="Arial" w:cs="Arial"/>
          <w:sz w:val="24"/>
          <w:szCs w:val="24"/>
        </w:rPr>
        <w:t xml:space="preserve">Artículo 14°: La presente </w:t>
      </w:r>
      <w:r w:rsidR="00744B9C">
        <w:rPr>
          <w:rFonts w:ascii="Arial" w:hAnsi="Arial" w:cs="Arial"/>
          <w:sz w:val="24"/>
          <w:szCs w:val="24"/>
        </w:rPr>
        <w:t>Ley</w:t>
      </w:r>
      <w:r w:rsidRPr="00F168FF">
        <w:rPr>
          <w:rFonts w:ascii="Arial" w:hAnsi="Arial" w:cs="Arial"/>
          <w:sz w:val="24"/>
          <w:szCs w:val="24"/>
        </w:rPr>
        <w:t xml:space="preserve">  entrará en vigen</w:t>
      </w:r>
      <w:r>
        <w:rPr>
          <w:rFonts w:ascii="Arial" w:hAnsi="Arial" w:cs="Arial"/>
          <w:sz w:val="24"/>
          <w:szCs w:val="24"/>
        </w:rPr>
        <w:t>cia en forma inmediata, debiéndose dictar la reglamentación conforme al espíritu de la presente norma a la brevedad.</w:t>
      </w:r>
    </w:p>
    <w:p w:rsidR="00E44DA2" w:rsidRDefault="00E44DA2" w:rsidP="00E44DA2">
      <w:pPr>
        <w:spacing w:line="360" w:lineRule="auto"/>
        <w:jc w:val="both"/>
        <w:rPr>
          <w:rFonts w:ascii="Arial" w:hAnsi="Arial" w:cs="Arial"/>
          <w:sz w:val="24"/>
          <w:szCs w:val="24"/>
        </w:rPr>
      </w:pPr>
      <w:r>
        <w:rPr>
          <w:rFonts w:ascii="Arial" w:hAnsi="Arial" w:cs="Arial"/>
          <w:sz w:val="24"/>
          <w:szCs w:val="24"/>
        </w:rPr>
        <w:t>Artículo 15°.- De forma.</w:t>
      </w: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Pr="00F168FF" w:rsidRDefault="00852872" w:rsidP="00E44DA2">
      <w:pPr>
        <w:spacing w:line="360" w:lineRule="auto"/>
        <w:jc w:val="both"/>
        <w:rPr>
          <w:rFonts w:ascii="Arial" w:hAnsi="Arial" w:cs="Arial"/>
          <w:sz w:val="24"/>
          <w:szCs w:val="24"/>
        </w:rPr>
      </w:pPr>
    </w:p>
    <w:p w:rsidR="00B26D31" w:rsidRPr="006203EB" w:rsidRDefault="006203EB" w:rsidP="006203EB">
      <w:pPr>
        <w:shd w:val="clear" w:color="auto" w:fill="FFFFFF"/>
        <w:spacing w:after="150" w:line="360" w:lineRule="auto"/>
        <w:jc w:val="center"/>
        <w:rPr>
          <w:rFonts w:ascii="Arial" w:eastAsia="Times New Roman" w:hAnsi="Arial" w:cs="Arial"/>
          <w:b/>
          <w:sz w:val="24"/>
          <w:szCs w:val="24"/>
          <w:u w:val="single"/>
          <w:bdr w:val="none" w:sz="0" w:space="0" w:color="auto" w:frame="1"/>
          <w:lang w:eastAsia="es-AR"/>
        </w:rPr>
      </w:pPr>
      <w:r w:rsidRPr="006203EB">
        <w:rPr>
          <w:rFonts w:ascii="Arial" w:eastAsia="Times New Roman" w:hAnsi="Arial" w:cs="Arial"/>
          <w:b/>
          <w:sz w:val="24"/>
          <w:szCs w:val="24"/>
          <w:u w:val="single"/>
          <w:lang w:eastAsia="es-ES"/>
        </w:rPr>
        <w:t>FUNDAMENTOS</w:t>
      </w:r>
    </w:p>
    <w:p w:rsidR="00F6347E" w:rsidRPr="00F6347E" w:rsidRDefault="00F6347E"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p>
    <w:p w:rsidR="00F6347E" w:rsidRPr="00F6347E" w:rsidRDefault="00F6347E"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r w:rsidRPr="00F6347E">
        <w:rPr>
          <w:rFonts w:ascii="Arial" w:eastAsia="Times New Roman" w:hAnsi="Arial" w:cs="Arial"/>
          <w:sz w:val="24"/>
          <w:szCs w:val="24"/>
          <w:bdr w:val="none" w:sz="0" w:space="0" w:color="auto" w:frame="1"/>
          <w:lang w:eastAsia="es-AR"/>
        </w:rPr>
        <w:tab/>
      </w:r>
    </w:p>
    <w:p w:rsidR="00F6347E" w:rsidRPr="00F6347E" w:rsidRDefault="00F6347E" w:rsidP="00F6347E">
      <w:pPr>
        <w:jc w:val="both"/>
        <w:rPr>
          <w:rFonts w:ascii="Arial" w:hAnsi="Arial" w:cs="Arial"/>
          <w:sz w:val="24"/>
          <w:szCs w:val="24"/>
        </w:rPr>
      </w:pPr>
    </w:p>
    <w:p w:rsidR="006203EB" w:rsidRDefault="006203EB" w:rsidP="006203EB">
      <w:pPr>
        <w:spacing w:line="360" w:lineRule="auto"/>
        <w:jc w:val="both"/>
        <w:rPr>
          <w:rFonts w:ascii="Arial" w:hAnsi="Arial" w:cs="Arial"/>
          <w:sz w:val="24"/>
          <w:szCs w:val="24"/>
        </w:rPr>
      </w:pPr>
      <w:r>
        <w:rPr>
          <w:rFonts w:ascii="Arial" w:hAnsi="Arial" w:cs="Arial"/>
          <w:sz w:val="24"/>
          <w:szCs w:val="24"/>
        </w:rPr>
        <w:t>Visto: la necesidad de evaluar las políticas públicas encaradas de</w:t>
      </w:r>
      <w:r w:rsidR="00852872">
        <w:rPr>
          <w:rFonts w:ascii="Arial" w:hAnsi="Arial" w:cs="Arial"/>
          <w:sz w:val="24"/>
          <w:szCs w:val="24"/>
        </w:rPr>
        <w:t xml:space="preserve">sde la Administración </w:t>
      </w:r>
      <w:r w:rsidR="00A27DC3">
        <w:rPr>
          <w:rFonts w:ascii="Arial" w:hAnsi="Arial" w:cs="Arial"/>
          <w:sz w:val="24"/>
          <w:szCs w:val="24"/>
        </w:rPr>
        <w:t>provincial</w:t>
      </w:r>
      <w:r>
        <w:rPr>
          <w:rFonts w:ascii="Arial" w:hAnsi="Arial" w:cs="Arial"/>
          <w:sz w:val="24"/>
          <w:szCs w:val="24"/>
        </w:rPr>
        <w:t xml:space="preserve"> y </w:t>
      </w:r>
      <w:r w:rsidR="007E5010">
        <w:rPr>
          <w:rFonts w:ascii="Arial" w:hAnsi="Arial" w:cs="Arial"/>
          <w:sz w:val="24"/>
          <w:szCs w:val="24"/>
        </w:rPr>
        <w:t>considerando q</w:t>
      </w:r>
      <w:bookmarkStart w:id="0" w:name="_GoBack"/>
      <w:bookmarkEnd w:id="0"/>
      <w:r>
        <w:rPr>
          <w:rFonts w:ascii="Arial" w:hAnsi="Arial" w:cs="Arial"/>
          <w:sz w:val="24"/>
          <w:szCs w:val="24"/>
        </w:rPr>
        <w:t>ue desde el inicio de gestión hemos tomado en consideración la formulación de políticas públicas, que surjan de consenso con todos los sectores, optimizando los recursos y estableciendo un patrón de prioridades para la elaboración y ejecución de las mismas.</w:t>
      </w:r>
    </w:p>
    <w:p w:rsidR="006203EB" w:rsidRDefault="006203EB" w:rsidP="006203EB">
      <w:pPr>
        <w:spacing w:line="360" w:lineRule="auto"/>
        <w:jc w:val="both"/>
        <w:rPr>
          <w:rFonts w:ascii="Arial" w:hAnsi="Arial" w:cs="Arial"/>
          <w:color w:val="000000"/>
          <w:sz w:val="24"/>
          <w:szCs w:val="24"/>
        </w:rPr>
      </w:pPr>
      <w:r>
        <w:rPr>
          <w:rFonts w:ascii="Arial" w:hAnsi="Arial" w:cs="Arial"/>
          <w:sz w:val="24"/>
          <w:szCs w:val="24"/>
        </w:rPr>
        <w:tab/>
        <w:t>Que entendemos a la política pública en el mismo sentido de Tamayo Sáez, quien la define como “</w:t>
      </w:r>
      <w:r w:rsidRPr="00B2458A">
        <w:rPr>
          <w:rFonts w:ascii="Arial" w:hAnsi="Arial" w:cs="Arial"/>
          <w:color w:val="000000"/>
          <w:sz w:val="24"/>
          <w:szCs w:val="24"/>
        </w:rPr>
        <w:t>conjunto de objetivos, decisiones y acciones que lleva a cabo un gobierno para solucionar los pro</w:t>
      </w:r>
      <w:r w:rsidRPr="00B2458A">
        <w:rPr>
          <w:rFonts w:ascii="Arial" w:hAnsi="Arial" w:cs="Arial"/>
          <w:color w:val="000000"/>
          <w:sz w:val="24"/>
          <w:szCs w:val="24"/>
        </w:rPr>
        <w:softHyphen/>
        <w:t>blemas que, en un momento determinado, tanto los ciudadanos como el propio gobierno consideran prioritarios</w:t>
      </w:r>
      <w:r>
        <w:rPr>
          <w:rFonts w:ascii="Arial" w:hAnsi="Arial" w:cs="Arial"/>
          <w:color w:val="000000"/>
          <w:sz w:val="24"/>
          <w:szCs w:val="24"/>
        </w:rPr>
        <w:t>”</w:t>
      </w:r>
      <w:r w:rsidRPr="00B2458A">
        <w:rPr>
          <w:rFonts w:ascii="Arial" w:hAnsi="Arial" w:cs="Arial"/>
          <w:color w:val="000000"/>
          <w:sz w:val="24"/>
          <w:szCs w:val="24"/>
        </w:rPr>
        <w:t xml:space="preserve"> (Tamayo Sáez, 1997). </w:t>
      </w:r>
    </w:p>
    <w:p w:rsidR="006203EB" w:rsidRDefault="006203EB" w:rsidP="006203EB">
      <w:pPr>
        <w:spacing w:line="360" w:lineRule="auto"/>
        <w:jc w:val="both"/>
        <w:rPr>
          <w:rFonts w:ascii="Arial" w:hAnsi="Arial" w:cs="Arial"/>
          <w:color w:val="000000"/>
          <w:sz w:val="24"/>
          <w:szCs w:val="24"/>
        </w:rPr>
      </w:pPr>
      <w:r>
        <w:rPr>
          <w:rFonts w:ascii="Arial" w:hAnsi="Arial" w:cs="Arial"/>
          <w:color w:val="000000"/>
          <w:sz w:val="24"/>
          <w:szCs w:val="24"/>
        </w:rPr>
        <w:tab/>
        <w:t>Que esto implica un grado de consenso social, y al mismo tiempo de toma de decisiones, con un planteo de diseño, y ejecución de las mismas,  siendo que “e</w:t>
      </w:r>
      <w:r w:rsidRPr="00B2458A">
        <w:rPr>
          <w:rFonts w:ascii="Arial" w:hAnsi="Arial" w:cs="Arial"/>
          <w:color w:val="000000"/>
          <w:sz w:val="24"/>
          <w:szCs w:val="24"/>
        </w:rPr>
        <w:t>stas acciones y decisiones involucran a una multiplicidad de actores, sectores o niveles de gobierno. La política pública no es resultado de un proceso lineal, coherente y necesariamente deliberado de diseño o formulación, sino que es objeto de un proceso social y político que configura un campo en disputa. (</w:t>
      </w:r>
      <w:r>
        <w:rPr>
          <w:rFonts w:ascii="Arial" w:hAnsi="Arial" w:cs="Arial"/>
          <w:color w:val="000000"/>
          <w:sz w:val="24"/>
          <w:szCs w:val="24"/>
        </w:rPr>
        <w:t xml:space="preserve">Cfr. </w:t>
      </w:r>
      <w:proofErr w:type="spellStart"/>
      <w:r w:rsidRPr="00B2458A">
        <w:rPr>
          <w:rFonts w:ascii="Arial" w:hAnsi="Arial" w:cs="Arial"/>
          <w:color w:val="000000"/>
          <w:sz w:val="24"/>
          <w:szCs w:val="24"/>
        </w:rPr>
        <w:t>Pág</w:t>
      </w:r>
      <w:proofErr w:type="spellEnd"/>
      <w:r w:rsidRPr="00B2458A">
        <w:rPr>
          <w:rFonts w:ascii="Arial" w:hAnsi="Arial" w:cs="Arial"/>
          <w:color w:val="000000"/>
          <w:sz w:val="24"/>
          <w:szCs w:val="24"/>
        </w:rPr>
        <w:t xml:space="preserve"> 14 del manual de CIPPEC</w:t>
      </w:r>
      <w:r>
        <w:rPr>
          <w:rFonts w:ascii="Arial" w:hAnsi="Arial" w:cs="Arial"/>
          <w:color w:val="000000"/>
          <w:sz w:val="24"/>
          <w:szCs w:val="24"/>
        </w:rPr>
        <w:t xml:space="preserve"> de Monitoreo y Evaluación de políticas, programas y proyectos sociales</w:t>
      </w:r>
      <w:r w:rsidRPr="00B2458A">
        <w:rPr>
          <w:rFonts w:ascii="Arial" w:hAnsi="Arial" w:cs="Arial"/>
          <w:color w:val="000000"/>
          <w:sz w:val="24"/>
          <w:szCs w:val="24"/>
        </w:rPr>
        <w:t>)</w:t>
      </w:r>
      <w:r>
        <w:rPr>
          <w:rFonts w:ascii="Arial" w:hAnsi="Arial" w:cs="Arial"/>
          <w:color w:val="000000"/>
          <w:sz w:val="24"/>
          <w:szCs w:val="24"/>
        </w:rPr>
        <w:t>.</w:t>
      </w:r>
    </w:p>
    <w:p w:rsidR="006203EB" w:rsidRDefault="006203EB" w:rsidP="006203EB">
      <w:pPr>
        <w:spacing w:line="360" w:lineRule="auto"/>
        <w:jc w:val="both"/>
        <w:rPr>
          <w:rFonts w:ascii="Arial" w:hAnsi="Arial" w:cs="Arial"/>
          <w:color w:val="000000"/>
          <w:sz w:val="24"/>
          <w:szCs w:val="24"/>
        </w:rPr>
      </w:pPr>
      <w:r>
        <w:rPr>
          <w:rFonts w:ascii="Arial" w:hAnsi="Arial" w:cs="Arial"/>
          <w:color w:val="000000"/>
          <w:sz w:val="24"/>
          <w:szCs w:val="24"/>
        </w:rPr>
        <w:tab/>
        <w:t xml:space="preserve">Que nos parece a dos años de iniciada la gestión municipal comenzar un proceso de evaluación es necesario, a fin de llevar a cabo los ajustes pertinentes, profundizar  las fortalezas, y la redirección recursos de ser necesario. </w:t>
      </w:r>
    </w:p>
    <w:p w:rsidR="006203EB" w:rsidRDefault="006203EB" w:rsidP="006203EB">
      <w:pPr>
        <w:spacing w:line="360" w:lineRule="auto"/>
        <w:jc w:val="both"/>
        <w:rPr>
          <w:rFonts w:ascii="Arial" w:hAnsi="Arial" w:cs="Arial"/>
          <w:color w:val="000000"/>
          <w:sz w:val="24"/>
          <w:szCs w:val="24"/>
        </w:rPr>
      </w:pPr>
      <w:r>
        <w:rPr>
          <w:rFonts w:ascii="Arial" w:hAnsi="Arial" w:cs="Arial"/>
          <w:color w:val="000000"/>
          <w:sz w:val="24"/>
          <w:szCs w:val="24"/>
        </w:rPr>
        <w:lastRenderedPageBreak/>
        <w:tab/>
        <w:t>Que al mismo tiempo, se considera necesario incorporar el monitoreo en la ejecución de políticas públicas,  entendiendo que en sí es parte del proceso, y no funciona como obstáculo sino como facilitador.</w:t>
      </w:r>
    </w:p>
    <w:p w:rsidR="006203EB" w:rsidRDefault="006203EB" w:rsidP="006203EB">
      <w:pPr>
        <w:spacing w:line="360" w:lineRule="auto"/>
        <w:jc w:val="both"/>
        <w:rPr>
          <w:rFonts w:ascii="Arial" w:hAnsi="Arial" w:cs="Arial"/>
          <w:sz w:val="24"/>
          <w:szCs w:val="24"/>
        </w:rPr>
      </w:pPr>
      <w:r>
        <w:rPr>
          <w:rFonts w:ascii="Arial" w:hAnsi="Arial" w:cs="Arial"/>
          <w:color w:val="000000"/>
          <w:sz w:val="24"/>
          <w:szCs w:val="24"/>
        </w:rPr>
        <w:tab/>
        <w:t>Que “l</w:t>
      </w:r>
      <w:r w:rsidRPr="00B2458A">
        <w:rPr>
          <w:rFonts w:ascii="Arial" w:hAnsi="Arial" w:cs="Arial"/>
          <w:sz w:val="24"/>
          <w:szCs w:val="24"/>
        </w:rPr>
        <w:t>a evaluación puede definirse como la emisión de un juicio de valor acer</w:t>
      </w:r>
      <w:r w:rsidRPr="00B2458A">
        <w:rPr>
          <w:rFonts w:ascii="Arial" w:hAnsi="Arial" w:cs="Arial"/>
          <w:sz w:val="24"/>
          <w:szCs w:val="24"/>
        </w:rPr>
        <w:softHyphen/>
        <w:t xml:space="preserve">ca de una política, programa o proyecto </w:t>
      </w:r>
      <w:r>
        <w:rPr>
          <w:rFonts w:ascii="Arial" w:hAnsi="Arial" w:cs="Arial"/>
          <w:sz w:val="24"/>
          <w:szCs w:val="24"/>
        </w:rPr>
        <w:t>y puede ser entendida como u</w:t>
      </w:r>
      <w:r w:rsidRPr="00B2458A">
        <w:rPr>
          <w:rFonts w:ascii="Arial" w:hAnsi="Arial" w:cs="Arial"/>
          <w:sz w:val="24"/>
          <w:szCs w:val="24"/>
        </w:rPr>
        <w:t>na actividad programada de reflexión sobre la acción, cuya realiza</w:t>
      </w:r>
      <w:r w:rsidRPr="00B2458A">
        <w:rPr>
          <w:rFonts w:ascii="Arial" w:hAnsi="Arial" w:cs="Arial"/>
          <w:sz w:val="24"/>
          <w:szCs w:val="24"/>
        </w:rPr>
        <w:softHyphen/>
        <w:t>ción puede proponerse para antes, durante o después de la implementa</w:t>
      </w:r>
      <w:r w:rsidRPr="00B2458A">
        <w:rPr>
          <w:rFonts w:ascii="Arial" w:hAnsi="Arial" w:cs="Arial"/>
          <w:sz w:val="24"/>
          <w:szCs w:val="24"/>
        </w:rPr>
        <w:softHyphen/>
        <w:t>ción de una política, programa o proyecto. La evaluación se lleva a cabo mediante procedimientos sistemáticos de recolección, análisis e in</w:t>
      </w:r>
      <w:r w:rsidRPr="00B2458A">
        <w:rPr>
          <w:rFonts w:ascii="Arial" w:hAnsi="Arial" w:cs="Arial"/>
          <w:sz w:val="24"/>
          <w:szCs w:val="24"/>
        </w:rPr>
        <w:softHyphen/>
        <w:t>terpretación de información y a través de comparaciones respecto de parámetros definidos. “Su finalidad es emitir juicios valorativos fun</w:t>
      </w:r>
      <w:r w:rsidRPr="00B2458A">
        <w:rPr>
          <w:rFonts w:ascii="Arial" w:hAnsi="Arial" w:cs="Arial"/>
          <w:sz w:val="24"/>
          <w:szCs w:val="24"/>
        </w:rPr>
        <w:softHyphen/>
        <w:t>damentados y comunicables, sobre las actividades y los resultados (…) de las intervenciones sociales y formular recomendaciones que permitan decisiones orientadas a ajustar la acción” (</w:t>
      </w:r>
      <w:proofErr w:type="spellStart"/>
      <w:r w:rsidRPr="00B2458A">
        <w:rPr>
          <w:rFonts w:ascii="Arial" w:hAnsi="Arial" w:cs="Arial"/>
          <w:sz w:val="24"/>
          <w:szCs w:val="24"/>
        </w:rPr>
        <w:t>Nirenberg</w:t>
      </w:r>
      <w:proofErr w:type="spellEnd"/>
      <w:r w:rsidRPr="00B2458A">
        <w:rPr>
          <w:rFonts w:ascii="Arial" w:hAnsi="Arial" w:cs="Arial"/>
          <w:sz w:val="24"/>
          <w:szCs w:val="24"/>
        </w:rPr>
        <w:t xml:space="preserve">, 2009). </w:t>
      </w:r>
    </w:p>
    <w:p w:rsidR="006203EB" w:rsidRDefault="006203EB" w:rsidP="006203EB">
      <w:pPr>
        <w:spacing w:line="360" w:lineRule="auto"/>
        <w:jc w:val="both"/>
        <w:rPr>
          <w:rFonts w:ascii="Arial" w:hAnsi="Arial" w:cs="Arial"/>
          <w:sz w:val="24"/>
          <w:szCs w:val="24"/>
        </w:rPr>
      </w:pPr>
      <w:r>
        <w:rPr>
          <w:rFonts w:ascii="Arial" w:hAnsi="Arial" w:cs="Arial"/>
          <w:sz w:val="24"/>
          <w:szCs w:val="24"/>
        </w:rPr>
        <w:tab/>
        <w:t>Que no se apunta en forma exclusivo a la evaluación, sino también al monitoreo, atento que “</w:t>
      </w:r>
      <w:r w:rsidRPr="005F72CD">
        <w:rPr>
          <w:rFonts w:ascii="Arial" w:hAnsi="Arial" w:cs="Arial"/>
          <w:sz w:val="24"/>
          <w:szCs w:val="24"/>
        </w:rPr>
        <w:t>el monitoreo es uno de los instrumentos que también colabora en la construcción de ese futuro. Ambos son fundamentales para la toma de decisiones a mediano y largo plazo y constituyen una fuente primordial de aprendizaje para los gobiernos y los/las gestores de políticas y programas</w:t>
      </w:r>
      <w:r>
        <w:rPr>
          <w:rFonts w:ascii="Arial" w:hAnsi="Arial" w:cs="Arial"/>
          <w:sz w:val="24"/>
          <w:szCs w:val="24"/>
        </w:rPr>
        <w:t>”</w:t>
      </w:r>
      <w:r w:rsidRPr="005F72CD">
        <w:rPr>
          <w:rFonts w:ascii="Arial" w:hAnsi="Arial" w:cs="Arial"/>
          <w:sz w:val="24"/>
          <w:szCs w:val="24"/>
        </w:rPr>
        <w:t xml:space="preserve"> (</w:t>
      </w:r>
      <w:proofErr w:type="spellStart"/>
      <w:r w:rsidRPr="005F72CD">
        <w:rPr>
          <w:rFonts w:ascii="Arial" w:hAnsi="Arial" w:cs="Arial"/>
          <w:sz w:val="24"/>
          <w:szCs w:val="24"/>
        </w:rPr>
        <w:t>Subirats</w:t>
      </w:r>
      <w:proofErr w:type="spellEnd"/>
      <w:r w:rsidRPr="005F72CD">
        <w:rPr>
          <w:rFonts w:ascii="Arial" w:hAnsi="Arial" w:cs="Arial"/>
          <w:sz w:val="24"/>
          <w:szCs w:val="24"/>
        </w:rPr>
        <w:t>, 1995)</w:t>
      </w:r>
    </w:p>
    <w:p w:rsidR="006203EB" w:rsidRDefault="006203EB" w:rsidP="006203EB">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7E2972">
        <w:rPr>
          <w:rFonts w:ascii="Arial" w:hAnsi="Arial" w:cs="Arial"/>
          <w:sz w:val="24"/>
          <w:szCs w:val="24"/>
        </w:rPr>
        <w:t>Que como lo establece el CIPPEC “a</w:t>
      </w:r>
      <w:r w:rsidRPr="00B2458A">
        <w:rPr>
          <w:rFonts w:ascii="Arial" w:hAnsi="Arial" w:cs="Arial"/>
          <w:sz w:val="24"/>
          <w:szCs w:val="24"/>
        </w:rPr>
        <w:t xml:space="preserve"> diferencia de la evaluación, el monitoreo es el seguimiento que se realiza durante la ejecución de una política, programa o proyecto. Aunque incluye una dimensión técnica, no se agota en ella. Por el contrario, es un instrumento de gestión y de política que permite revisar en forma periódica </w:t>
      </w:r>
      <w:r>
        <w:rPr>
          <w:rFonts w:ascii="Arial" w:hAnsi="Arial" w:cs="Arial"/>
          <w:sz w:val="24"/>
          <w:szCs w:val="24"/>
        </w:rPr>
        <w:t xml:space="preserve">(…) </w:t>
      </w:r>
      <w:r w:rsidRPr="00B2458A">
        <w:rPr>
          <w:rFonts w:ascii="Arial" w:hAnsi="Arial" w:cs="Arial"/>
          <w:sz w:val="24"/>
          <w:szCs w:val="24"/>
        </w:rPr>
        <w:t xml:space="preserve"> para optimizar sus procesos, resultados e impactos. Por eso, constituye un insumo indispensable para la gestión administrativa y estra</w:t>
      </w:r>
      <w:r w:rsidRPr="00B2458A">
        <w:rPr>
          <w:rFonts w:ascii="Arial" w:hAnsi="Arial" w:cs="Arial"/>
          <w:sz w:val="24"/>
          <w:szCs w:val="24"/>
        </w:rPr>
        <w:softHyphen/>
        <w:t>tégica de una iniciativa pública</w:t>
      </w:r>
      <w:r>
        <w:rPr>
          <w:rFonts w:ascii="Arial" w:hAnsi="Arial" w:cs="Arial"/>
          <w:sz w:val="24"/>
          <w:szCs w:val="24"/>
        </w:rPr>
        <w:t>”</w:t>
      </w:r>
      <w:r w:rsidRPr="00B2458A">
        <w:rPr>
          <w:rFonts w:ascii="Arial" w:hAnsi="Arial" w:cs="Arial"/>
          <w:sz w:val="24"/>
          <w:szCs w:val="24"/>
        </w:rPr>
        <w:t xml:space="preserve">. </w:t>
      </w:r>
    </w:p>
    <w:p w:rsidR="006203EB" w:rsidRDefault="006203EB" w:rsidP="006203EB">
      <w:pPr>
        <w:spacing w:line="360" w:lineRule="auto"/>
        <w:jc w:val="both"/>
        <w:rPr>
          <w:rFonts w:ascii="Arial" w:hAnsi="Arial" w:cs="Arial"/>
          <w:sz w:val="24"/>
          <w:szCs w:val="24"/>
        </w:rPr>
      </w:pPr>
      <w:r>
        <w:rPr>
          <w:rFonts w:ascii="Arial" w:hAnsi="Arial" w:cs="Arial"/>
          <w:sz w:val="24"/>
          <w:szCs w:val="24"/>
        </w:rPr>
        <w:lastRenderedPageBreak/>
        <w:tab/>
      </w:r>
      <w:r w:rsidRPr="001665B6">
        <w:rPr>
          <w:rFonts w:ascii="Arial" w:hAnsi="Arial" w:cs="Arial"/>
          <w:sz w:val="24"/>
          <w:szCs w:val="24"/>
        </w:rPr>
        <w:t>Que “</w:t>
      </w:r>
      <w:r w:rsidRPr="00B2458A">
        <w:rPr>
          <w:rFonts w:ascii="Arial" w:hAnsi="Arial" w:cs="Arial"/>
          <w:sz w:val="24"/>
          <w:szCs w:val="24"/>
        </w:rPr>
        <w:t>Monitoreo y evaluación son actividades fuertemente interrela</w:t>
      </w:r>
      <w:r w:rsidRPr="00B2458A">
        <w:rPr>
          <w:rFonts w:ascii="Arial" w:hAnsi="Arial" w:cs="Arial"/>
          <w:sz w:val="24"/>
          <w:szCs w:val="24"/>
        </w:rPr>
        <w:softHyphen/>
        <w:t xml:space="preserve">cionadas, pero no son sinónimos. </w:t>
      </w:r>
      <w:r w:rsidRPr="001665B6">
        <w:rPr>
          <w:rFonts w:ascii="Arial" w:hAnsi="Arial" w:cs="Arial"/>
          <w:sz w:val="24"/>
          <w:szCs w:val="24"/>
        </w:rPr>
        <w:t>El monitoreo es un proceso continuo y permanente; la evalua</w:t>
      </w:r>
      <w:r w:rsidRPr="001665B6">
        <w:rPr>
          <w:rFonts w:ascii="Arial" w:hAnsi="Arial" w:cs="Arial"/>
          <w:sz w:val="24"/>
          <w:szCs w:val="24"/>
        </w:rPr>
        <w:softHyphen/>
        <w:t>ción se realiza en períodos esta</w:t>
      </w:r>
      <w:r w:rsidRPr="001665B6">
        <w:rPr>
          <w:rFonts w:ascii="Arial" w:hAnsi="Arial" w:cs="Arial"/>
          <w:sz w:val="24"/>
          <w:szCs w:val="24"/>
        </w:rPr>
        <w:softHyphen/>
        <w:t>blecidos y es de corte transversal. “El monitoreo constituye un proceso continuo de análisis, observación y elaboración de sugerencias de ajus</w:t>
      </w:r>
      <w:r w:rsidRPr="001665B6">
        <w:rPr>
          <w:rFonts w:ascii="Arial" w:hAnsi="Arial" w:cs="Arial"/>
          <w:sz w:val="24"/>
          <w:szCs w:val="24"/>
        </w:rPr>
        <w:softHyphen/>
        <w:t>tes que aseguren que el proyecto esté encaminado hacia el objetivo propuesto. Por su parte, la evalua</w:t>
      </w:r>
      <w:r w:rsidRPr="001665B6">
        <w:rPr>
          <w:rFonts w:ascii="Arial" w:hAnsi="Arial" w:cs="Arial"/>
          <w:sz w:val="24"/>
          <w:szCs w:val="24"/>
        </w:rPr>
        <w:softHyphen/>
        <w:t>ción permite la formulación de conclusiones acerca de lo que se observa a una escala mayor, aspectos tales como el diseño del proyecto y sus impac</w:t>
      </w:r>
      <w:r w:rsidRPr="001665B6">
        <w:rPr>
          <w:rFonts w:ascii="Arial" w:hAnsi="Arial" w:cs="Arial"/>
          <w:sz w:val="24"/>
          <w:szCs w:val="24"/>
        </w:rPr>
        <w:softHyphen/>
        <w:t>tos, tanto aquellos previstos como no previstos” (Cerezo y Fernández Prieto, 2011).</w:t>
      </w:r>
      <w:r w:rsidRPr="00B2458A">
        <w:rPr>
          <w:rFonts w:ascii="Arial" w:hAnsi="Arial" w:cs="Arial"/>
          <w:sz w:val="24"/>
          <w:szCs w:val="24"/>
        </w:rPr>
        <w:t xml:space="preserve"> </w:t>
      </w:r>
    </w:p>
    <w:p w:rsidR="006203EB" w:rsidRDefault="006203EB" w:rsidP="006203EB">
      <w:pPr>
        <w:spacing w:line="360" w:lineRule="auto"/>
        <w:jc w:val="both"/>
        <w:rPr>
          <w:rFonts w:ascii="Arial" w:hAnsi="Arial" w:cs="Arial"/>
          <w:sz w:val="24"/>
          <w:szCs w:val="24"/>
        </w:rPr>
      </w:pPr>
      <w:r>
        <w:rPr>
          <w:rFonts w:ascii="Arial" w:hAnsi="Arial" w:cs="Arial"/>
          <w:sz w:val="24"/>
          <w:szCs w:val="24"/>
        </w:rPr>
        <w:tab/>
        <w:t xml:space="preserve">Que además debemos analizar la </w:t>
      </w:r>
      <w:proofErr w:type="spellStart"/>
      <w:r>
        <w:rPr>
          <w:rFonts w:ascii="Arial" w:hAnsi="Arial" w:cs="Arial"/>
          <w:sz w:val="24"/>
          <w:szCs w:val="24"/>
        </w:rPr>
        <w:t>evaluabilidad</w:t>
      </w:r>
      <w:proofErr w:type="spellEnd"/>
      <w:r>
        <w:rPr>
          <w:rFonts w:ascii="Arial" w:hAnsi="Arial" w:cs="Arial"/>
          <w:sz w:val="24"/>
          <w:szCs w:val="24"/>
        </w:rPr>
        <w:t xml:space="preserve"> de los programas y las políticas públicas,  siendo necesario para esto un proceso previo en la etapa de diseño de las políticas públicas.</w:t>
      </w:r>
    </w:p>
    <w:p w:rsidR="006203EB" w:rsidRDefault="006203EB" w:rsidP="006203EB">
      <w:pPr>
        <w:spacing w:line="360" w:lineRule="auto"/>
        <w:jc w:val="both"/>
        <w:rPr>
          <w:rFonts w:ascii="Arial" w:hAnsi="Arial" w:cs="Arial"/>
          <w:sz w:val="24"/>
          <w:szCs w:val="24"/>
        </w:rPr>
      </w:pPr>
      <w:r>
        <w:rPr>
          <w:rFonts w:ascii="Arial" w:hAnsi="Arial" w:cs="Arial"/>
          <w:sz w:val="24"/>
          <w:szCs w:val="24"/>
        </w:rPr>
        <w:tab/>
      </w:r>
      <w:r w:rsidRPr="00200CF1">
        <w:rPr>
          <w:rFonts w:ascii="Arial" w:hAnsi="Arial" w:cs="Arial"/>
          <w:sz w:val="24"/>
          <w:szCs w:val="24"/>
        </w:rPr>
        <w:t xml:space="preserve">Que </w:t>
      </w:r>
      <w:r>
        <w:rPr>
          <w:rFonts w:ascii="Arial" w:hAnsi="Arial" w:cs="Arial"/>
          <w:sz w:val="24"/>
          <w:szCs w:val="24"/>
        </w:rPr>
        <w:t>“e</w:t>
      </w:r>
      <w:r w:rsidRPr="00200CF1">
        <w:rPr>
          <w:rFonts w:ascii="Arial" w:hAnsi="Arial" w:cs="Arial"/>
          <w:sz w:val="24"/>
          <w:szCs w:val="24"/>
        </w:rPr>
        <w:t xml:space="preserve">l análisis de </w:t>
      </w:r>
      <w:proofErr w:type="spellStart"/>
      <w:r w:rsidRPr="00200CF1">
        <w:rPr>
          <w:rFonts w:ascii="Arial" w:hAnsi="Arial" w:cs="Arial"/>
          <w:sz w:val="24"/>
          <w:szCs w:val="24"/>
        </w:rPr>
        <w:t>evaluabilidad</w:t>
      </w:r>
      <w:proofErr w:type="spellEnd"/>
      <w:r w:rsidRPr="00200CF1">
        <w:rPr>
          <w:rFonts w:ascii="Arial" w:hAnsi="Arial" w:cs="Arial"/>
          <w:sz w:val="24"/>
          <w:szCs w:val="24"/>
        </w:rPr>
        <w:t xml:space="preserve"> constituye una herramienta estratégica de la</w:t>
      </w:r>
      <w:r>
        <w:rPr>
          <w:rFonts w:ascii="Arial" w:hAnsi="Arial" w:cs="Arial"/>
          <w:sz w:val="24"/>
          <w:szCs w:val="24"/>
        </w:rPr>
        <w:t xml:space="preserve"> </w:t>
      </w:r>
      <w:r w:rsidRPr="00200CF1">
        <w:rPr>
          <w:rFonts w:ascii="Arial" w:hAnsi="Arial" w:cs="Arial"/>
          <w:sz w:val="24"/>
          <w:szCs w:val="24"/>
        </w:rPr>
        <w:t>evaluación de políticas públicas (Merino, 2007), entre otros motivos porque</w:t>
      </w:r>
      <w:r>
        <w:rPr>
          <w:rFonts w:ascii="Arial" w:hAnsi="Arial" w:cs="Arial"/>
          <w:sz w:val="24"/>
          <w:szCs w:val="24"/>
        </w:rPr>
        <w:t xml:space="preserve"> </w:t>
      </w:r>
      <w:r w:rsidRPr="00200CF1">
        <w:rPr>
          <w:rFonts w:ascii="Arial" w:hAnsi="Arial" w:cs="Arial"/>
          <w:sz w:val="24"/>
          <w:szCs w:val="24"/>
        </w:rPr>
        <w:t>su empleo correcto conlleva la legitimización de la evaluación posterior;</w:t>
      </w:r>
      <w:r>
        <w:rPr>
          <w:rFonts w:ascii="Arial" w:hAnsi="Arial" w:cs="Arial"/>
          <w:sz w:val="24"/>
          <w:szCs w:val="24"/>
        </w:rPr>
        <w:t xml:space="preserve"> </w:t>
      </w:r>
      <w:r w:rsidRPr="00200CF1">
        <w:rPr>
          <w:rFonts w:ascii="Arial" w:hAnsi="Arial" w:cs="Arial"/>
          <w:sz w:val="24"/>
          <w:szCs w:val="24"/>
        </w:rPr>
        <w:t>porque implica un aporte a la transparencia y a la rendición de cuentas</w:t>
      </w:r>
      <w:r>
        <w:rPr>
          <w:rFonts w:ascii="Arial" w:hAnsi="Arial" w:cs="Arial"/>
          <w:sz w:val="24"/>
          <w:szCs w:val="24"/>
        </w:rPr>
        <w:t xml:space="preserve"> </w:t>
      </w:r>
      <w:r w:rsidRPr="00200CF1">
        <w:rPr>
          <w:rFonts w:ascii="Arial" w:hAnsi="Arial" w:cs="Arial"/>
          <w:sz w:val="24"/>
          <w:szCs w:val="24"/>
        </w:rPr>
        <w:t>de las acciones públicas, y porque permite recabar información de alto</w:t>
      </w:r>
      <w:r>
        <w:rPr>
          <w:rFonts w:ascii="Arial" w:hAnsi="Arial" w:cs="Arial"/>
          <w:sz w:val="24"/>
          <w:szCs w:val="24"/>
        </w:rPr>
        <w:t xml:space="preserve"> </w:t>
      </w:r>
      <w:r w:rsidRPr="00200CF1">
        <w:rPr>
          <w:rFonts w:ascii="Arial" w:hAnsi="Arial" w:cs="Arial"/>
          <w:sz w:val="24"/>
          <w:szCs w:val="24"/>
        </w:rPr>
        <w:t>valor estratégico para que los actores implicados en la evaluación definan</w:t>
      </w:r>
      <w:r>
        <w:rPr>
          <w:rFonts w:ascii="Arial" w:hAnsi="Arial" w:cs="Arial"/>
          <w:sz w:val="24"/>
          <w:szCs w:val="24"/>
        </w:rPr>
        <w:t xml:space="preserve"> </w:t>
      </w:r>
      <w:r w:rsidRPr="00200CF1">
        <w:rPr>
          <w:rFonts w:ascii="Arial" w:hAnsi="Arial" w:cs="Arial"/>
          <w:sz w:val="24"/>
          <w:szCs w:val="24"/>
        </w:rPr>
        <w:t xml:space="preserve">sus cursos de acción. Al mismo tiempo, el análisis de </w:t>
      </w:r>
      <w:proofErr w:type="spellStart"/>
      <w:r w:rsidRPr="00200CF1">
        <w:rPr>
          <w:rFonts w:ascii="Arial" w:hAnsi="Arial" w:cs="Arial"/>
          <w:sz w:val="24"/>
          <w:szCs w:val="24"/>
        </w:rPr>
        <w:t>evaluabilidad</w:t>
      </w:r>
      <w:proofErr w:type="spellEnd"/>
      <w:r w:rsidRPr="00200CF1">
        <w:rPr>
          <w:rFonts w:ascii="Arial" w:hAnsi="Arial" w:cs="Arial"/>
          <w:sz w:val="24"/>
          <w:szCs w:val="24"/>
        </w:rPr>
        <w:t xml:space="preserve"> permite</w:t>
      </w:r>
      <w:r>
        <w:rPr>
          <w:rFonts w:ascii="Arial" w:hAnsi="Arial" w:cs="Arial"/>
          <w:sz w:val="24"/>
          <w:szCs w:val="24"/>
        </w:rPr>
        <w:t xml:space="preserve"> </w:t>
      </w:r>
      <w:r w:rsidRPr="00200CF1">
        <w:rPr>
          <w:rFonts w:ascii="Arial" w:hAnsi="Arial" w:cs="Arial"/>
          <w:sz w:val="24"/>
          <w:szCs w:val="24"/>
        </w:rPr>
        <w:t>optimizar el presupuesto del programa y fundamentalmente de la</w:t>
      </w:r>
      <w:r>
        <w:rPr>
          <w:rFonts w:ascii="Arial" w:hAnsi="Arial" w:cs="Arial"/>
          <w:sz w:val="24"/>
          <w:szCs w:val="24"/>
        </w:rPr>
        <w:t xml:space="preserve"> </w:t>
      </w:r>
      <w:r w:rsidRPr="00200CF1">
        <w:rPr>
          <w:rFonts w:ascii="Arial" w:hAnsi="Arial" w:cs="Arial"/>
          <w:sz w:val="24"/>
          <w:szCs w:val="24"/>
        </w:rPr>
        <w:t>porción destinada a evaluación ya que evita grandes inversiones inadecuadas</w:t>
      </w:r>
      <w:r>
        <w:rPr>
          <w:rFonts w:ascii="Arial" w:hAnsi="Arial" w:cs="Arial"/>
          <w:sz w:val="24"/>
          <w:szCs w:val="24"/>
        </w:rPr>
        <w:t xml:space="preserve"> </w:t>
      </w:r>
      <w:r w:rsidRPr="00200CF1">
        <w:rPr>
          <w:rFonts w:ascii="Arial" w:hAnsi="Arial" w:cs="Arial"/>
          <w:sz w:val="24"/>
          <w:szCs w:val="24"/>
        </w:rPr>
        <w:t>o innecesarias y brinda una justificación basada en valoraciones</w:t>
      </w:r>
      <w:r>
        <w:rPr>
          <w:rFonts w:ascii="Arial" w:hAnsi="Arial" w:cs="Arial"/>
          <w:sz w:val="24"/>
          <w:szCs w:val="24"/>
        </w:rPr>
        <w:t xml:space="preserve"> </w:t>
      </w:r>
      <w:r w:rsidRPr="00200CF1">
        <w:rPr>
          <w:rFonts w:ascii="Arial" w:hAnsi="Arial" w:cs="Arial"/>
          <w:sz w:val="24"/>
          <w:szCs w:val="24"/>
        </w:rPr>
        <w:t>concretas de los gastos a realizar para las necesidades del programa o</w:t>
      </w:r>
      <w:r>
        <w:rPr>
          <w:rFonts w:ascii="Arial" w:hAnsi="Arial" w:cs="Arial"/>
          <w:sz w:val="24"/>
          <w:szCs w:val="24"/>
        </w:rPr>
        <w:t xml:space="preserve"> </w:t>
      </w:r>
      <w:r w:rsidRPr="00200CF1">
        <w:rPr>
          <w:rFonts w:ascii="Arial" w:hAnsi="Arial" w:cs="Arial"/>
          <w:sz w:val="24"/>
          <w:szCs w:val="24"/>
        </w:rPr>
        <w:t>plan en cuestión</w:t>
      </w:r>
      <w:r>
        <w:rPr>
          <w:rFonts w:ascii="Arial" w:hAnsi="Arial" w:cs="Arial"/>
          <w:sz w:val="24"/>
          <w:szCs w:val="24"/>
        </w:rPr>
        <w:t>”</w:t>
      </w:r>
      <w:r w:rsidRPr="00200CF1">
        <w:rPr>
          <w:rFonts w:ascii="Arial" w:hAnsi="Arial" w:cs="Arial"/>
          <w:sz w:val="24"/>
          <w:szCs w:val="24"/>
        </w:rPr>
        <w:t xml:space="preserve">. (Aquilino- </w:t>
      </w:r>
      <w:proofErr w:type="spellStart"/>
      <w:r w:rsidRPr="00200CF1">
        <w:rPr>
          <w:rFonts w:ascii="Arial" w:hAnsi="Arial" w:cs="Arial"/>
          <w:sz w:val="24"/>
          <w:szCs w:val="24"/>
        </w:rPr>
        <w:t>Suaya</w:t>
      </w:r>
      <w:proofErr w:type="spellEnd"/>
      <w:r>
        <w:rPr>
          <w:rFonts w:ascii="Arial" w:hAnsi="Arial" w:cs="Arial"/>
          <w:sz w:val="24"/>
          <w:szCs w:val="24"/>
        </w:rPr>
        <w:t>).</w:t>
      </w:r>
    </w:p>
    <w:p w:rsidR="006203EB" w:rsidRDefault="006203EB" w:rsidP="006203EB">
      <w:pPr>
        <w:spacing w:line="360" w:lineRule="auto"/>
        <w:jc w:val="both"/>
        <w:rPr>
          <w:rFonts w:ascii="Arial" w:hAnsi="Arial" w:cs="Arial"/>
          <w:sz w:val="24"/>
          <w:szCs w:val="24"/>
        </w:rPr>
      </w:pPr>
      <w:r>
        <w:rPr>
          <w:rFonts w:ascii="Arial" w:hAnsi="Arial" w:cs="Arial"/>
          <w:sz w:val="24"/>
          <w:szCs w:val="24"/>
        </w:rPr>
        <w:tab/>
        <w:t>Que se considera administrativamente  adecuado la conformación de una Agencia de Evaluación de impacto, control, monitoreo y transparencia de políticas públicas municipales, en el ámbito del Departamento Ejecutivo.</w:t>
      </w:r>
    </w:p>
    <w:p w:rsidR="006203EB" w:rsidRDefault="006203EB" w:rsidP="006203EB">
      <w:pPr>
        <w:spacing w:line="360" w:lineRule="auto"/>
        <w:jc w:val="both"/>
        <w:rPr>
          <w:rFonts w:ascii="Arial" w:hAnsi="Arial" w:cs="Arial"/>
          <w:sz w:val="24"/>
          <w:szCs w:val="24"/>
        </w:rPr>
      </w:pPr>
      <w:r>
        <w:rPr>
          <w:rFonts w:ascii="Arial" w:hAnsi="Arial" w:cs="Arial"/>
          <w:sz w:val="24"/>
          <w:szCs w:val="24"/>
        </w:rPr>
        <w:lastRenderedPageBreak/>
        <w:tab/>
        <w:t>Que se le debe dotar de la autonomía funcional, y de las competencias administrativas necesarias a fin de poder cumplir el objetivo de su creación.</w:t>
      </w:r>
    </w:p>
    <w:p w:rsidR="006203EB" w:rsidRDefault="006203EB" w:rsidP="006203EB">
      <w:pPr>
        <w:spacing w:line="360" w:lineRule="auto"/>
        <w:jc w:val="both"/>
      </w:pPr>
      <w:r>
        <w:rPr>
          <w:rFonts w:ascii="Arial" w:hAnsi="Arial" w:cs="Arial"/>
          <w:sz w:val="24"/>
          <w:szCs w:val="24"/>
        </w:rPr>
        <w:tab/>
        <w:t xml:space="preserve">Que como lo sostiene Agustín Gordillo </w:t>
      </w:r>
      <w:r w:rsidRPr="00796E40">
        <w:rPr>
          <w:rFonts w:ascii="Arial" w:hAnsi="Arial" w:cs="Arial"/>
          <w:sz w:val="24"/>
          <w:szCs w:val="24"/>
        </w:rPr>
        <w:t>“la centralización implica que las facultades de decisión están reunidas en los órganos superiores de la administración; la desconcentración, que se han atribuido partes de competencia a órganos inferiores, pero siempre dentro de la misma organización o del mismo ente estatal; la descentralización, que la competencia se ha atribuido a un nuevo ente separado de la administración central, dotado de personalidad jurídica propia, y constituido por órganos propios que expresan la voluntad de ese ente”</w:t>
      </w:r>
      <w:r>
        <w:t xml:space="preserve"> </w:t>
      </w:r>
    </w:p>
    <w:p w:rsidR="006203EB" w:rsidRDefault="006203EB" w:rsidP="006203EB">
      <w:pPr>
        <w:spacing w:line="360" w:lineRule="auto"/>
        <w:jc w:val="both"/>
        <w:rPr>
          <w:rFonts w:ascii="Arial" w:hAnsi="Arial" w:cs="Arial"/>
          <w:sz w:val="24"/>
          <w:szCs w:val="24"/>
        </w:rPr>
      </w:pPr>
      <w:r>
        <w:tab/>
      </w:r>
      <w:r>
        <w:rPr>
          <w:rFonts w:ascii="Arial" w:hAnsi="Arial" w:cs="Arial"/>
          <w:sz w:val="24"/>
          <w:szCs w:val="24"/>
        </w:rPr>
        <w:t>Que nos parece en este esquema administrativo que la mejor forma de organización, optimizando recursos es la de un órgano desconcentrado, no siendo necesario crear un ente autárquico que implicaría un gasto operativo innecesario, e injustificado.</w:t>
      </w:r>
    </w:p>
    <w:p w:rsidR="006203EB" w:rsidRDefault="006203EB" w:rsidP="006203EB">
      <w:pPr>
        <w:spacing w:line="360" w:lineRule="auto"/>
        <w:jc w:val="both"/>
        <w:rPr>
          <w:rFonts w:ascii="Arial" w:hAnsi="Arial" w:cs="Arial"/>
          <w:sz w:val="24"/>
          <w:szCs w:val="24"/>
        </w:rPr>
      </w:pPr>
      <w:r>
        <w:rPr>
          <w:rFonts w:ascii="Arial" w:hAnsi="Arial" w:cs="Arial"/>
          <w:sz w:val="24"/>
          <w:szCs w:val="24"/>
        </w:rPr>
        <w:tab/>
        <w:t xml:space="preserve">Que existen profesionales dedicados a la administración pública dentro y fuera de la órbita municipal, reuniendo las condiciones de idoneidad para conformar equipos interdisciplinarios de evaluación en políticas públicas. </w:t>
      </w:r>
    </w:p>
    <w:p w:rsidR="006203EB" w:rsidRDefault="006203EB" w:rsidP="006203EB">
      <w:pPr>
        <w:spacing w:line="360" w:lineRule="auto"/>
        <w:jc w:val="both"/>
        <w:rPr>
          <w:rFonts w:ascii="Arial" w:hAnsi="Arial" w:cs="Arial"/>
          <w:sz w:val="24"/>
          <w:szCs w:val="24"/>
        </w:rPr>
      </w:pPr>
      <w:r>
        <w:rPr>
          <w:rFonts w:ascii="Arial" w:hAnsi="Arial" w:cs="Arial"/>
          <w:sz w:val="24"/>
          <w:szCs w:val="24"/>
        </w:rPr>
        <w:tab/>
        <w:t>Que a su vez, se considera en la conformación del Directorio la presencia de representantes del Concejo Deliberante, pudiendo estos designar personas de su confianza, asesores, y en el caso de creerlo necesario formar parte ellos mismos del Directorio.</w:t>
      </w:r>
    </w:p>
    <w:p w:rsidR="006203EB" w:rsidRDefault="006203EB" w:rsidP="006203EB">
      <w:pPr>
        <w:spacing w:line="360" w:lineRule="auto"/>
        <w:jc w:val="both"/>
        <w:rPr>
          <w:rFonts w:ascii="Arial" w:hAnsi="Arial" w:cs="Arial"/>
          <w:sz w:val="24"/>
          <w:szCs w:val="24"/>
        </w:rPr>
      </w:pPr>
      <w:r>
        <w:rPr>
          <w:rFonts w:ascii="Arial" w:hAnsi="Arial" w:cs="Arial"/>
          <w:sz w:val="24"/>
          <w:szCs w:val="24"/>
        </w:rPr>
        <w:tab/>
        <w:t>Que en nuestra provincia actualmente en la Facultad de Trabajo Social de la Universidad Nacional de Entre Ríos,  se dicta la segunda cohorte de la Maestría en Monitoreo y Evaluación de Políticas Públicas, generando profesionales en materia de monitoreo y evaluación, viéndose como factible gestionar convenios de colaboración con dicha casa de estudio.</w:t>
      </w:r>
    </w:p>
    <w:p w:rsidR="006203EB" w:rsidRDefault="006203EB" w:rsidP="006203EB">
      <w:pPr>
        <w:spacing w:line="360" w:lineRule="auto"/>
        <w:jc w:val="both"/>
        <w:rPr>
          <w:rFonts w:ascii="Arial" w:hAnsi="Arial" w:cs="Arial"/>
          <w:sz w:val="24"/>
          <w:szCs w:val="24"/>
        </w:rPr>
      </w:pPr>
      <w:r>
        <w:rPr>
          <w:rFonts w:ascii="Arial" w:hAnsi="Arial" w:cs="Arial"/>
          <w:sz w:val="24"/>
          <w:szCs w:val="24"/>
        </w:rPr>
        <w:lastRenderedPageBreak/>
        <w:tab/>
        <w:t>Que en nuestra ciudad, contamos con unidades académicas con un claro compromiso en políticas públicas, así como colegios profesionales los cuales podrían colaborar con la implementación del monitoreo y evaluación en políticas públicas.</w:t>
      </w:r>
    </w:p>
    <w:p w:rsidR="006203EB" w:rsidRDefault="006203EB" w:rsidP="006203EB">
      <w:pPr>
        <w:spacing w:line="360" w:lineRule="auto"/>
        <w:jc w:val="both"/>
        <w:rPr>
          <w:rFonts w:ascii="Arial" w:hAnsi="Arial" w:cs="Arial"/>
          <w:sz w:val="24"/>
          <w:szCs w:val="24"/>
        </w:rPr>
      </w:pPr>
      <w:r>
        <w:rPr>
          <w:rFonts w:ascii="Arial" w:hAnsi="Arial" w:cs="Arial"/>
          <w:sz w:val="24"/>
          <w:szCs w:val="24"/>
        </w:rPr>
        <w:tab/>
        <w:t>Que el estándar internacional en materia de costo de evaluaciones no debería superar el cinco por ciento (5%), de lo presupuestado en la política a evaluar, salvo que por la temática, sensibilidad o importancia se considere la evaluación igualmente necesaria.</w:t>
      </w:r>
    </w:p>
    <w:p w:rsidR="006203EB" w:rsidRDefault="006203EB" w:rsidP="006203EB">
      <w:pPr>
        <w:spacing w:line="360" w:lineRule="auto"/>
        <w:jc w:val="both"/>
        <w:rPr>
          <w:rFonts w:ascii="Arial" w:hAnsi="Arial" w:cs="Arial"/>
          <w:sz w:val="24"/>
          <w:szCs w:val="24"/>
        </w:rPr>
      </w:pPr>
      <w:r>
        <w:rPr>
          <w:rFonts w:ascii="Arial" w:hAnsi="Arial" w:cs="Arial"/>
          <w:sz w:val="24"/>
          <w:szCs w:val="24"/>
        </w:rPr>
        <w:tab/>
        <w:t xml:space="preserve">Que nos parece necesario que el Directorio tenga </w:t>
      </w:r>
      <w:r w:rsidRPr="00F168FF">
        <w:rPr>
          <w:rFonts w:ascii="Arial" w:hAnsi="Arial" w:cs="Arial"/>
          <w:sz w:val="24"/>
          <w:szCs w:val="24"/>
        </w:rPr>
        <w:t>un Secretario Ejecutivo</w:t>
      </w:r>
      <w:r>
        <w:rPr>
          <w:rFonts w:ascii="Arial" w:hAnsi="Arial" w:cs="Arial"/>
          <w:sz w:val="24"/>
          <w:szCs w:val="24"/>
        </w:rPr>
        <w:t xml:space="preserve"> designado por el Presidente municipal con acuerdo del Concejo Deliberante, con una mayoría de los 2/3 de los miembros presentes. A</w:t>
      </w:r>
      <w:r w:rsidRPr="00F168FF">
        <w:rPr>
          <w:rFonts w:ascii="Arial" w:hAnsi="Arial" w:cs="Arial"/>
          <w:sz w:val="24"/>
          <w:szCs w:val="24"/>
        </w:rPr>
        <w:t xml:space="preserve"> quien corresponderá planear, programar, organizar y coordinar las actividades para el debido cumplimiento de las atribuciones que le competen y redactar su reglamento o estatuto de funcionamiento. </w:t>
      </w:r>
      <w:r>
        <w:rPr>
          <w:rFonts w:ascii="Arial" w:hAnsi="Arial" w:cs="Arial"/>
          <w:sz w:val="24"/>
          <w:szCs w:val="24"/>
        </w:rPr>
        <w:t xml:space="preserve"> El cargo de Secretario Ejecutivo será por un año, pudiendo ser reelegido indefinidamente. </w:t>
      </w:r>
    </w:p>
    <w:p w:rsidR="006203EB" w:rsidRDefault="006203EB" w:rsidP="006203EB">
      <w:pPr>
        <w:spacing w:line="360" w:lineRule="auto"/>
        <w:jc w:val="both"/>
        <w:rPr>
          <w:rFonts w:ascii="Arial" w:hAnsi="Arial" w:cs="Arial"/>
          <w:sz w:val="24"/>
          <w:szCs w:val="24"/>
        </w:rPr>
      </w:pPr>
      <w:r>
        <w:rPr>
          <w:rFonts w:ascii="Arial" w:hAnsi="Arial" w:cs="Arial"/>
          <w:sz w:val="24"/>
          <w:szCs w:val="24"/>
        </w:rPr>
        <w:tab/>
        <w:t xml:space="preserve">Que el Secretario Ejecutivo debería presentar una propuesta de trabajo previa a su designación, como los antecedentes en administración pública, a fin de garantizar la idoneidad técnica, profesional y académica. </w:t>
      </w:r>
    </w:p>
    <w:p w:rsidR="006203EB" w:rsidRDefault="006203EB" w:rsidP="006203EB">
      <w:pPr>
        <w:spacing w:line="360" w:lineRule="auto"/>
        <w:jc w:val="both"/>
        <w:rPr>
          <w:rFonts w:ascii="Arial" w:hAnsi="Arial" w:cs="Arial"/>
          <w:sz w:val="24"/>
          <w:szCs w:val="24"/>
        </w:rPr>
      </w:pPr>
      <w:r>
        <w:rPr>
          <w:rFonts w:ascii="Arial" w:hAnsi="Arial" w:cs="Arial"/>
          <w:sz w:val="24"/>
          <w:szCs w:val="24"/>
        </w:rPr>
        <w:tab/>
        <w:t>Que a los fines de poder año tras año evaluar el funcionamiento de la agencia, la designación del Secretario Ejecutivo es anual, no así los directores quienes durarán en sus funciones por un plazo de cuatro años.</w:t>
      </w:r>
    </w:p>
    <w:p w:rsidR="00F6347E" w:rsidRPr="001B60E2" w:rsidRDefault="00F6347E" w:rsidP="00D307F3">
      <w:pPr>
        <w:spacing w:line="360" w:lineRule="auto"/>
        <w:jc w:val="center"/>
        <w:rPr>
          <w:b/>
        </w:rPr>
      </w:pPr>
    </w:p>
    <w:p w:rsidR="002D7721" w:rsidRDefault="002D7721" w:rsidP="003A34F1">
      <w:pPr>
        <w:spacing w:line="360" w:lineRule="auto"/>
        <w:jc w:val="right"/>
        <w:rPr>
          <w:rFonts w:ascii="Arial" w:hAnsi="Arial" w:cs="Arial"/>
          <w:sz w:val="24"/>
          <w:szCs w:val="24"/>
        </w:rPr>
      </w:pPr>
      <w:r w:rsidRPr="002D7721">
        <w:rPr>
          <w:rFonts w:ascii="Arial" w:hAnsi="Arial" w:cs="Arial"/>
          <w:noProof/>
          <w:sz w:val="24"/>
          <w:szCs w:val="24"/>
          <w:lang w:eastAsia="es-AR"/>
        </w:rPr>
        <w:lastRenderedPageBreak/>
        <w:drawing>
          <wp:inline distT="0" distB="0" distL="0" distR="0" wp14:anchorId="7AC62D45" wp14:editId="1FC3ADA6">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sectPr w:rsidR="002D7721"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2B" w:rsidRDefault="00CA3E2B" w:rsidP="00DF78C2">
      <w:pPr>
        <w:spacing w:after="0" w:line="240" w:lineRule="auto"/>
      </w:pPr>
      <w:r>
        <w:separator/>
      </w:r>
    </w:p>
  </w:endnote>
  <w:endnote w:type="continuationSeparator" w:id="0">
    <w:p w:rsidR="00CA3E2B" w:rsidRDefault="00CA3E2B"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2B" w:rsidRDefault="00CA3E2B" w:rsidP="00DF78C2">
      <w:pPr>
        <w:spacing w:after="0" w:line="240" w:lineRule="auto"/>
      </w:pPr>
      <w:r>
        <w:separator/>
      </w:r>
    </w:p>
  </w:footnote>
  <w:footnote w:type="continuationSeparator" w:id="0">
    <w:p w:rsidR="00CA3E2B" w:rsidRDefault="00CA3E2B"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A7F4A"/>
    <w:rsid w:val="000B5341"/>
    <w:rsid w:val="000C0F11"/>
    <w:rsid w:val="000D6593"/>
    <w:rsid w:val="001C123E"/>
    <w:rsid w:val="001D1A0E"/>
    <w:rsid w:val="001E790E"/>
    <w:rsid w:val="00244D66"/>
    <w:rsid w:val="00247A1D"/>
    <w:rsid w:val="00282323"/>
    <w:rsid w:val="00295016"/>
    <w:rsid w:val="002B2AC9"/>
    <w:rsid w:val="002B65AF"/>
    <w:rsid w:val="002C3526"/>
    <w:rsid w:val="002D7721"/>
    <w:rsid w:val="002E2E7E"/>
    <w:rsid w:val="00306C39"/>
    <w:rsid w:val="003569D9"/>
    <w:rsid w:val="00360094"/>
    <w:rsid w:val="003A34F1"/>
    <w:rsid w:val="003D4411"/>
    <w:rsid w:val="00402356"/>
    <w:rsid w:val="00427DA7"/>
    <w:rsid w:val="00493875"/>
    <w:rsid w:val="004D11F1"/>
    <w:rsid w:val="004E2A00"/>
    <w:rsid w:val="004F34D4"/>
    <w:rsid w:val="005040EE"/>
    <w:rsid w:val="005B036E"/>
    <w:rsid w:val="006203EB"/>
    <w:rsid w:val="00651AD8"/>
    <w:rsid w:val="00673E38"/>
    <w:rsid w:val="006C72C3"/>
    <w:rsid w:val="0070009D"/>
    <w:rsid w:val="00703330"/>
    <w:rsid w:val="00744B9C"/>
    <w:rsid w:val="00746C2D"/>
    <w:rsid w:val="00776824"/>
    <w:rsid w:val="00790735"/>
    <w:rsid w:val="007921DF"/>
    <w:rsid w:val="007B77E6"/>
    <w:rsid w:val="007E5010"/>
    <w:rsid w:val="008159C2"/>
    <w:rsid w:val="008225F9"/>
    <w:rsid w:val="00831455"/>
    <w:rsid w:val="008378A7"/>
    <w:rsid w:val="00852872"/>
    <w:rsid w:val="008B13DB"/>
    <w:rsid w:val="00942CF8"/>
    <w:rsid w:val="00956E4D"/>
    <w:rsid w:val="00971E8D"/>
    <w:rsid w:val="00995495"/>
    <w:rsid w:val="009C2395"/>
    <w:rsid w:val="00A27DC3"/>
    <w:rsid w:val="00A642F0"/>
    <w:rsid w:val="00A979A6"/>
    <w:rsid w:val="00AE5963"/>
    <w:rsid w:val="00AE5B48"/>
    <w:rsid w:val="00B03EE5"/>
    <w:rsid w:val="00B21434"/>
    <w:rsid w:val="00B26D31"/>
    <w:rsid w:val="00B65AA4"/>
    <w:rsid w:val="00BB1B92"/>
    <w:rsid w:val="00BC3A05"/>
    <w:rsid w:val="00BD21EB"/>
    <w:rsid w:val="00BD290A"/>
    <w:rsid w:val="00BF0974"/>
    <w:rsid w:val="00BF73B5"/>
    <w:rsid w:val="00C07FBD"/>
    <w:rsid w:val="00C455B0"/>
    <w:rsid w:val="00C72565"/>
    <w:rsid w:val="00C77A41"/>
    <w:rsid w:val="00CA3E2B"/>
    <w:rsid w:val="00D15766"/>
    <w:rsid w:val="00D2732B"/>
    <w:rsid w:val="00D307F3"/>
    <w:rsid w:val="00D81520"/>
    <w:rsid w:val="00D830B4"/>
    <w:rsid w:val="00DC1190"/>
    <w:rsid w:val="00DD3C45"/>
    <w:rsid w:val="00DE6067"/>
    <w:rsid w:val="00DF5493"/>
    <w:rsid w:val="00DF78C2"/>
    <w:rsid w:val="00E4051B"/>
    <w:rsid w:val="00E44DA2"/>
    <w:rsid w:val="00E76826"/>
    <w:rsid w:val="00EE79CF"/>
    <w:rsid w:val="00F2558A"/>
    <w:rsid w:val="00F51D2C"/>
    <w:rsid w:val="00F6347E"/>
    <w:rsid w:val="00FB0DE2"/>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2502</Words>
  <Characters>13763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9</cp:revision>
  <dcterms:created xsi:type="dcterms:W3CDTF">2021-02-22T00:10:00Z</dcterms:created>
  <dcterms:modified xsi:type="dcterms:W3CDTF">2021-02-22T00:57:00Z</dcterms:modified>
</cp:coreProperties>
</file>