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1EB" w:rsidRDefault="00BD21EB" w:rsidP="00A642F0">
      <w:pPr>
        <w:jc w:val="center"/>
      </w:pPr>
    </w:p>
    <w:p w:rsidR="00D307F3" w:rsidRPr="00F816D2" w:rsidRDefault="00D307F3" w:rsidP="00D307F3">
      <w:pPr>
        <w:pStyle w:val="Textoindependiente"/>
        <w:spacing w:line="360" w:lineRule="auto"/>
        <w:jc w:val="center"/>
        <w:rPr>
          <w:rFonts w:ascii="Times New Roman" w:hAnsi="Times New Roman" w:cs="Times New Roman"/>
          <w:spacing w:val="-6"/>
          <w:sz w:val="22"/>
          <w:szCs w:val="22"/>
        </w:rPr>
      </w:pPr>
      <w:r w:rsidRPr="00F816D2">
        <w:rPr>
          <w:rFonts w:ascii="Times New Roman" w:hAnsi="Times New Roman" w:cs="Times New Roman"/>
          <w:spacing w:val="-6"/>
          <w:sz w:val="22"/>
          <w:szCs w:val="22"/>
        </w:rPr>
        <w:t>LA LEGISLATURA DE LA PROVINCIA DE ENTRE RÍOS SANCIONA CON FUERZA DE</w:t>
      </w:r>
    </w:p>
    <w:p w:rsidR="00D307F3" w:rsidRPr="00F816D2" w:rsidRDefault="00D307F3" w:rsidP="00D307F3">
      <w:pPr>
        <w:spacing w:line="360" w:lineRule="auto"/>
        <w:jc w:val="center"/>
        <w:rPr>
          <w:b/>
        </w:rPr>
      </w:pPr>
      <w:r w:rsidRPr="00F816D2">
        <w:rPr>
          <w:b/>
        </w:rPr>
        <w:t>L E Y:</w:t>
      </w:r>
    </w:p>
    <w:p w:rsidR="00967344" w:rsidRPr="00F816D2" w:rsidRDefault="00967344" w:rsidP="00D307F3">
      <w:pPr>
        <w:spacing w:line="360" w:lineRule="auto"/>
        <w:jc w:val="both"/>
        <w:rPr>
          <w:rFonts w:ascii="Arial" w:hAnsi="Arial" w:cs="Arial"/>
        </w:rPr>
      </w:pPr>
      <w:r w:rsidRPr="00F816D2">
        <w:rPr>
          <w:rFonts w:ascii="Arial" w:hAnsi="Arial" w:cs="Arial"/>
          <w:b/>
        </w:rPr>
        <w:t>ARTÍCULO 1°:</w:t>
      </w:r>
      <w:r w:rsidRPr="00F816D2">
        <w:rPr>
          <w:rFonts w:ascii="Arial" w:hAnsi="Arial" w:cs="Arial"/>
        </w:rPr>
        <w:t xml:space="preserve"> Incorpórese de manera obligatoria, la enseñanza de la “Maniobra de Heimlich” a la </w:t>
      </w:r>
      <w:proofErr w:type="spellStart"/>
      <w:r w:rsidRPr="00F816D2">
        <w:rPr>
          <w:rFonts w:ascii="Arial" w:hAnsi="Arial" w:cs="Arial"/>
        </w:rPr>
        <w:t>currícula</w:t>
      </w:r>
      <w:proofErr w:type="spellEnd"/>
      <w:r w:rsidRPr="00F816D2">
        <w:rPr>
          <w:rFonts w:ascii="Arial" w:hAnsi="Arial" w:cs="Arial"/>
        </w:rPr>
        <w:t xml:space="preserve"> escolar del Nivel Secundario en los alumnos de quinto y sexto año, en toda las instituciones educativas de Entre Ríos, sean de gestión estatal, privadas o públicas de gestión privadas, y en sexto y séptimo año de las Escuelas de Enseñanza Técnica y Escuelas de Enseñanza </w:t>
      </w:r>
      <w:proofErr w:type="spellStart"/>
      <w:r w:rsidRPr="00F816D2">
        <w:rPr>
          <w:rFonts w:ascii="Arial" w:hAnsi="Arial" w:cs="Arial"/>
        </w:rPr>
        <w:t>Agrotécnica</w:t>
      </w:r>
      <w:proofErr w:type="spellEnd"/>
      <w:r w:rsidRPr="00F816D2">
        <w:rPr>
          <w:rFonts w:ascii="Arial" w:hAnsi="Arial" w:cs="Arial"/>
        </w:rPr>
        <w:t xml:space="preserve">. La capacitación en la “Maniobra de Heimlich” será obligatoria también para el personal docente de todos los niveles del sistema educativo provincial. </w:t>
      </w:r>
    </w:p>
    <w:p w:rsidR="00967344" w:rsidRPr="00F816D2" w:rsidRDefault="00967344" w:rsidP="00D307F3">
      <w:pPr>
        <w:spacing w:line="360" w:lineRule="auto"/>
        <w:jc w:val="both"/>
        <w:rPr>
          <w:rFonts w:ascii="Arial" w:hAnsi="Arial" w:cs="Arial"/>
        </w:rPr>
      </w:pPr>
      <w:r w:rsidRPr="00F816D2">
        <w:rPr>
          <w:rFonts w:ascii="Arial" w:hAnsi="Arial" w:cs="Arial"/>
          <w:b/>
        </w:rPr>
        <w:t>ARTÍCULO 2°:</w:t>
      </w:r>
      <w:r w:rsidRPr="00F816D2">
        <w:rPr>
          <w:rFonts w:ascii="Arial" w:hAnsi="Arial" w:cs="Arial"/>
        </w:rPr>
        <w:t xml:space="preserve"> Objetivo: La presente ley tiene por finalidad capacitar a los estudiantes secundarios de quinto y sexto año de la provincia de Entre Ríos y a los docentes respectivos, en la  “Maniobra de Heimlich”, Entiéndase por “Maniobra de Heimlich”, a la técnica de compresión abdominal, utilizada como procedimiento de primeros auxilios para desobstruir el conducto respiratorio, normalmente bloqueado por un trozo de alimento o cualquier otro objeto.</w:t>
      </w:r>
    </w:p>
    <w:p w:rsidR="00967344" w:rsidRPr="00F816D2" w:rsidRDefault="00967344" w:rsidP="00D307F3">
      <w:pPr>
        <w:spacing w:line="360" w:lineRule="auto"/>
        <w:jc w:val="both"/>
        <w:rPr>
          <w:rFonts w:ascii="Arial" w:hAnsi="Arial" w:cs="Arial"/>
        </w:rPr>
      </w:pPr>
      <w:r w:rsidRPr="00F816D2">
        <w:rPr>
          <w:rFonts w:ascii="Arial" w:hAnsi="Arial" w:cs="Arial"/>
          <w:b/>
        </w:rPr>
        <w:t>ARTÍCULO 3°:</w:t>
      </w:r>
      <w:r w:rsidRPr="00F816D2">
        <w:rPr>
          <w:rFonts w:ascii="Arial" w:hAnsi="Arial" w:cs="Arial"/>
        </w:rPr>
        <w:t xml:space="preserve"> Autoridad de aplicación. Funcionará en el ámbito del Consejo General de Educación, que tendrá como misión los siguientes aspectos. a. Formular los contenidos y el programa de capacitación. b. Difundir la práctica en los establecimientos educativos alcanzados por la presente</w:t>
      </w:r>
    </w:p>
    <w:p w:rsidR="00D307F3" w:rsidRPr="00F816D2" w:rsidRDefault="00967344" w:rsidP="00F816D2">
      <w:pPr>
        <w:spacing w:line="360" w:lineRule="auto"/>
        <w:jc w:val="both"/>
        <w:rPr>
          <w:rFonts w:ascii="Arial" w:hAnsi="Arial" w:cs="Arial"/>
        </w:rPr>
      </w:pPr>
      <w:r w:rsidRPr="00F816D2">
        <w:rPr>
          <w:rFonts w:ascii="Arial" w:hAnsi="Arial" w:cs="Arial"/>
          <w:b/>
        </w:rPr>
        <w:t>ARTÍCULO 4 °:</w:t>
      </w:r>
      <w:r w:rsidR="00F816D2" w:rsidRPr="00F816D2">
        <w:rPr>
          <w:rFonts w:ascii="Arial" w:hAnsi="Arial" w:cs="Arial"/>
        </w:rPr>
        <w:t xml:space="preserve"> De forma</w:t>
      </w:r>
      <w:r w:rsidRPr="00F816D2">
        <w:rPr>
          <w:rFonts w:ascii="Arial" w:hAnsi="Arial" w:cs="Arial"/>
        </w:rPr>
        <w:t>.-</w:t>
      </w:r>
    </w:p>
    <w:p w:rsidR="00BD21EB" w:rsidRPr="00F816D2" w:rsidRDefault="00BD21EB" w:rsidP="00A642F0">
      <w:pPr>
        <w:jc w:val="center"/>
      </w:pPr>
    </w:p>
    <w:p w:rsidR="002D7721" w:rsidRDefault="002D7721" w:rsidP="00F816D2">
      <w:pPr>
        <w:spacing w:line="360" w:lineRule="auto"/>
        <w:jc w:val="right"/>
        <w:rPr>
          <w:rFonts w:ascii="Arial" w:hAnsi="Arial" w:cs="Arial"/>
          <w:sz w:val="24"/>
          <w:szCs w:val="24"/>
        </w:rPr>
      </w:pPr>
      <w:r w:rsidRPr="002D7721">
        <w:rPr>
          <w:rFonts w:ascii="Arial" w:hAnsi="Arial" w:cs="Arial"/>
          <w:noProof/>
          <w:sz w:val="24"/>
          <w:szCs w:val="24"/>
          <w:lang w:eastAsia="es-AR"/>
        </w:rPr>
        <w:drawing>
          <wp:inline distT="0" distB="0" distL="0" distR="0" wp14:anchorId="05DAC161" wp14:editId="3439645B">
            <wp:extent cx="1689376" cy="1253971"/>
            <wp:effectExtent l="19050" t="0" r="6074" b="0"/>
            <wp:docPr id="9" name="2 Imagen" descr="firma_digital_senador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ma_digital_senadorAG.jpg"/>
                    <pic:cNvPicPr/>
                  </pic:nvPicPr>
                  <pic:blipFill>
                    <a:blip r:embed="rId7"/>
                    <a:stretch>
                      <a:fillRect/>
                    </a:stretch>
                  </pic:blipFill>
                  <pic:spPr>
                    <a:xfrm>
                      <a:off x="0" y="0"/>
                      <a:ext cx="1696015" cy="1258899"/>
                    </a:xfrm>
                    <a:prstGeom prst="rect">
                      <a:avLst/>
                    </a:prstGeom>
                  </pic:spPr>
                </pic:pic>
              </a:graphicData>
            </a:graphic>
          </wp:inline>
        </w:drawing>
      </w:r>
    </w:p>
    <w:p w:rsidR="00DE37F9" w:rsidRDefault="00DE37F9" w:rsidP="00DE37F9">
      <w:pPr>
        <w:jc w:val="center"/>
      </w:pPr>
    </w:p>
    <w:p w:rsidR="00DE37F9" w:rsidRDefault="00DE37F9" w:rsidP="00DE37F9">
      <w:pPr>
        <w:pStyle w:val="Textbody"/>
        <w:spacing w:after="0"/>
        <w:jc w:val="center"/>
        <w:rPr>
          <w:b/>
          <w:bCs/>
          <w:u w:val="single"/>
        </w:rPr>
      </w:pPr>
      <w:r w:rsidRPr="001B63F3">
        <w:rPr>
          <w:b/>
          <w:bCs/>
          <w:sz w:val="28"/>
          <w:szCs w:val="28"/>
          <w:u w:val="single"/>
        </w:rPr>
        <w:t>FUNDAMENTOS</w:t>
      </w:r>
    </w:p>
    <w:p w:rsidR="00DE37F9" w:rsidRPr="00723FF8" w:rsidRDefault="00DE37F9" w:rsidP="00DE37F9">
      <w:pPr>
        <w:pStyle w:val="Textbody"/>
        <w:spacing w:after="0"/>
        <w:ind w:firstLine="700"/>
        <w:rPr>
          <w:sz w:val="18"/>
          <w:szCs w:val="18"/>
        </w:rPr>
      </w:pPr>
    </w:p>
    <w:p w:rsidR="00DE37F9" w:rsidRDefault="00DE37F9" w:rsidP="00DE37F9">
      <w:pPr>
        <w:pStyle w:val="Textbody"/>
        <w:spacing w:after="0"/>
        <w:ind w:firstLine="700"/>
      </w:pPr>
      <w:r>
        <w:t>E</w:t>
      </w:r>
      <w:r w:rsidRPr="0080096C">
        <w:rPr>
          <w:lang w:val="es-ES"/>
        </w:rPr>
        <w:t>n 1974</w:t>
      </w:r>
      <w:r>
        <w:rPr>
          <w:lang w:val="es-ES"/>
        </w:rPr>
        <w:t xml:space="preserve"> el médico cirujano estadounidense Henry Heimlich, tras </w:t>
      </w:r>
      <w:r>
        <w:t>años de explorar técnicas para desalojar cuerpos extraños sólidos de la garganta de una persona que se está ahogando, presentó su tesis la que fue recibida con sospecha dentro de la ciencia de la medicina, pero su información difundida por la prensa, hizo que personas pongan en práctica su enseñanza y efectivamente se salven vidas</w:t>
      </w:r>
      <w:r w:rsidRPr="003500FB">
        <w:t xml:space="preserve"> </w:t>
      </w:r>
      <w:r>
        <w:t xml:space="preserve">otorgando éxito a su creación, Heimlich sostenía que cómo los pulmones todavía mantienen reserva de aire, una compresión en el lugar adecuado empujaría ese aire hacia las vías superiores, a lo que se expulsaría con fuerza el objeto o la comida atrapada -Presión </w:t>
      </w:r>
      <w:proofErr w:type="spellStart"/>
      <w:r>
        <w:t>Subdiafragmática</w:t>
      </w:r>
      <w:proofErr w:type="spellEnd"/>
      <w:r>
        <w:t>-. Finalmente, el procedimiento recibió la aprobación de la Asociación Médica Americana, recibiendo el nombre de “Maniobra de Heimlich</w:t>
      </w:r>
      <w:r w:rsidRPr="00C96DCA">
        <w:t xml:space="preserve"> </w:t>
      </w:r>
      <w:r>
        <w:t>a las compresiones abdominales</w:t>
      </w:r>
      <w:r w:rsidRPr="00C96DCA">
        <w:t xml:space="preserve"> </w:t>
      </w:r>
      <w:r>
        <w:t xml:space="preserve">que, ante el </w:t>
      </w:r>
      <w:r w:rsidRPr="00C96DCA">
        <w:t>procedimiento de primeros auxilios para desob</w:t>
      </w:r>
      <w:r>
        <w:t>struir el conducto respiratorio</w:t>
      </w:r>
      <w:r w:rsidRPr="00C96DCA">
        <w:t xml:space="preserve"> normalmente bloqueado por un trozo de alimento o cualqui</w:t>
      </w:r>
      <w:r>
        <w:t>er otro objeto, salve</w:t>
      </w:r>
      <w:r w:rsidRPr="00C96DCA">
        <w:t xml:space="preserve"> vidas en caso de asfixia por atragantamiento</w:t>
      </w:r>
      <w:r>
        <w:t>”</w:t>
      </w:r>
      <w:r w:rsidRPr="00C96DCA">
        <w:t>.</w:t>
      </w:r>
    </w:p>
    <w:p w:rsidR="00DE37F9" w:rsidRDefault="00DE37F9" w:rsidP="00DE37F9">
      <w:pPr>
        <w:pStyle w:val="Textbody"/>
        <w:spacing w:after="0"/>
        <w:ind w:firstLine="700"/>
      </w:pPr>
      <w:r w:rsidRPr="0015676C">
        <w:t>Moti</w:t>
      </w:r>
      <w:r>
        <w:t>va el presente proyecto de l</w:t>
      </w:r>
      <w:r w:rsidRPr="0015676C">
        <w:t>ey</w:t>
      </w:r>
      <w:r>
        <w:t>,</w:t>
      </w:r>
      <w:r w:rsidRPr="0015676C">
        <w:t xml:space="preserve"> el fin de prevenir accidentes fatales, </w:t>
      </w:r>
      <w:r>
        <w:t>la importancia de que todas las per</w:t>
      </w:r>
      <w:r w:rsidRPr="0015676C">
        <w:t>sona</w:t>
      </w:r>
      <w:r>
        <w:t>s sepan cómo actuar,</w:t>
      </w:r>
      <w:r w:rsidRPr="0015676C">
        <w:t xml:space="preserve"> </w:t>
      </w:r>
      <w:r>
        <w:t xml:space="preserve">ya sea por conocimiento previo o mediante una </w:t>
      </w:r>
      <w:r w:rsidRPr="0015676C">
        <w:t xml:space="preserve">información de lectura inmediata, </w:t>
      </w:r>
      <w:r>
        <w:t>y así realizando</w:t>
      </w:r>
      <w:r w:rsidRPr="0015676C">
        <w:t xml:space="preserve"> una sencilla técnica de compresión abdominal </w:t>
      </w:r>
      <w:r>
        <w:t xml:space="preserve">se </w:t>
      </w:r>
      <w:r w:rsidRPr="0015676C">
        <w:t>prev</w:t>
      </w:r>
      <w:r>
        <w:t>enga males mayores y se salven vidas, los informes estadísticos ponen a este tipo de fallecimiento el lugares preocupantes como causal de muerte accidental</w:t>
      </w:r>
      <w:r w:rsidRPr="00A14A97">
        <w:t>.</w:t>
      </w:r>
      <w:r w:rsidRPr="00565CF2">
        <w:t xml:space="preserve"> </w:t>
      </w:r>
    </w:p>
    <w:p w:rsidR="00DE37F9" w:rsidRDefault="00DE37F9" w:rsidP="00DE37F9">
      <w:pPr>
        <w:pStyle w:val="Textbody"/>
        <w:spacing w:after="0"/>
        <w:ind w:firstLine="700"/>
      </w:pPr>
      <w:r>
        <w:t xml:space="preserve">La obstrucción que no es fácil de distinguir  al momento, puede ser de dos tipos: </w:t>
      </w:r>
    </w:p>
    <w:p w:rsidR="00DE37F9" w:rsidRDefault="00DE37F9" w:rsidP="00DE37F9">
      <w:pPr>
        <w:pStyle w:val="Textbody"/>
        <w:spacing w:after="0"/>
        <w:ind w:firstLine="700"/>
      </w:pPr>
      <w:r>
        <w:t>1- Obstrucción incompleta parcial. El cuerpo extraño no tapa toda la entrada de aire, por lo que se pone en funcionamiento el mecanismo de defensa y la persona empieza a toser.</w:t>
      </w:r>
    </w:p>
    <w:p w:rsidR="00DE37F9" w:rsidRDefault="00DE37F9" w:rsidP="00DE37F9">
      <w:pPr>
        <w:pStyle w:val="Textbody"/>
        <w:spacing w:after="0"/>
        <w:ind w:firstLine="700"/>
      </w:pPr>
      <w:r>
        <w:t xml:space="preserve">2- Obstrucción completa o total. En este caso la persona no tose, ni habla, normalmente se lleva las manos al cuello -símbolo universal de atragantamiento-, no puede </w:t>
      </w:r>
      <w:r>
        <w:lastRenderedPageBreak/>
        <w:t xml:space="preserve">explicar lo que le pasa, puede que realice gestos frenéticos asemejándose a un ataque al corazón o quedando la mayor parte de las veces inmovilizada por el pánico. Esto indica que se está produciendo imposibilidad para respirar por bloquearse la tráquea, seguido la tez se vuelve pálida que pasa a color azulado -cianosis por falta de oxígeno en sangre-, agitación y pérdida del conocimiento que de no resolverse la obstrucción rápidamente; el cerebro sin oxígeno alrededor de cuatro minutos comienza a sufrir daños irreversible, </w:t>
      </w:r>
      <w:r w:rsidRPr="00F22D84">
        <w:t>siendo su paso a seguir el deceso de la persona</w:t>
      </w:r>
      <w:r>
        <w:t xml:space="preserve">, muerte cerebral según la Curva de </w:t>
      </w:r>
      <w:proofErr w:type="spellStart"/>
      <w:r>
        <w:t>Drinker</w:t>
      </w:r>
      <w:proofErr w:type="spellEnd"/>
      <w:r>
        <w:t xml:space="preserve">, al transcurrir más de 10 minutos sin recibir oxígeno el cerebro. </w:t>
      </w:r>
    </w:p>
    <w:p w:rsidR="00DE37F9" w:rsidRDefault="00DE37F9" w:rsidP="00DE37F9">
      <w:pPr>
        <w:pStyle w:val="Textbody"/>
        <w:spacing w:after="0"/>
        <w:ind w:firstLine="700"/>
        <w:rPr>
          <w:rFonts w:ascii="Source Sans Pro" w:hAnsi="Source Sans Pro" w:hint="eastAsia"/>
          <w:color w:val="222222"/>
        </w:rPr>
      </w:pPr>
      <w:r>
        <w:t xml:space="preserve">El atragantamiento </w:t>
      </w:r>
      <w:r w:rsidRPr="00B0705B">
        <w:t xml:space="preserve">puede ocurrir en cualquier lugar y momento en </w:t>
      </w:r>
      <w:r>
        <w:t>que</w:t>
      </w:r>
      <w:r w:rsidRPr="00B0705B">
        <w:t xml:space="preserve"> </w:t>
      </w:r>
      <w:r>
        <w:t xml:space="preserve">un sujeto </w:t>
      </w:r>
      <w:r w:rsidRPr="00B0705B">
        <w:t xml:space="preserve">este </w:t>
      </w:r>
      <w:r>
        <w:t xml:space="preserve">injiriendo </w:t>
      </w:r>
      <w:r w:rsidRPr="00B0705B">
        <w:t>alimentos sólidos</w:t>
      </w:r>
      <w:r>
        <w:t>,</w:t>
      </w:r>
      <w:r w:rsidRPr="00946A49">
        <w:rPr>
          <w:rFonts w:ascii="Source Sans Pro" w:hAnsi="Source Sans Pro"/>
          <w:color w:val="222222"/>
        </w:rPr>
        <w:t xml:space="preserve"> </w:t>
      </w:r>
      <w:r>
        <w:rPr>
          <w:rFonts w:ascii="Source Sans Pro" w:hAnsi="Source Sans Pro"/>
          <w:color w:val="222222"/>
        </w:rPr>
        <w:t xml:space="preserve">ya sea porque no ha masticado bien y/o por ingerir gran cantidad por aspiración brusca. En los niños el abanico de objetos es mucho más amplio, desde una uva, botón, caramelo, juguete, moneda, </w:t>
      </w:r>
      <w:r>
        <w:t>etc., merece una reseña aparte destacar que en la desesperación del momento crítico ante la asfixia de un menor, el adulto suele realizar erróneamente el procedimientos de primeros auxilios, c</w:t>
      </w:r>
      <w:r>
        <w:rPr>
          <w:rFonts w:ascii="Source Sans Pro" w:hAnsi="Source Sans Pro"/>
          <w:color w:val="222222"/>
        </w:rPr>
        <w:t xml:space="preserve">olocándolo en posición inversa tomándolo de los talones; golpeando su espalda, explorando su garganta introduciendo los dedos…, normalmente este mal actuar agravaría el estado empujando el cuerpo extraño aún más hacia dentro y obstruir por completo la vía. </w:t>
      </w:r>
    </w:p>
    <w:p w:rsidR="00DE37F9" w:rsidRDefault="00DE37F9" w:rsidP="00DE37F9">
      <w:pPr>
        <w:pStyle w:val="Textbody"/>
        <w:spacing w:after="0"/>
        <w:ind w:firstLine="700"/>
      </w:pPr>
      <w:r>
        <w:rPr>
          <w:rFonts w:ascii="Source Sans Pro" w:hAnsi="Source Sans Pro"/>
          <w:color w:val="222222"/>
        </w:rPr>
        <w:t xml:space="preserve">Es aquí la importancia a remarcar en este proyecto de ley, que una vez aprobado </w:t>
      </w:r>
      <w:r>
        <w:t>brindaría conocimiento e información necesaria a la mayoría de la población</w:t>
      </w:r>
      <w:r>
        <w:rPr>
          <w:rFonts w:ascii="Source Sans Pro" w:hAnsi="Source Sans Pro"/>
          <w:color w:val="222222"/>
        </w:rPr>
        <w:t xml:space="preserve"> de </w:t>
      </w:r>
      <w:r>
        <w:t xml:space="preserve">cómo efectuar correctamente la “Maniobra de Heimlich”, </w:t>
      </w:r>
      <w:r>
        <w:rPr>
          <w:rFonts w:ascii="Source Sans Pro" w:hAnsi="Source Sans Pro"/>
          <w:color w:val="222222"/>
        </w:rPr>
        <w:t xml:space="preserve">mediante </w:t>
      </w:r>
      <w:r>
        <w:t>la obligatoriedad de su enseñanza en los establecimientos escolares, siendo los estudiantes factores de amplificación de esta práctica, la que se debería potenciar al exhibir carteles y/o folletería explicativos en los lugares de venta o consumo gastronómicos.</w:t>
      </w:r>
    </w:p>
    <w:p w:rsidR="00DE37F9" w:rsidRDefault="00DE37F9" w:rsidP="00DE37F9">
      <w:pPr>
        <w:pStyle w:val="Textbody"/>
        <w:spacing w:after="0"/>
        <w:ind w:firstLine="700"/>
      </w:pPr>
      <w:r>
        <w:t xml:space="preserve">La Maniobras de Heimlich no son complejas, pueden ser realizadas por cualquier persona que presencie el hecho, su técnica de procedimiento varía según la edad o estado en que se encuentre la persona afectada; si es adulto, niño o bebe; obeso o mujer embarazada; si se encuentra en silla de ruedas; si ha perdido el conocimiento; e incluso la propia persona ahogada puede realizar la maniobra. En cuanto a cómo se realiza la maniobra, podría </w:t>
      </w:r>
      <w:r>
        <w:lastRenderedPageBreak/>
        <w:t>manifestar solo a manera de introducción, dejando el perfeccionamiento para el campo médico, que el auxiliar debe:</w:t>
      </w:r>
    </w:p>
    <w:p w:rsidR="00DE37F9" w:rsidRDefault="00DE37F9" w:rsidP="00DE37F9">
      <w:pPr>
        <w:pStyle w:val="Textbody"/>
        <w:numPr>
          <w:ilvl w:val="0"/>
          <w:numId w:val="11"/>
        </w:numPr>
        <w:spacing w:after="0"/>
        <w:ind w:left="284" w:hanging="286"/>
      </w:pPr>
      <w:r>
        <w:t>Colocarse detrás de la víctima y abrazarla con los dos brazos por la parte alta del abdomen;</w:t>
      </w:r>
    </w:p>
    <w:p w:rsidR="00DE37F9" w:rsidRDefault="00DE37F9" w:rsidP="00DE37F9">
      <w:pPr>
        <w:pStyle w:val="Textbody"/>
        <w:numPr>
          <w:ilvl w:val="0"/>
          <w:numId w:val="11"/>
        </w:numPr>
        <w:spacing w:after="0"/>
        <w:ind w:left="284" w:hanging="286"/>
      </w:pPr>
      <w:r>
        <w:t>Inclinarle hacia delante y colocar el puño cerrado cuatro dedos por encima de su ombligo, justo en el centro;</w:t>
      </w:r>
    </w:p>
    <w:p w:rsidR="00DE37F9" w:rsidRDefault="00DE37F9" w:rsidP="00DE37F9">
      <w:pPr>
        <w:pStyle w:val="Textbody"/>
        <w:numPr>
          <w:ilvl w:val="0"/>
          <w:numId w:val="11"/>
        </w:numPr>
        <w:spacing w:after="0"/>
        <w:ind w:left="284" w:hanging="286"/>
      </w:pPr>
      <w:r>
        <w:t>Tomar el puño con la otra mano y efectuar una presión abdominal hacia adentro y hacia arriba;</w:t>
      </w:r>
    </w:p>
    <w:p w:rsidR="00DE37F9" w:rsidRDefault="00DE37F9" w:rsidP="00DE37F9">
      <w:pPr>
        <w:pStyle w:val="Textbody"/>
        <w:numPr>
          <w:ilvl w:val="0"/>
          <w:numId w:val="11"/>
        </w:numPr>
        <w:spacing w:after="0"/>
        <w:ind w:left="284" w:hanging="286"/>
      </w:pPr>
      <w:r>
        <w:t>Repetirlo hasta cinco veces y si la obstrucción persiste, continuar alternando cinco golpes en la espalda con cinco compresiones abdominales.</w:t>
      </w:r>
    </w:p>
    <w:p w:rsidR="00DE37F9" w:rsidRDefault="00DE37F9" w:rsidP="00DE37F9">
      <w:pPr>
        <w:pStyle w:val="Textbody"/>
        <w:numPr>
          <w:ilvl w:val="0"/>
          <w:numId w:val="10"/>
        </w:numPr>
        <w:spacing w:after="0"/>
        <w:ind w:left="284" w:hanging="286"/>
      </w:pPr>
      <w:r>
        <w:t>Una vez hecha la maniobra, revisa si la persona ha logrado evacuar el objeto que la estaba asfixiando.</w:t>
      </w:r>
    </w:p>
    <w:p w:rsidR="00DE37F9" w:rsidRDefault="00DE37F9" w:rsidP="00DE37F9">
      <w:pPr>
        <w:pStyle w:val="Textbody"/>
        <w:spacing w:after="0"/>
        <w:ind w:firstLine="700"/>
      </w:pPr>
      <w:r>
        <w:rPr>
          <w:lang w:val="es-ES"/>
        </w:rPr>
        <w:t xml:space="preserve">En razón de todo lo expuesto, </w:t>
      </w:r>
      <w:r>
        <w:t>solicito a mis pares</w:t>
      </w:r>
      <w:r>
        <w:rPr>
          <w:rFonts w:eastAsia="Arial"/>
          <w:lang w:val="es-ES"/>
        </w:rPr>
        <w:t xml:space="preserve"> </w:t>
      </w:r>
      <w:r>
        <w:t>el asentimiento favorable</w:t>
      </w:r>
      <w:r>
        <w:rPr>
          <w:lang w:val="es-ES"/>
        </w:rPr>
        <w:t xml:space="preserve"> en esta iniciativa, proyecto de ley.</w:t>
      </w:r>
    </w:p>
    <w:p w:rsidR="00DE37F9" w:rsidRDefault="00DE37F9" w:rsidP="00DE37F9">
      <w:pPr>
        <w:spacing w:line="360" w:lineRule="auto"/>
        <w:jc w:val="right"/>
        <w:rPr>
          <w:rFonts w:ascii="Arial" w:hAnsi="Arial" w:cs="Arial"/>
          <w:sz w:val="24"/>
          <w:szCs w:val="24"/>
        </w:rPr>
      </w:pPr>
      <w:r w:rsidRPr="002D7721">
        <w:rPr>
          <w:rFonts w:ascii="Arial" w:hAnsi="Arial" w:cs="Arial"/>
          <w:noProof/>
          <w:sz w:val="24"/>
          <w:szCs w:val="24"/>
          <w:lang w:eastAsia="es-AR"/>
        </w:rPr>
        <w:drawing>
          <wp:inline distT="0" distB="0" distL="0" distR="0" wp14:anchorId="675CFCAE" wp14:editId="7556949F">
            <wp:extent cx="1689376" cy="1253971"/>
            <wp:effectExtent l="19050" t="0" r="6074" b="0"/>
            <wp:docPr id="2" name="2 Imagen" descr="firma_digital_senador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ma_digital_senadorAG.jpg"/>
                    <pic:cNvPicPr/>
                  </pic:nvPicPr>
                  <pic:blipFill>
                    <a:blip r:embed="rId7"/>
                    <a:stretch>
                      <a:fillRect/>
                    </a:stretch>
                  </pic:blipFill>
                  <pic:spPr>
                    <a:xfrm>
                      <a:off x="0" y="0"/>
                      <a:ext cx="1696015" cy="1258899"/>
                    </a:xfrm>
                    <a:prstGeom prst="rect">
                      <a:avLst/>
                    </a:prstGeom>
                  </pic:spPr>
                </pic:pic>
              </a:graphicData>
            </a:graphic>
          </wp:inline>
        </w:drawing>
      </w:r>
    </w:p>
    <w:p w:rsidR="00DE37F9" w:rsidRDefault="00DE37F9" w:rsidP="00F816D2">
      <w:pPr>
        <w:spacing w:line="360" w:lineRule="auto"/>
        <w:jc w:val="right"/>
        <w:rPr>
          <w:rFonts w:ascii="Arial" w:hAnsi="Arial" w:cs="Arial"/>
          <w:sz w:val="24"/>
          <w:szCs w:val="24"/>
        </w:rPr>
      </w:pPr>
      <w:bookmarkStart w:id="0" w:name="_GoBack"/>
      <w:bookmarkEnd w:id="0"/>
    </w:p>
    <w:sectPr w:rsidR="00DE37F9" w:rsidSect="003569D9">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6A2C" w:rsidRDefault="005C6A2C" w:rsidP="00DF78C2">
      <w:pPr>
        <w:spacing w:after="0" w:line="240" w:lineRule="auto"/>
      </w:pPr>
      <w:r>
        <w:separator/>
      </w:r>
    </w:p>
  </w:endnote>
  <w:endnote w:type="continuationSeparator" w:id="0">
    <w:p w:rsidR="005C6A2C" w:rsidRDefault="005C6A2C" w:rsidP="00DF7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ource Sans Pro">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6A2C" w:rsidRDefault="005C6A2C" w:rsidP="00DF78C2">
      <w:pPr>
        <w:spacing w:after="0" w:line="240" w:lineRule="auto"/>
      </w:pPr>
      <w:r>
        <w:separator/>
      </w:r>
    </w:p>
  </w:footnote>
  <w:footnote w:type="continuationSeparator" w:id="0">
    <w:p w:rsidR="005C6A2C" w:rsidRDefault="005C6A2C" w:rsidP="00DF78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8C2" w:rsidRDefault="00DF78C2" w:rsidP="00095CBA">
    <w:pPr>
      <w:pStyle w:val="Encabezado"/>
      <w:ind w:left="-1560" w:firstLine="284"/>
    </w:pPr>
    <w:r>
      <w:rPr>
        <w:noProof/>
        <w:lang w:eastAsia="es-AR"/>
      </w:rPr>
      <w:drawing>
        <wp:inline distT="0" distB="0" distL="0" distR="0">
          <wp:extent cx="7119742" cy="1261169"/>
          <wp:effectExtent l="19050" t="0" r="4958" b="0"/>
          <wp:docPr id="1" name="0 Imagen" descr="membrete hc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brete hcd.png"/>
                  <pic:cNvPicPr/>
                </pic:nvPicPr>
                <pic:blipFill>
                  <a:blip r:embed="rId1"/>
                  <a:stretch>
                    <a:fillRect/>
                  </a:stretch>
                </pic:blipFill>
                <pic:spPr>
                  <a:xfrm>
                    <a:off x="0" y="0"/>
                    <a:ext cx="7117465" cy="126076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A361F0"/>
    <w:multiLevelType w:val="hybridMultilevel"/>
    <w:tmpl w:val="5DD4226E"/>
    <w:lvl w:ilvl="0" w:tplc="9E989444">
      <w:start w:val="2"/>
      <w:numFmt w:val="bullet"/>
      <w:lvlText w:val=""/>
      <w:lvlJc w:val="left"/>
      <w:pPr>
        <w:ind w:left="720" w:hanging="360"/>
      </w:pPr>
      <w:rPr>
        <w:rFonts w:ascii="Wingdings" w:eastAsia="Calibri" w:hAnsi="Wingdings" w:cs="Calibri" w:hint="default"/>
        <w:sz w:val="28"/>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20906143"/>
    <w:multiLevelType w:val="hybridMultilevel"/>
    <w:tmpl w:val="4FD41034"/>
    <w:lvl w:ilvl="0" w:tplc="2C0A000F">
      <w:start w:val="1"/>
      <w:numFmt w:val="decimal"/>
      <w:lvlText w:val="%1."/>
      <w:lvlJc w:val="left"/>
      <w:pPr>
        <w:ind w:left="720" w:hanging="360"/>
      </w:pPr>
      <w:rPr>
        <w:rFonts w:hint="default"/>
      </w:r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2">
    <w:nsid w:val="277E5316"/>
    <w:multiLevelType w:val="hybridMultilevel"/>
    <w:tmpl w:val="E9F4E402"/>
    <w:lvl w:ilvl="0" w:tplc="2C0A000D">
      <w:start w:val="1"/>
      <w:numFmt w:val="bullet"/>
      <w:lvlText w:val=""/>
      <w:lvlJc w:val="left"/>
      <w:pPr>
        <w:ind w:left="783" w:hanging="360"/>
      </w:pPr>
      <w:rPr>
        <w:rFonts w:ascii="Wingdings" w:hAnsi="Wingdings" w:hint="default"/>
      </w:rPr>
    </w:lvl>
    <w:lvl w:ilvl="1" w:tplc="2C0A0003" w:tentative="1">
      <w:start w:val="1"/>
      <w:numFmt w:val="bullet"/>
      <w:lvlText w:val="o"/>
      <w:lvlJc w:val="left"/>
      <w:pPr>
        <w:ind w:left="1503" w:hanging="360"/>
      </w:pPr>
      <w:rPr>
        <w:rFonts w:ascii="Courier New" w:hAnsi="Courier New" w:cs="Courier New" w:hint="default"/>
      </w:rPr>
    </w:lvl>
    <w:lvl w:ilvl="2" w:tplc="2C0A0005" w:tentative="1">
      <w:start w:val="1"/>
      <w:numFmt w:val="bullet"/>
      <w:lvlText w:val=""/>
      <w:lvlJc w:val="left"/>
      <w:pPr>
        <w:ind w:left="2223" w:hanging="360"/>
      </w:pPr>
      <w:rPr>
        <w:rFonts w:ascii="Wingdings" w:hAnsi="Wingdings" w:hint="default"/>
      </w:rPr>
    </w:lvl>
    <w:lvl w:ilvl="3" w:tplc="2C0A0001" w:tentative="1">
      <w:start w:val="1"/>
      <w:numFmt w:val="bullet"/>
      <w:lvlText w:val=""/>
      <w:lvlJc w:val="left"/>
      <w:pPr>
        <w:ind w:left="2943" w:hanging="360"/>
      </w:pPr>
      <w:rPr>
        <w:rFonts w:ascii="Symbol" w:hAnsi="Symbol" w:hint="default"/>
      </w:rPr>
    </w:lvl>
    <w:lvl w:ilvl="4" w:tplc="2C0A0003" w:tentative="1">
      <w:start w:val="1"/>
      <w:numFmt w:val="bullet"/>
      <w:lvlText w:val="o"/>
      <w:lvlJc w:val="left"/>
      <w:pPr>
        <w:ind w:left="3663" w:hanging="360"/>
      </w:pPr>
      <w:rPr>
        <w:rFonts w:ascii="Courier New" w:hAnsi="Courier New" w:cs="Courier New" w:hint="default"/>
      </w:rPr>
    </w:lvl>
    <w:lvl w:ilvl="5" w:tplc="2C0A0005" w:tentative="1">
      <w:start w:val="1"/>
      <w:numFmt w:val="bullet"/>
      <w:lvlText w:val=""/>
      <w:lvlJc w:val="left"/>
      <w:pPr>
        <w:ind w:left="4383" w:hanging="360"/>
      </w:pPr>
      <w:rPr>
        <w:rFonts w:ascii="Wingdings" w:hAnsi="Wingdings" w:hint="default"/>
      </w:rPr>
    </w:lvl>
    <w:lvl w:ilvl="6" w:tplc="2C0A0001" w:tentative="1">
      <w:start w:val="1"/>
      <w:numFmt w:val="bullet"/>
      <w:lvlText w:val=""/>
      <w:lvlJc w:val="left"/>
      <w:pPr>
        <w:ind w:left="5103" w:hanging="360"/>
      </w:pPr>
      <w:rPr>
        <w:rFonts w:ascii="Symbol" w:hAnsi="Symbol" w:hint="default"/>
      </w:rPr>
    </w:lvl>
    <w:lvl w:ilvl="7" w:tplc="2C0A0003" w:tentative="1">
      <w:start w:val="1"/>
      <w:numFmt w:val="bullet"/>
      <w:lvlText w:val="o"/>
      <w:lvlJc w:val="left"/>
      <w:pPr>
        <w:ind w:left="5823" w:hanging="360"/>
      </w:pPr>
      <w:rPr>
        <w:rFonts w:ascii="Courier New" w:hAnsi="Courier New" w:cs="Courier New" w:hint="default"/>
      </w:rPr>
    </w:lvl>
    <w:lvl w:ilvl="8" w:tplc="2C0A0005" w:tentative="1">
      <w:start w:val="1"/>
      <w:numFmt w:val="bullet"/>
      <w:lvlText w:val=""/>
      <w:lvlJc w:val="left"/>
      <w:pPr>
        <w:ind w:left="6543" w:hanging="360"/>
      </w:pPr>
      <w:rPr>
        <w:rFonts w:ascii="Wingdings" w:hAnsi="Wingdings" w:hint="default"/>
      </w:rPr>
    </w:lvl>
  </w:abstractNum>
  <w:abstractNum w:abstractNumId="3">
    <w:nsid w:val="2BB1676F"/>
    <w:multiLevelType w:val="hybridMultilevel"/>
    <w:tmpl w:val="714847E4"/>
    <w:lvl w:ilvl="0" w:tplc="18FCD0C4">
      <w:numFmt w:val="bullet"/>
      <w:lvlText w:val="-"/>
      <w:lvlJc w:val="left"/>
      <w:pPr>
        <w:ind w:left="720" w:hanging="360"/>
      </w:pPr>
      <w:rPr>
        <w:rFonts w:ascii="Calibri" w:eastAsia="Calibr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34782672"/>
    <w:multiLevelType w:val="hybridMultilevel"/>
    <w:tmpl w:val="E8FCB32E"/>
    <w:lvl w:ilvl="0" w:tplc="2C0A000D">
      <w:start w:val="1"/>
      <w:numFmt w:val="bullet"/>
      <w:lvlText w:val=""/>
      <w:lvlJc w:val="left"/>
      <w:pPr>
        <w:ind w:left="783" w:hanging="360"/>
      </w:pPr>
      <w:rPr>
        <w:rFonts w:ascii="Wingdings" w:hAnsi="Wingdings" w:hint="default"/>
      </w:rPr>
    </w:lvl>
    <w:lvl w:ilvl="1" w:tplc="2C0A0003" w:tentative="1">
      <w:start w:val="1"/>
      <w:numFmt w:val="bullet"/>
      <w:lvlText w:val="o"/>
      <w:lvlJc w:val="left"/>
      <w:pPr>
        <w:ind w:left="1503" w:hanging="360"/>
      </w:pPr>
      <w:rPr>
        <w:rFonts w:ascii="Courier New" w:hAnsi="Courier New" w:cs="Courier New" w:hint="default"/>
      </w:rPr>
    </w:lvl>
    <w:lvl w:ilvl="2" w:tplc="2C0A0005" w:tentative="1">
      <w:start w:val="1"/>
      <w:numFmt w:val="bullet"/>
      <w:lvlText w:val=""/>
      <w:lvlJc w:val="left"/>
      <w:pPr>
        <w:ind w:left="2223" w:hanging="360"/>
      </w:pPr>
      <w:rPr>
        <w:rFonts w:ascii="Wingdings" w:hAnsi="Wingdings" w:hint="default"/>
      </w:rPr>
    </w:lvl>
    <w:lvl w:ilvl="3" w:tplc="2C0A0001" w:tentative="1">
      <w:start w:val="1"/>
      <w:numFmt w:val="bullet"/>
      <w:lvlText w:val=""/>
      <w:lvlJc w:val="left"/>
      <w:pPr>
        <w:ind w:left="2943" w:hanging="360"/>
      </w:pPr>
      <w:rPr>
        <w:rFonts w:ascii="Symbol" w:hAnsi="Symbol" w:hint="default"/>
      </w:rPr>
    </w:lvl>
    <w:lvl w:ilvl="4" w:tplc="2C0A0003" w:tentative="1">
      <w:start w:val="1"/>
      <w:numFmt w:val="bullet"/>
      <w:lvlText w:val="o"/>
      <w:lvlJc w:val="left"/>
      <w:pPr>
        <w:ind w:left="3663" w:hanging="360"/>
      </w:pPr>
      <w:rPr>
        <w:rFonts w:ascii="Courier New" w:hAnsi="Courier New" w:cs="Courier New" w:hint="default"/>
      </w:rPr>
    </w:lvl>
    <w:lvl w:ilvl="5" w:tplc="2C0A0005" w:tentative="1">
      <w:start w:val="1"/>
      <w:numFmt w:val="bullet"/>
      <w:lvlText w:val=""/>
      <w:lvlJc w:val="left"/>
      <w:pPr>
        <w:ind w:left="4383" w:hanging="360"/>
      </w:pPr>
      <w:rPr>
        <w:rFonts w:ascii="Wingdings" w:hAnsi="Wingdings" w:hint="default"/>
      </w:rPr>
    </w:lvl>
    <w:lvl w:ilvl="6" w:tplc="2C0A0001" w:tentative="1">
      <w:start w:val="1"/>
      <w:numFmt w:val="bullet"/>
      <w:lvlText w:val=""/>
      <w:lvlJc w:val="left"/>
      <w:pPr>
        <w:ind w:left="5103" w:hanging="360"/>
      </w:pPr>
      <w:rPr>
        <w:rFonts w:ascii="Symbol" w:hAnsi="Symbol" w:hint="default"/>
      </w:rPr>
    </w:lvl>
    <w:lvl w:ilvl="7" w:tplc="2C0A0003" w:tentative="1">
      <w:start w:val="1"/>
      <w:numFmt w:val="bullet"/>
      <w:lvlText w:val="o"/>
      <w:lvlJc w:val="left"/>
      <w:pPr>
        <w:ind w:left="5823" w:hanging="360"/>
      </w:pPr>
      <w:rPr>
        <w:rFonts w:ascii="Courier New" w:hAnsi="Courier New" w:cs="Courier New" w:hint="default"/>
      </w:rPr>
    </w:lvl>
    <w:lvl w:ilvl="8" w:tplc="2C0A0005" w:tentative="1">
      <w:start w:val="1"/>
      <w:numFmt w:val="bullet"/>
      <w:lvlText w:val=""/>
      <w:lvlJc w:val="left"/>
      <w:pPr>
        <w:ind w:left="6543" w:hanging="360"/>
      </w:pPr>
      <w:rPr>
        <w:rFonts w:ascii="Wingdings" w:hAnsi="Wingdings" w:hint="default"/>
      </w:rPr>
    </w:lvl>
  </w:abstractNum>
  <w:abstractNum w:abstractNumId="5">
    <w:nsid w:val="39F8281A"/>
    <w:multiLevelType w:val="hybridMultilevel"/>
    <w:tmpl w:val="FF08969C"/>
    <w:lvl w:ilvl="0" w:tplc="2FE6CFC2">
      <w:start w:val="1"/>
      <w:numFmt w:val="upperLetter"/>
      <w:lvlText w:val="%1-"/>
      <w:lvlJc w:val="left"/>
      <w:pPr>
        <w:ind w:left="795" w:hanging="435"/>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4FF405DC"/>
    <w:multiLevelType w:val="hybridMultilevel"/>
    <w:tmpl w:val="F3B4DC0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nsid w:val="56CB76DB"/>
    <w:multiLevelType w:val="hybridMultilevel"/>
    <w:tmpl w:val="435A4C08"/>
    <w:lvl w:ilvl="0" w:tplc="1912177C">
      <w:start w:val="3"/>
      <w:numFmt w:val="bullet"/>
      <w:lvlText w:val="-"/>
      <w:lvlJc w:val="left"/>
      <w:pPr>
        <w:ind w:left="720" w:hanging="360"/>
      </w:pPr>
      <w:rPr>
        <w:rFonts w:ascii="Calibri" w:eastAsia="Times New Roman" w:hAnsi="Calibri" w:hint="default"/>
      </w:rPr>
    </w:lvl>
    <w:lvl w:ilvl="1" w:tplc="2C0A0003">
      <w:start w:val="1"/>
      <w:numFmt w:val="bullet"/>
      <w:lvlText w:val="o"/>
      <w:lvlJc w:val="left"/>
      <w:pPr>
        <w:ind w:left="1440" w:hanging="360"/>
      </w:pPr>
      <w:rPr>
        <w:rFonts w:ascii="Courier New" w:hAnsi="Courier New" w:hint="default"/>
      </w:rPr>
    </w:lvl>
    <w:lvl w:ilvl="2" w:tplc="2C0A0005">
      <w:start w:val="1"/>
      <w:numFmt w:val="bullet"/>
      <w:lvlText w:val=""/>
      <w:lvlJc w:val="left"/>
      <w:pPr>
        <w:ind w:left="2160" w:hanging="360"/>
      </w:pPr>
      <w:rPr>
        <w:rFonts w:ascii="Wingdings" w:hAnsi="Wingdings" w:cs="Wingdings" w:hint="default"/>
      </w:rPr>
    </w:lvl>
    <w:lvl w:ilvl="3" w:tplc="2C0A0001">
      <w:start w:val="1"/>
      <w:numFmt w:val="bullet"/>
      <w:lvlText w:val=""/>
      <w:lvlJc w:val="left"/>
      <w:pPr>
        <w:ind w:left="2880" w:hanging="360"/>
      </w:pPr>
      <w:rPr>
        <w:rFonts w:ascii="Symbol" w:hAnsi="Symbol" w:cs="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cs="Wingdings" w:hint="default"/>
      </w:rPr>
    </w:lvl>
    <w:lvl w:ilvl="6" w:tplc="2C0A0001">
      <w:start w:val="1"/>
      <w:numFmt w:val="bullet"/>
      <w:lvlText w:val=""/>
      <w:lvlJc w:val="left"/>
      <w:pPr>
        <w:ind w:left="5040" w:hanging="360"/>
      </w:pPr>
      <w:rPr>
        <w:rFonts w:ascii="Symbol" w:hAnsi="Symbol" w:cs="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cs="Wingdings" w:hint="default"/>
      </w:rPr>
    </w:lvl>
  </w:abstractNum>
  <w:abstractNum w:abstractNumId="8">
    <w:nsid w:val="5C8E1026"/>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19C43C6"/>
    <w:multiLevelType w:val="hybridMultilevel"/>
    <w:tmpl w:val="F470FAF2"/>
    <w:lvl w:ilvl="0" w:tplc="2C0A0001">
      <w:start w:val="1"/>
      <w:numFmt w:val="bullet"/>
      <w:lvlText w:val=""/>
      <w:lvlJc w:val="left"/>
      <w:pPr>
        <w:ind w:left="1420" w:hanging="360"/>
      </w:pPr>
      <w:rPr>
        <w:rFonts w:ascii="Symbol" w:hAnsi="Symbol" w:hint="default"/>
      </w:rPr>
    </w:lvl>
    <w:lvl w:ilvl="1" w:tplc="2C0A0003" w:tentative="1">
      <w:start w:val="1"/>
      <w:numFmt w:val="bullet"/>
      <w:lvlText w:val="o"/>
      <w:lvlJc w:val="left"/>
      <w:pPr>
        <w:ind w:left="2140" w:hanging="360"/>
      </w:pPr>
      <w:rPr>
        <w:rFonts w:ascii="Courier New" w:hAnsi="Courier New" w:cs="Courier New" w:hint="default"/>
      </w:rPr>
    </w:lvl>
    <w:lvl w:ilvl="2" w:tplc="2C0A0005" w:tentative="1">
      <w:start w:val="1"/>
      <w:numFmt w:val="bullet"/>
      <w:lvlText w:val=""/>
      <w:lvlJc w:val="left"/>
      <w:pPr>
        <w:ind w:left="2860" w:hanging="360"/>
      </w:pPr>
      <w:rPr>
        <w:rFonts w:ascii="Wingdings" w:hAnsi="Wingdings" w:hint="default"/>
      </w:rPr>
    </w:lvl>
    <w:lvl w:ilvl="3" w:tplc="2C0A0001" w:tentative="1">
      <w:start w:val="1"/>
      <w:numFmt w:val="bullet"/>
      <w:lvlText w:val=""/>
      <w:lvlJc w:val="left"/>
      <w:pPr>
        <w:ind w:left="3580" w:hanging="360"/>
      </w:pPr>
      <w:rPr>
        <w:rFonts w:ascii="Symbol" w:hAnsi="Symbol" w:hint="default"/>
      </w:rPr>
    </w:lvl>
    <w:lvl w:ilvl="4" w:tplc="2C0A0003" w:tentative="1">
      <w:start w:val="1"/>
      <w:numFmt w:val="bullet"/>
      <w:lvlText w:val="o"/>
      <w:lvlJc w:val="left"/>
      <w:pPr>
        <w:ind w:left="4300" w:hanging="360"/>
      </w:pPr>
      <w:rPr>
        <w:rFonts w:ascii="Courier New" w:hAnsi="Courier New" w:cs="Courier New" w:hint="default"/>
      </w:rPr>
    </w:lvl>
    <w:lvl w:ilvl="5" w:tplc="2C0A0005" w:tentative="1">
      <w:start w:val="1"/>
      <w:numFmt w:val="bullet"/>
      <w:lvlText w:val=""/>
      <w:lvlJc w:val="left"/>
      <w:pPr>
        <w:ind w:left="5020" w:hanging="360"/>
      </w:pPr>
      <w:rPr>
        <w:rFonts w:ascii="Wingdings" w:hAnsi="Wingdings" w:hint="default"/>
      </w:rPr>
    </w:lvl>
    <w:lvl w:ilvl="6" w:tplc="2C0A0001" w:tentative="1">
      <w:start w:val="1"/>
      <w:numFmt w:val="bullet"/>
      <w:lvlText w:val=""/>
      <w:lvlJc w:val="left"/>
      <w:pPr>
        <w:ind w:left="5740" w:hanging="360"/>
      </w:pPr>
      <w:rPr>
        <w:rFonts w:ascii="Symbol" w:hAnsi="Symbol" w:hint="default"/>
      </w:rPr>
    </w:lvl>
    <w:lvl w:ilvl="7" w:tplc="2C0A0003" w:tentative="1">
      <w:start w:val="1"/>
      <w:numFmt w:val="bullet"/>
      <w:lvlText w:val="o"/>
      <w:lvlJc w:val="left"/>
      <w:pPr>
        <w:ind w:left="6460" w:hanging="360"/>
      </w:pPr>
      <w:rPr>
        <w:rFonts w:ascii="Courier New" w:hAnsi="Courier New" w:cs="Courier New" w:hint="default"/>
      </w:rPr>
    </w:lvl>
    <w:lvl w:ilvl="8" w:tplc="2C0A0005" w:tentative="1">
      <w:start w:val="1"/>
      <w:numFmt w:val="bullet"/>
      <w:lvlText w:val=""/>
      <w:lvlJc w:val="left"/>
      <w:pPr>
        <w:ind w:left="7180" w:hanging="360"/>
      </w:pPr>
      <w:rPr>
        <w:rFonts w:ascii="Wingdings" w:hAnsi="Wingdings" w:hint="default"/>
      </w:rPr>
    </w:lvl>
  </w:abstractNum>
  <w:abstractNum w:abstractNumId="10">
    <w:nsid w:val="7A057555"/>
    <w:multiLevelType w:val="hybridMultilevel"/>
    <w:tmpl w:val="E2A0930E"/>
    <w:lvl w:ilvl="0" w:tplc="2C0A0001">
      <w:start w:val="1"/>
      <w:numFmt w:val="bullet"/>
      <w:lvlText w:val=""/>
      <w:lvlJc w:val="left"/>
      <w:pPr>
        <w:ind w:left="1420" w:hanging="360"/>
      </w:pPr>
      <w:rPr>
        <w:rFonts w:ascii="Symbol" w:hAnsi="Symbol" w:hint="default"/>
      </w:rPr>
    </w:lvl>
    <w:lvl w:ilvl="1" w:tplc="2C0A0003" w:tentative="1">
      <w:start w:val="1"/>
      <w:numFmt w:val="bullet"/>
      <w:lvlText w:val="o"/>
      <w:lvlJc w:val="left"/>
      <w:pPr>
        <w:ind w:left="2140" w:hanging="360"/>
      </w:pPr>
      <w:rPr>
        <w:rFonts w:ascii="Courier New" w:hAnsi="Courier New" w:cs="Courier New" w:hint="default"/>
      </w:rPr>
    </w:lvl>
    <w:lvl w:ilvl="2" w:tplc="2C0A0005" w:tentative="1">
      <w:start w:val="1"/>
      <w:numFmt w:val="bullet"/>
      <w:lvlText w:val=""/>
      <w:lvlJc w:val="left"/>
      <w:pPr>
        <w:ind w:left="2860" w:hanging="360"/>
      </w:pPr>
      <w:rPr>
        <w:rFonts w:ascii="Wingdings" w:hAnsi="Wingdings" w:hint="default"/>
      </w:rPr>
    </w:lvl>
    <w:lvl w:ilvl="3" w:tplc="2C0A0001" w:tentative="1">
      <w:start w:val="1"/>
      <w:numFmt w:val="bullet"/>
      <w:lvlText w:val=""/>
      <w:lvlJc w:val="left"/>
      <w:pPr>
        <w:ind w:left="3580" w:hanging="360"/>
      </w:pPr>
      <w:rPr>
        <w:rFonts w:ascii="Symbol" w:hAnsi="Symbol" w:hint="default"/>
      </w:rPr>
    </w:lvl>
    <w:lvl w:ilvl="4" w:tplc="2C0A0003" w:tentative="1">
      <w:start w:val="1"/>
      <w:numFmt w:val="bullet"/>
      <w:lvlText w:val="o"/>
      <w:lvlJc w:val="left"/>
      <w:pPr>
        <w:ind w:left="4300" w:hanging="360"/>
      </w:pPr>
      <w:rPr>
        <w:rFonts w:ascii="Courier New" w:hAnsi="Courier New" w:cs="Courier New" w:hint="default"/>
      </w:rPr>
    </w:lvl>
    <w:lvl w:ilvl="5" w:tplc="2C0A0005" w:tentative="1">
      <w:start w:val="1"/>
      <w:numFmt w:val="bullet"/>
      <w:lvlText w:val=""/>
      <w:lvlJc w:val="left"/>
      <w:pPr>
        <w:ind w:left="5020" w:hanging="360"/>
      </w:pPr>
      <w:rPr>
        <w:rFonts w:ascii="Wingdings" w:hAnsi="Wingdings" w:hint="default"/>
      </w:rPr>
    </w:lvl>
    <w:lvl w:ilvl="6" w:tplc="2C0A0001" w:tentative="1">
      <w:start w:val="1"/>
      <w:numFmt w:val="bullet"/>
      <w:lvlText w:val=""/>
      <w:lvlJc w:val="left"/>
      <w:pPr>
        <w:ind w:left="5740" w:hanging="360"/>
      </w:pPr>
      <w:rPr>
        <w:rFonts w:ascii="Symbol" w:hAnsi="Symbol" w:hint="default"/>
      </w:rPr>
    </w:lvl>
    <w:lvl w:ilvl="7" w:tplc="2C0A0003" w:tentative="1">
      <w:start w:val="1"/>
      <w:numFmt w:val="bullet"/>
      <w:lvlText w:val="o"/>
      <w:lvlJc w:val="left"/>
      <w:pPr>
        <w:ind w:left="6460" w:hanging="360"/>
      </w:pPr>
      <w:rPr>
        <w:rFonts w:ascii="Courier New" w:hAnsi="Courier New" w:cs="Courier New" w:hint="default"/>
      </w:rPr>
    </w:lvl>
    <w:lvl w:ilvl="8" w:tplc="2C0A0005" w:tentative="1">
      <w:start w:val="1"/>
      <w:numFmt w:val="bullet"/>
      <w:lvlText w:val=""/>
      <w:lvlJc w:val="left"/>
      <w:pPr>
        <w:ind w:left="7180" w:hanging="360"/>
      </w:pPr>
      <w:rPr>
        <w:rFonts w:ascii="Wingdings" w:hAnsi="Wingdings" w:hint="default"/>
      </w:rPr>
    </w:lvl>
  </w:abstractNum>
  <w:num w:numId="1">
    <w:abstractNumId w:val="1"/>
  </w:num>
  <w:num w:numId="2">
    <w:abstractNumId w:val="7"/>
  </w:num>
  <w:num w:numId="3">
    <w:abstractNumId w:val="5"/>
  </w:num>
  <w:num w:numId="4">
    <w:abstractNumId w:val="2"/>
  </w:num>
  <w:num w:numId="5">
    <w:abstractNumId w:val="4"/>
  </w:num>
  <w:num w:numId="6">
    <w:abstractNumId w:val="0"/>
  </w:num>
  <w:num w:numId="7">
    <w:abstractNumId w:val="3"/>
  </w:num>
  <w:num w:numId="8">
    <w:abstractNumId w:val="6"/>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8C2"/>
    <w:rsid w:val="00045505"/>
    <w:rsid w:val="00095CBA"/>
    <w:rsid w:val="000C0F11"/>
    <w:rsid w:val="000D6593"/>
    <w:rsid w:val="00244D66"/>
    <w:rsid w:val="00295016"/>
    <w:rsid w:val="002B2AC9"/>
    <w:rsid w:val="002D7721"/>
    <w:rsid w:val="002E2E7E"/>
    <w:rsid w:val="003569D9"/>
    <w:rsid w:val="003D4411"/>
    <w:rsid w:val="00402356"/>
    <w:rsid w:val="00493875"/>
    <w:rsid w:val="004F34D4"/>
    <w:rsid w:val="005040EE"/>
    <w:rsid w:val="005C6A2C"/>
    <w:rsid w:val="00651AD8"/>
    <w:rsid w:val="00673E38"/>
    <w:rsid w:val="006C72C3"/>
    <w:rsid w:val="0070009D"/>
    <w:rsid w:val="00790735"/>
    <w:rsid w:val="007921DF"/>
    <w:rsid w:val="008159C2"/>
    <w:rsid w:val="00831455"/>
    <w:rsid w:val="008378A7"/>
    <w:rsid w:val="008B13DB"/>
    <w:rsid w:val="00956E4D"/>
    <w:rsid w:val="00967344"/>
    <w:rsid w:val="00971E8D"/>
    <w:rsid w:val="00995495"/>
    <w:rsid w:val="00A642F0"/>
    <w:rsid w:val="00A979A6"/>
    <w:rsid w:val="00AE5963"/>
    <w:rsid w:val="00AF038C"/>
    <w:rsid w:val="00B21434"/>
    <w:rsid w:val="00B65AA4"/>
    <w:rsid w:val="00BC3A05"/>
    <w:rsid w:val="00BD21EB"/>
    <w:rsid w:val="00BF0974"/>
    <w:rsid w:val="00C07FBD"/>
    <w:rsid w:val="00C455B0"/>
    <w:rsid w:val="00C72565"/>
    <w:rsid w:val="00D15766"/>
    <w:rsid w:val="00D2732B"/>
    <w:rsid w:val="00D307F3"/>
    <w:rsid w:val="00D81520"/>
    <w:rsid w:val="00D830B4"/>
    <w:rsid w:val="00DD3C45"/>
    <w:rsid w:val="00DE37F9"/>
    <w:rsid w:val="00DE6067"/>
    <w:rsid w:val="00DF5493"/>
    <w:rsid w:val="00DF78C2"/>
    <w:rsid w:val="00E4051B"/>
    <w:rsid w:val="00EE79CF"/>
    <w:rsid w:val="00F2558A"/>
    <w:rsid w:val="00F51D2C"/>
    <w:rsid w:val="00F816D2"/>
    <w:rsid w:val="00FB7FD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CF95CEC-982C-4D33-A58D-5429140F4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1D2C"/>
    <w:rPr>
      <w:rFonts w:ascii="Calibri" w:eastAsia="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F78C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F78C2"/>
  </w:style>
  <w:style w:type="paragraph" w:styleId="Piedepgina">
    <w:name w:val="footer"/>
    <w:basedOn w:val="Normal"/>
    <w:link w:val="PiedepginaCar"/>
    <w:uiPriority w:val="99"/>
    <w:semiHidden/>
    <w:unhideWhenUsed/>
    <w:rsid w:val="00DF78C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DF78C2"/>
  </w:style>
  <w:style w:type="paragraph" w:styleId="Textodeglobo">
    <w:name w:val="Balloon Text"/>
    <w:basedOn w:val="Normal"/>
    <w:link w:val="TextodegloboCar"/>
    <w:uiPriority w:val="99"/>
    <w:semiHidden/>
    <w:unhideWhenUsed/>
    <w:rsid w:val="00DF78C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F78C2"/>
    <w:rPr>
      <w:rFonts w:ascii="Tahoma" w:hAnsi="Tahoma" w:cs="Tahoma"/>
      <w:sz w:val="16"/>
      <w:szCs w:val="16"/>
    </w:rPr>
  </w:style>
  <w:style w:type="paragraph" w:styleId="Prrafodelista">
    <w:name w:val="List Paragraph"/>
    <w:basedOn w:val="Normal"/>
    <w:uiPriority w:val="99"/>
    <w:qFormat/>
    <w:rsid w:val="00F51D2C"/>
    <w:pPr>
      <w:ind w:left="720"/>
    </w:pPr>
  </w:style>
  <w:style w:type="paragraph" w:styleId="Sinespaciado">
    <w:name w:val="No Spacing"/>
    <w:uiPriority w:val="1"/>
    <w:qFormat/>
    <w:rsid w:val="002B2AC9"/>
    <w:pPr>
      <w:spacing w:after="0" w:line="240" w:lineRule="auto"/>
    </w:pPr>
    <w:rPr>
      <w:rFonts w:ascii="Calibri" w:eastAsia="Calibri" w:hAnsi="Calibri" w:cs="Calibri"/>
    </w:rPr>
  </w:style>
  <w:style w:type="paragraph" w:styleId="Textoindependiente">
    <w:name w:val="Body Text"/>
    <w:basedOn w:val="Normal"/>
    <w:link w:val="TextoindependienteCar"/>
    <w:rsid w:val="000C0F11"/>
    <w:pPr>
      <w:spacing w:after="0" w:line="240" w:lineRule="auto"/>
      <w:jc w:val="both"/>
    </w:pPr>
    <w:rPr>
      <w:rFonts w:ascii="Arial" w:eastAsia="Times New Roman" w:hAnsi="Arial" w:cs="Arial"/>
      <w:b/>
      <w:sz w:val="24"/>
      <w:szCs w:val="24"/>
      <w:lang w:val="es-ES" w:eastAsia="es-ES"/>
    </w:rPr>
  </w:style>
  <w:style w:type="character" w:customStyle="1" w:styleId="TextoindependienteCar">
    <w:name w:val="Texto independiente Car"/>
    <w:basedOn w:val="Fuentedeprrafopredeter"/>
    <w:link w:val="Textoindependiente"/>
    <w:rsid w:val="000C0F11"/>
    <w:rPr>
      <w:rFonts w:ascii="Arial" w:eastAsia="Times New Roman" w:hAnsi="Arial" w:cs="Arial"/>
      <w:b/>
      <w:sz w:val="24"/>
      <w:szCs w:val="24"/>
      <w:lang w:val="es-ES" w:eastAsia="es-ES"/>
    </w:rPr>
  </w:style>
  <w:style w:type="paragraph" w:styleId="NormalWeb">
    <w:name w:val="Normal (Web)"/>
    <w:basedOn w:val="Normal"/>
    <w:uiPriority w:val="99"/>
    <w:unhideWhenUsed/>
    <w:rsid w:val="006C72C3"/>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semiHidden/>
    <w:unhideWhenUsed/>
    <w:rsid w:val="00A642F0"/>
    <w:rPr>
      <w:color w:val="0000FF"/>
      <w:u w:val="single"/>
    </w:rPr>
  </w:style>
  <w:style w:type="paragraph" w:customStyle="1" w:styleId="Textbody">
    <w:name w:val="Text body"/>
    <w:basedOn w:val="Normal"/>
    <w:qFormat/>
    <w:rsid w:val="00DE37F9"/>
    <w:pPr>
      <w:widowControl w:val="0"/>
      <w:suppressAutoHyphens/>
      <w:autoSpaceDN w:val="0"/>
      <w:spacing w:after="120" w:line="360" w:lineRule="auto"/>
      <w:jc w:val="both"/>
      <w:textAlignment w:val="baseline"/>
    </w:pPr>
    <w:rPr>
      <w:rFonts w:ascii="Times New Roman" w:eastAsia="SimSun" w:hAnsi="Times New Roman" w:cs="Times New Roman"/>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994</Words>
  <Characters>5473</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6455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Romy-</dc:creator>
  <cp:lastModifiedBy>Usuario de Windows</cp:lastModifiedBy>
  <cp:revision>4</cp:revision>
  <dcterms:created xsi:type="dcterms:W3CDTF">2021-02-21T23:51:00Z</dcterms:created>
  <dcterms:modified xsi:type="dcterms:W3CDTF">2021-02-23T11:28:00Z</dcterms:modified>
</cp:coreProperties>
</file>