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ha considerado</w:t>
      </w:r>
      <w:r w:rsidR="002805E7">
        <w:rPr>
          <w:rFonts w:ascii="Times New Roman" w:hAnsi="Times New Roman" w:cs="Times New Roman"/>
          <w:sz w:val="24"/>
          <w:szCs w:val="24"/>
        </w:rPr>
        <w:t xml:space="preserve"> en revisión</w:t>
      </w:r>
      <w:r w:rsidRPr="00390C62">
        <w:rPr>
          <w:rFonts w:ascii="Times New Roman" w:hAnsi="Times New Roman" w:cs="Times New Roman"/>
          <w:sz w:val="24"/>
          <w:szCs w:val="24"/>
        </w:rPr>
        <w:t xml:space="preserve">, el Proyecto de Ley, contenido en el </w:t>
      </w:r>
      <w:r w:rsidRPr="00390C62">
        <w:rPr>
          <w:rFonts w:ascii="Times New Roman" w:hAnsi="Times New Roman" w:cs="Times New Roman"/>
          <w:b/>
          <w:bCs/>
          <w:sz w:val="24"/>
          <w:szCs w:val="24"/>
        </w:rPr>
        <w:t xml:space="preserve">Expediente Nº </w:t>
      </w:r>
      <w:r w:rsidR="002805E7">
        <w:rPr>
          <w:rFonts w:ascii="Times New Roman" w:hAnsi="Times New Roman" w:cs="Times New Roman"/>
          <w:b/>
          <w:bCs/>
          <w:sz w:val="24"/>
          <w:szCs w:val="24"/>
        </w:rPr>
        <w:t>2</w:t>
      </w:r>
      <w:r w:rsidR="00D3559B">
        <w:rPr>
          <w:rFonts w:ascii="Times New Roman" w:hAnsi="Times New Roman" w:cs="Times New Roman"/>
          <w:b/>
          <w:bCs/>
          <w:sz w:val="24"/>
          <w:szCs w:val="24"/>
        </w:rPr>
        <w:t>3.967</w:t>
      </w:r>
      <w:r w:rsidRPr="00390C62">
        <w:rPr>
          <w:rFonts w:ascii="Times New Roman" w:hAnsi="Times New Roman" w:cs="Times New Roman"/>
          <w:sz w:val="24"/>
          <w:szCs w:val="24"/>
        </w:rPr>
        <w:t>, autoría de</w:t>
      </w:r>
      <w:r w:rsidR="0034211B">
        <w:rPr>
          <w:rFonts w:ascii="Times New Roman" w:hAnsi="Times New Roman" w:cs="Times New Roman"/>
          <w:sz w:val="24"/>
          <w:szCs w:val="24"/>
        </w:rPr>
        <w:t>l Poder Ejecutivo</w:t>
      </w:r>
      <w:r w:rsidRPr="0034211B">
        <w:rPr>
          <w:rFonts w:ascii="Times New Roman" w:hAnsi="Times New Roman" w:cs="Times New Roman"/>
          <w:sz w:val="24"/>
          <w:szCs w:val="24"/>
        </w:rPr>
        <w:t xml:space="preserve">, </w:t>
      </w:r>
      <w:r w:rsidR="00D3559B">
        <w:rPr>
          <w:rFonts w:ascii="Times New Roman" w:hAnsi="Times New Roman" w:cs="Times New Roman"/>
          <w:sz w:val="24"/>
          <w:szCs w:val="24"/>
        </w:rPr>
        <w:t>por el que se crea el Programa Igualdad de Géneros en ámbitos deportivos, dentro de la Secretaria de Deportes, dependiente del Ministerio de Desarrollo Social de la P</w:t>
      </w:r>
      <w:bookmarkStart w:id="0" w:name="_GoBack"/>
      <w:bookmarkEnd w:id="0"/>
      <w:r w:rsidR="00D3559B">
        <w:rPr>
          <w:rFonts w:ascii="Times New Roman" w:hAnsi="Times New Roman" w:cs="Times New Roman"/>
          <w:sz w:val="24"/>
          <w:szCs w:val="24"/>
        </w:rPr>
        <w:t>rovincia de Entre Ríos</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34211B">
        <w:rPr>
          <w:rFonts w:ascii="Times New Roman" w:hAnsi="Times New Roman" w:cs="Times New Roman"/>
          <w:sz w:val="24"/>
          <w:szCs w:val="24"/>
        </w:rPr>
        <w:t>1</w:t>
      </w:r>
      <w:r w:rsidRPr="00390C62">
        <w:rPr>
          <w:rFonts w:ascii="Times New Roman" w:hAnsi="Times New Roman" w:cs="Times New Roman"/>
          <w:sz w:val="24"/>
          <w:szCs w:val="24"/>
        </w:rPr>
        <w:t xml:space="preserve"> de </w:t>
      </w:r>
      <w:r w:rsidR="0034211B">
        <w:rPr>
          <w:rFonts w:ascii="Times New Roman" w:hAnsi="Times New Roman" w:cs="Times New Roman"/>
          <w:sz w:val="24"/>
          <w:szCs w:val="24"/>
        </w:rPr>
        <w:t>junio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a saber: Senador</w:t>
      </w:r>
      <w:r w:rsidR="00C611F8" w:rsidRPr="00D55574">
        <w:rPr>
          <w:rFonts w:ascii="Times New Roman" w:hAnsi="Times New Roman" w:cs="Times New Roman"/>
          <w:sz w:val="24"/>
          <w:szCs w:val="24"/>
        </w:rPr>
        <w:t>a</w:t>
      </w:r>
      <w:r w:rsidR="007C1231">
        <w:rPr>
          <w:rFonts w:ascii="Times New Roman" w:hAnsi="Times New Roman" w:cs="Times New Roman"/>
          <w:sz w:val="24"/>
          <w:szCs w:val="24"/>
        </w:rPr>
        <w:t>s</w:t>
      </w:r>
      <w:r w:rsidRPr="00D55574">
        <w:rPr>
          <w:rFonts w:ascii="Times New Roman" w:hAnsi="Times New Roman" w:cs="Times New Roman"/>
          <w:sz w:val="24"/>
          <w:szCs w:val="24"/>
        </w:rPr>
        <w:t xml:space="preserve"> </w:t>
      </w:r>
      <w:proofErr w:type="spellStart"/>
      <w:r w:rsidR="00C611F8" w:rsidRPr="00D55574">
        <w:rPr>
          <w:rFonts w:ascii="Times New Roman" w:hAnsi="Times New Roman" w:cs="Times New Roman"/>
          <w:sz w:val="24"/>
          <w:szCs w:val="24"/>
        </w:rPr>
        <w:t>Gieco</w:t>
      </w:r>
      <w:proofErr w:type="spellEnd"/>
      <w:r w:rsidR="007C1231">
        <w:rPr>
          <w:rFonts w:ascii="Times New Roman" w:hAnsi="Times New Roman" w:cs="Times New Roman"/>
          <w:sz w:val="24"/>
          <w:szCs w:val="24"/>
        </w:rPr>
        <w:t xml:space="preserve"> y Miranda</w:t>
      </w:r>
      <w:r w:rsidR="00C611F8" w:rsidRPr="00D55574">
        <w:rPr>
          <w:rFonts w:ascii="Times New Roman" w:hAnsi="Times New Roman" w:cs="Times New Roman"/>
          <w:sz w:val="24"/>
          <w:szCs w:val="24"/>
        </w:rPr>
        <w:t xml:space="preserve"> y Sena</w:t>
      </w:r>
      <w:r w:rsidR="00D55574">
        <w:rPr>
          <w:rFonts w:ascii="Times New Roman" w:hAnsi="Times New Roman" w:cs="Times New Roman"/>
          <w:sz w:val="24"/>
          <w:szCs w:val="24"/>
        </w:rPr>
        <w:t xml:space="preserve">dores </w:t>
      </w:r>
      <w:proofErr w:type="spellStart"/>
      <w:r w:rsidR="007C1231">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7C1231">
        <w:rPr>
          <w:rFonts w:ascii="Times New Roman" w:hAnsi="Times New Roman" w:cs="Times New Roman"/>
          <w:sz w:val="24"/>
          <w:szCs w:val="24"/>
        </w:rPr>
        <w:t xml:space="preserve"> </w:t>
      </w:r>
      <w:r w:rsidR="00C611F8" w:rsidRPr="00D55574">
        <w:rPr>
          <w:rFonts w:ascii="Times New Roman" w:hAnsi="Times New Roman" w:cs="Times New Roman"/>
          <w:sz w:val="24"/>
          <w:szCs w:val="24"/>
        </w:rPr>
        <w:t xml:space="preserve">y </w:t>
      </w:r>
      <w:proofErr w:type="spellStart"/>
      <w:r w:rsidR="007C1231">
        <w:rPr>
          <w:rFonts w:ascii="Times New Roman" w:hAnsi="Times New Roman" w:cs="Times New Roman"/>
          <w:sz w:val="24"/>
          <w:szCs w:val="24"/>
        </w:rPr>
        <w:t>Dal</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Molin</w:t>
      </w:r>
      <w:proofErr w:type="spellEnd"/>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054EBA">
        <w:rPr>
          <w:rFonts w:ascii="Times New Roman" w:hAnsi="Times New Roman" w:cs="Times New Roman"/>
          <w:sz w:val="24"/>
          <w:szCs w:val="24"/>
        </w:rPr>
        <w:t>en los términos remitidos</w:t>
      </w:r>
      <w:r w:rsidR="00713A6F" w:rsidRPr="00390C62">
        <w:rPr>
          <w:rFonts w:ascii="Times New Roman" w:hAnsi="Times New Roman" w:cs="Times New Roman"/>
          <w:sz w:val="24"/>
          <w:szCs w:val="24"/>
        </w:rPr>
        <w:t xml:space="preserve">. </w:t>
      </w:r>
    </w:p>
    <w:p w:rsidR="0034211B" w:rsidRPr="00390C62" w:rsidRDefault="0034211B" w:rsidP="00390C62">
      <w:pPr>
        <w:shd w:val="clear" w:color="auto" w:fill="FFFFFF"/>
        <w:spacing w:line="360" w:lineRule="auto"/>
        <w:jc w:val="both"/>
        <w:rPr>
          <w:rFonts w:ascii="Times New Roman" w:hAnsi="Times New Roman" w:cs="Times New Roman"/>
          <w:sz w:val="24"/>
          <w:szCs w:val="24"/>
        </w:rPr>
      </w:pP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430292" w:rsidRDefault="007C1231" w:rsidP="007C1231">
      <w:pPr>
        <w:jc w:val="center"/>
        <w:rPr>
          <w:rFonts w:ascii="Times New Roman" w:hAnsi="Times New Roman" w:cs="Times New Roman"/>
          <w:b/>
          <w:sz w:val="24"/>
          <w:szCs w:val="24"/>
        </w:rPr>
      </w:pPr>
      <w:r w:rsidRPr="00430292">
        <w:rPr>
          <w:rFonts w:ascii="Times New Roman" w:hAnsi="Times New Roman" w:cs="Times New Roman"/>
          <w:b/>
          <w:sz w:val="24"/>
          <w:szCs w:val="24"/>
        </w:rPr>
        <w:t>L E Y:</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b/>
          <w:sz w:val="24"/>
          <w:szCs w:val="24"/>
        </w:rPr>
        <w:t>ARTÍCULO 1º:</w:t>
      </w:r>
      <w:r w:rsidRPr="00054EBA">
        <w:rPr>
          <w:rFonts w:ascii="Times New Roman" w:hAnsi="Times New Roman" w:cs="Times New Roman"/>
          <w:b/>
          <w:sz w:val="24"/>
          <w:szCs w:val="24"/>
        </w:rPr>
        <w:t xml:space="preserve"> </w:t>
      </w:r>
      <w:r w:rsidRPr="00054EBA">
        <w:rPr>
          <w:rFonts w:ascii="Times New Roman" w:hAnsi="Times New Roman" w:cs="Times New Roman"/>
          <w:sz w:val="24"/>
          <w:szCs w:val="24"/>
        </w:rPr>
        <w:t xml:space="preserve">Créase el “Programa equidad de géneros en ámbitos deportivos”, con el objeto de generar acciones concretas que conlleven a la equidad de géneros en los espacios deportivos, a través de medidas que garanticen la igualdad en el acceso y promuevan la práctica del deporte como elemento esencial del desarrollo de la personalidad en las mismas condiciones.-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b/>
          <w:sz w:val="24"/>
          <w:szCs w:val="24"/>
        </w:rPr>
        <w:t>ARTÍCULO 2 º:</w:t>
      </w:r>
      <w:r w:rsidRPr="00054EBA">
        <w:rPr>
          <w:rFonts w:ascii="Times New Roman" w:hAnsi="Times New Roman" w:cs="Times New Roman"/>
          <w:sz w:val="24"/>
          <w:szCs w:val="24"/>
        </w:rPr>
        <w:t xml:space="preserve"> Se establecen las siguientes iniciativas, de carácter enumerativo para incluir la perspectiva de género en la gestión deportiva en cumplimiento al objeto del programa: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 xml:space="preserve">a) Promover, financiar o patrocinar eventos o competiciones deportivas donde los premios e incentivos para una misma disciplina y /o categoría sean otorgados </w:t>
      </w:r>
      <w:r w:rsidRPr="00054EBA">
        <w:rPr>
          <w:rFonts w:ascii="Times New Roman" w:hAnsi="Times New Roman" w:cs="Times New Roman"/>
          <w:sz w:val="24"/>
          <w:szCs w:val="24"/>
        </w:rPr>
        <w:lastRenderedPageBreak/>
        <w:t>equitativamente, así como retirar dicha financiación o patrocinio en aquellos donde los premios e incentivos sean desiguales</w:t>
      </w:r>
      <w:r>
        <w:rPr>
          <w:rFonts w:ascii="Times New Roman" w:hAnsi="Times New Roman" w:cs="Times New Roman"/>
          <w:sz w:val="24"/>
          <w:szCs w:val="24"/>
        </w:rPr>
        <w:t>;</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b) Supervisar aspectos del evento deportivo de manera que se promuevan o ejecuten conductas no sexistas o no discriminatorias en razón del género</w:t>
      </w:r>
      <w:r>
        <w:rPr>
          <w:rFonts w:ascii="Times New Roman" w:hAnsi="Times New Roman" w:cs="Times New Roman"/>
          <w:sz w:val="24"/>
          <w:szCs w:val="24"/>
        </w:rPr>
        <w:t>;</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c) Fomentar la práctica deportiva sin estereotipos de género mediante acciones de divulgación de las escuelas deportivas</w:t>
      </w:r>
      <w:r>
        <w:rPr>
          <w:rFonts w:ascii="Times New Roman" w:hAnsi="Times New Roman" w:cs="Times New Roman"/>
          <w:sz w:val="24"/>
          <w:szCs w:val="24"/>
        </w:rPr>
        <w:t>;</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d) Adoptar criterios de reparto equitativo para el uso de las instalaciones, y desarrollo de las actividades necesarias para la práctica deportiva atendiendo a criterios de uso del tiempo, del espacio e insumos para todas las categorías, indistintamente a su género</w:t>
      </w:r>
      <w:r>
        <w:rPr>
          <w:rFonts w:ascii="Times New Roman" w:hAnsi="Times New Roman" w:cs="Times New Roman"/>
          <w:sz w:val="24"/>
          <w:szCs w:val="24"/>
        </w:rPr>
        <w:t>;</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 xml:space="preserve">e) Conformar equipos o ligas femeninas y masculinas y de otras identidades o mixtas, en todos los deportes que se practiquen, según posibilidad económica, </w:t>
      </w:r>
      <w:proofErr w:type="spellStart"/>
      <w:proofErr w:type="gramStart"/>
      <w:r w:rsidRPr="00054EBA">
        <w:rPr>
          <w:rFonts w:ascii="Times New Roman" w:hAnsi="Times New Roman" w:cs="Times New Roman"/>
          <w:sz w:val="24"/>
          <w:szCs w:val="24"/>
        </w:rPr>
        <w:t>etárea</w:t>
      </w:r>
      <w:proofErr w:type="spellEnd"/>
      <w:r w:rsidRPr="00054EBA">
        <w:rPr>
          <w:rFonts w:ascii="Times New Roman" w:hAnsi="Times New Roman" w:cs="Times New Roman"/>
          <w:sz w:val="24"/>
          <w:szCs w:val="24"/>
        </w:rPr>
        <w:t xml:space="preserve"> ,</w:t>
      </w:r>
      <w:proofErr w:type="gramEnd"/>
      <w:r w:rsidRPr="00054EBA">
        <w:rPr>
          <w:rFonts w:ascii="Times New Roman" w:hAnsi="Times New Roman" w:cs="Times New Roman"/>
          <w:sz w:val="24"/>
          <w:szCs w:val="24"/>
        </w:rPr>
        <w:t xml:space="preserve"> y estatutaria de cada institución</w:t>
      </w:r>
      <w:r>
        <w:rPr>
          <w:rFonts w:ascii="Times New Roman" w:hAnsi="Times New Roman" w:cs="Times New Roman"/>
          <w:sz w:val="24"/>
          <w:szCs w:val="24"/>
        </w:rPr>
        <w:t>;</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f) Asegurar la formación con perspectiva de género de los y las profesionales y docentes de la actividad física y del depo</w:t>
      </w:r>
      <w:r>
        <w:rPr>
          <w:rFonts w:ascii="Times New Roman" w:hAnsi="Times New Roman" w:cs="Times New Roman"/>
          <w:sz w:val="24"/>
          <w:szCs w:val="24"/>
        </w:rPr>
        <w:t>rte;</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 xml:space="preserve">g) Fomentar la participación del sector privado y de los medios de comunicación en la promoción de los reconocimientos obtenidos y en el desarrollo de la actividad y de aquellas prácticas deportivas que se organicen sin estereotipos de género. La enumeración de los objetivos </w:t>
      </w:r>
      <w:proofErr w:type="gramStart"/>
      <w:r w:rsidRPr="00054EBA">
        <w:rPr>
          <w:rFonts w:ascii="Times New Roman" w:hAnsi="Times New Roman" w:cs="Times New Roman"/>
          <w:sz w:val="24"/>
          <w:szCs w:val="24"/>
        </w:rPr>
        <w:t>son</w:t>
      </w:r>
      <w:proofErr w:type="gramEnd"/>
      <w:r w:rsidRPr="00054EBA">
        <w:rPr>
          <w:rFonts w:ascii="Times New Roman" w:hAnsi="Times New Roman" w:cs="Times New Roman"/>
          <w:sz w:val="24"/>
          <w:szCs w:val="24"/>
        </w:rPr>
        <w:t xml:space="preserve"> de carácter enunciativo, y pueden ampliarse conforme al principio de progresividad de los derechos.-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b/>
          <w:sz w:val="24"/>
          <w:szCs w:val="24"/>
        </w:rPr>
        <w:t>ARTÍCULO 3 º</w:t>
      </w:r>
      <w:r w:rsidRPr="00054EBA">
        <w:rPr>
          <w:rFonts w:ascii="Times New Roman" w:hAnsi="Times New Roman" w:cs="Times New Roman"/>
          <w:b/>
          <w:sz w:val="24"/>
          <w:szCs w:val="24"/>
        </w:rPr>
        <w:t>:</w:t>
      </w:r>
      <w:r w:rsidRPr="00054EBA">
        <w:rPr>
          <w:rFonts w:ascii="Times New Roman" w:hAnsi="Times New Roman" w:cs="Times New Roman"/>
          <w:sz w:val="24"/>
          <w:szCs w:val="24"/>
        </w:rPr>
        <w:t xml:space="preserve"> Institúyase un incentivo que consistirá en un aporte no reintegrable para la promoción del deporte con igualdad de géneros, que será entregado a todas las instituciones deportivas que se comprometan y promuevan el desarrollo de las iniciativas enumeradas en el artículo anterior y que propendan al objeto de esta ley. La autoridad de aplicación incluirá en el proyecto de presupuesto anual la petición de fondos para solventar este programa.-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 </w:t>
      </w:r>
      <w:proofErr w:type="spellStart"/>
      <w:r>
        <w:rPr>
          <w:rFonts w:ascii="Times New Roman" w:hAnsi="Times New Roman" w:cs="Times New Roman"/>
          <w:b/>
          <w:sz w:val="24"/>
          <w:szCs w:val="24"/>
        </w:rPr>
        <w:t>º:</w:t>
      </w:r>
      <w:r w:rsidRPr="00054EBA">
        <w:rPr>
          <w:rFonts w:ascii="Times New Roman" w:hAnsi="Times New Roman" w:cs="Times New Roman"/>
          <w:sz w:val="24"/>
          <w:szCs w:val="24"/>
        </w:rPr>
        <w:t>Se</w:t>
      </w:r>
      <w:proofErr w:type="spellEnd"/>
      <w:r w:rsidRPr="00054EBA">
        <w:rPr>
          <w:rFonts w:ascii="Times New Roman" w:hAnsi="Times New Roman" w:cs="Times New Roman"/>
          <w:sz w:val="24"/>
          <w:szCs w:val="24"/>
        </w:rPr>
        <w:t xml:space="preserve"> instituye como autoridad de aplicación a la Secretaría de Deportes, dependiente del Ministerio de Desarrollo Social de la provincia de Entre Ríos, o el organismo que lo reemplace en el futuro. Tiene a su cargo la conformación de una </w:t>
      </w:r>
      <w:r w:rsidRPr="00054EBA">
        <w:rPr>
          <w:rFonts w:ascii="Times New Roman" w:hAnsi="Times New Roman" w:cs="Times New Roman"/>
          <w:sz w:val="24"/>
          <w:szCs w:val="24"/>
        </w:rPr>
        <w:lastRenderedPageBreak/>
        <w:t xml:space="preserve">Comisión Asesora para la equidad de géneros en el deporte, de carácter honorario, integrada por: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a) Representantes de la Secretaría de</w:t>
      </w:r>
      <w:r>
        <w:rPr>
          <w:rFonts w:ascii="Times New Roman" w:hAnsi="Times New Roman" w:cs="Times New Roman"/>
          <w:sz w:val="24"/>
          <w:szCs w:val="24"/>
        </w:rPr>
        <w:t xml:space="preserve"> la Mujer, Géneros y Diversidad;</w:t>
      </w:r>
      <w:r w:rsidRPr="00054EBA">
        <w:rPr>
          <w:rFonts w:ascii="Times New Roman" w:hAnsi="Times New Roman" w:cs="Times New Roman"/>
          <w:sz w:val="24"/>
          <w:szCs w:val="24"/>
        </w:rPr>
        <w:t xml:space="preserve">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 xml:space="preserve">b) Representantes </w:t>
      </w:r>
      <w:r>
        <w:rPr>
          <w:rFonts w:ascii="Times New Roman" w:hAnsi="Times New Roman" w:cs="Times New Roman"/>
          <w:sz w:val="24"/>
          <w:szCs w:val="24"/>
        </w:rPr>
        <w:t>de la Secretaría de Deportes;</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sz w:val="24"/>
          <w:szCs w:val="24"/>
        </w:rPr>
        <w:t xml:space="preserve">c) Representantes de instituciones y asociaciones deportivas. Quienes integren esta Comisión Asesora deben acreditar capacitación en Género y Derechos Humanos. Se podrá convocar a participar de las reuniones para el tratamiento de temas específicos a otros organismos, entidades deportivas y sujetos especializados en la temática que se trate.-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 º: </w:t>
      </w:r>
      <w:r w:rsidRPr="00054EBA">
        <w:rPr>
          <w:rFonts w:ascii="Times New Roman" w:hAnsi="Times New Roman" w:cs="Times New Roman"/>
          <w:sz w:val="24"/>
          <w:szCs w:val="24"/>
        </w:rPr>
        <w:t xml:space="preserve">La Comisión deberá diagnosticar el estado de situación y a partir de allí proponer y promover políticas que se orienten a la plena incorporación de las mujeres y de las diversidades de géneros en el deporte. En consideración a estos diagnósticos, la autoridad de aplicación deberá seleccionar a las instituciones beneficiarias del incentivo del ARTÍCULO 3º de acuerdo al cumplimiento de las iniciativas del ARTÍCULO 2º y a las pautas que se determinen en la reglamentación de la presente.-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b/>
          <w:sz w:val="24"/>
          <w:szCs w:val="24"/>
        </w:rPr>
        <w:t>ARTÍCULO 6 º.-</w:t>
      </w:r>
      <w:r w:rsidRPr="00054EBA">
        <w:rPr>
          <w:rFonts w:ascii="Times New Roman" w:hAnsi="Times New Roman" w:cs="Times New Roman"/>
          <w:sz w:val="24"/>
          <w:szCs w:val="24"/>
        </w:rPr>
        <w:t xml:space="preserve"> El incentivo será entregado a la institución deportiva con el objeto de solventar gastos vinculados a la práctica del deporte con equidad de género, la participación en competencias nacionales e internacionales, adquisición de material deportivo e inversiones destinadas a instalaciones o infraestructuras, así como todo otro gasto con perspectiva de género en miras de cumplir con los fines de esta ley.- </w:t>
      </w:r>
      <w:r w:rsidRPr="00054EBA">
        <w:rPr>
          <w:rFonts w:ascii="Times New Roman" w:hAnsi="Times New Roman" w:cs="Times New Roman"/>
          <w:b/>
          <w:sz w:val="24"/>
          <w:szCs w:val="24"/>
        </w:rPr>
        <w:t>ARTÍCULO 7 º.-</w:t>
      </w:r>
      <w:r w:rsidRPr="00054EBA">
        <w:rPr>
          <w:rFonts w:ascii="Times New Roman" w:hAnsi="Times New Roman" w:cs="Times New Roman"/>
          <w:sz w:val="24"/>
          <w:szCs w:val="24"/>
        </w:rPr>
        <w:t xml:space="preserve"> La autoridad de aplicación deberá realizar de forma anual la confección de un informe detallado, rindiendo cuentas a la Comisión Asesora de los avances en la implementación de la ley, evaluando los resultados de la aplicación y cumplimiento de las iniciativas propuestas.-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8 º:</w:t>
      </w:r>
      <w:r w:rsidRPr="00054EBA">
        <w:rPr>
          <w:rFonts w:ascii="Times New Roman" w:hAnsi="Times New Roman" w:cs="Times New Roman"/>
          <w:sz w:val="24"/>
          <w:szCs w:val="24"/>
        </w:rPr>
        <w:t xml:space="preserve"> Se faculta a la autoridad de aplicación a celebrar convenios de colaboración y coordinación con otros organismos estatales y organizaciones de la sociedad civil para la aplicación de la presente ley.-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54EBA">
        <w:rPr>
          <w:rFonts w:ascii="Times New Roman" w:hAnsi="Times New Roman" w:cs="Times New Roman"/>
          <w:b/>
          <w:sz w:val="24"/>
          <w:szCs w:val="24"/>
        </w:rPr>
        <w:t>ARTÍCULO 9 º</w:t>
      </w:r>
      <w:r>
        <w:rPr>
          <w:rFonts w:ascii="Times New Roman" w:hAnsi="Times New Roman" w:cs="Times New Roman"/>
          <w:b/>
          <w:sz w:val="24"/>
          <w:szCs w:val="24"/>
        </w:rPr>
        <w:t>:</w:t>
      </w:r>
      <w:r w:rsidRPr="00054EBA">
        <w:rPr>
          <w:rFonts w:ascii="Times New Roman" w:hAnsi="Times New Roman" w:cs="Times New Roman"/>
          <w:sz w:val="24"/>
          <w:szCs w:val="24"/>
        </w:rPr>
        <w:t xml:space="preserve"> La presente ley será reglamentada por el Poder Ejecutivo en el plazo de noventa (90) días desde su promulgación.- </w:t>
      </w:r>
    </w:p>
    <w:p w:rsidR="00054EBA" w:rsidRDefault="00054EBA" w:rsidP="0034211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10º: </w:t>
      </w:r>
      <w:r w:rsidRPr="00054EBA">
        <w:rPr>
          <w:rFonts w:ascii="Times New Roman" w:hAnsi="Times New Roman" w:cs="Times New Roman"/>
          <w:sz w:val="24"/>
          <w:szCs w:val="24"/>
        </w:rPr>
        <w:t xml:space="preserve">El Poder Ejecutivo realizará las adecuaciones presupuestarias que resulten necesarias para el cumplimiento de la presente.- </w:t>
      </w:r>
    </w:p>
    <w:p w:rsidR="00054EBA" w:rsidRDefault="00054EBA"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054EBA">
        <w:rPr>
          <w:rFonts w:ascii="Times New Roman" w:hAnsi="Times New Roman" w:cs="Times New Roman"/>
          <w:b/>
          <w:sz w:val="24"/>
          <w:szCs w:val="24"/>
        </w:rPr>
        <w:t>ARTÍCULO 11º:</w:t>
      </w:r>
      <w:r w:rsidRPr="00054EBA">
        <w:rPr>
          <w:rFonts w:ascii="Times New Roman" w:hAnsi="Times New Roman" w:cs="Times New Roman"/>
          <w:sz w:val="24"/>
          <w:szCs w:val="24"/>
        </w:rPr>
        <w:t xml:space="preserve"> De forma.-</w:t>
      </w:r>
      <w:r w:rsidR="005E1284">
        <w:rPr>
          <w:rFonts w:ascii="Times New Roman" w:eastAsia="Times New Roman" w:hAnsi="Times New Roman" w:cs="Times New Roman"/>
          <w:b/>
          <w:bCs/>
          <w:sz w:val="24"/>
          <w:szCs w:val="24"/>
          <w:lang w:val="es-ES" w:eastAsia="es-ES"/>
        </w:rPr>
        <w:tab/>
      </w:r>
      <w:r w:rsidR="005E1284">
        <w:rPr>
          <w:rFonts w:ascii="Times New Roman" w:eastAsia="Times New Roman" w:hAnsi="Times New Roman" w:cs="Times New Roman"/>
          <w:b/>
          <w:bCs/>
          <w:sz w:val="24"/>
          <w:szCs w:val="24"/>
          <w:lang w:val="es-ES" w:eastAsia="es-ES"/>
        </w:rPr>
        <w:tab/>
        <w:t xml:space="preserve">                                       </w:t>
      </w:r>
    </w:p>
    <w:p w:rsidR="00054EBA" w:rsidRDefault="00054EBA"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Default="00054EBA"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r>
      <w:r w:rsidR="005E1284">
        <w:rPr>
          <w:rFonts w:ascii="Times New Roman" w:eastAsia="Times New Roman" w:hAnsi="Times New Roman" w:cs="Times New Roman"/>
          <w:b/>
          <w:bCs/>
          <w:sz w:val="24"/>
          <w:szCs w:val="24"/>
          <w:lang w:val="es-ES" w:eastAsia="es-ES"/>
        </w:rPr>
        <w:t xml:space="preserve"> </w:t>
      </w:r>
      <w:r w:rsidR="003F0895" w:rsidRPr="00390C62">
        <w:rPr>
          <w:rFonts w:ascii="Times New Roman" w:eastAsia="Times New Roman" w:hAnsi="Times New Roman" w:cs="Times New Roman"/>
          <w:b/>
          <w:bCs/>
          <w:sz w:val="24"/>
          <w:szCs w:val="24"/>
          <w:lang w:val="es-ES" w:eastAsia="es-ES"/>
        </w:rPr>
        <w:t xml:space="preserve">PARANA, Sala de Comisiones, </w:t>
      </w:r>
      <w:r w:rsidR="005E1284">
        <w:rPr>
          <w:rFonts w:ascii="Times New Roman" w:eastAsia="Times New Roman" w:hAnsi="Times New Roman" w:cs="Times New Roman"/>
          <w:b/>
          <w:bCs/>
          <w:sz w:val="24"/>
          <w:szCs w:val="24"/>
          <w:lang w:val="es-ES" w:eastAsia="es-ES"/>
        </w:rPr>
        <w:t>01</w:t>
      </w:r>
      <w:r w:rsidR="003F0895" w:rsidRPr="00390C62">
        <w:rPr>
          <w:rFonts w:ascii="Times New Roman" w:eastAsia="Times New Roman" w:hAnsi="Times New Roman" w:cs="Times New Roman"/>
          <w:b/>
          <w:bCs/>
          <w:sz w:val="24"/>
          <w:szCs w:val="24"/>
          <w:lang w:val="es-ES" w:eastAsia="es-ES"/>
        </w:rPr>
        <w:t xml:space="preserve"> de </w:t>
      </w:r>
      <w:r w:rsidR="005E1284">
        <w:rPr>
          <w:rFonts w:ascii="Times New Roman" w:eastAsia="Times New Roman" w:hAnsi="Times New Roman" w:cs="Times New Roman"/>
          <w:b/>
          <w:bCs/>
          <w:sz w:val="24"/>
          <w:szCs w:val="24"/>
          <w:lang w:val="es-ES" w:eastAsia="es-ES"/>
        </w:rPr>
        <w:t>junio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812164" w:rsidRDefault="0081216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s-E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5E1284">
        <w:rPr>
          <w:rFonts w:ascii="Times New Roman" w:eastAsia="Times New Roman" w:hAnsi="Times New Roman" w:cs="Times New Roman"/>
          <w:sz w:val="24"/>
          <w:szCs w:val="24"/>
          <w:lang w:eastAsia="es-ES"/>
        </w:rPr>
        <w:t>01</w:t>
      </w:r>
      <w:r w:rsidRPr="00390C62">
        <w:rPr>
          <w:rFonts w:ascii="Times New Roman" w:eastAsia="Times New Roman" w:hAnsi="Times New Roman" w:cs="Times New Roman"/>
          <w:sz w:val="24"/>
          <w:szCs w:val="24"/>
          <w:lang w:eastAsia="es-ES"/>
        </w:rPr>
        <w:t xml:space="preserve"> de </w:t>
      </w:r>
      <w:r w:rsidR="005E1284">
        <w:rPr>
          <w:rFonts w:ascii="Times New Roman" w:eastAsia="Times New Roman" w:hAnsi="Times New Roman" w:cs="Times New Roman"/>
          <w:sz w:val="24"/>
          <w:szCs w:val="24"/>
          <w:lang w:eastAsia="es-ES"/>
        </w:rPr>
        <w:t>Junio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812164" w:rsidRPr="00D55574">
        <w:rPr>
          <w:rFonts w:ascii="Times New Roman" w:hAnsi="Times New Roman" w:cs="Times New Roman"/>
          <w:sz w:val="24"/>
          <w:szCs w:val="24"/>
        </w:rPr>
        <w:t>Senadora</w:t>
      </w:r>
      <w:r w:rsidR="00812164">
        <w:rPr>
          <w:rFonts w:ascii="Times New Roman" w:hAnsi="Times New Roman" w:cs="Times New Roman"/>
          <w:sz w:val="24"/>
          <w:szCs w:val="24"/>
        </w:rPr>
        <w:t>s</w:t>
      </w:r>
      <w:r w:rsidR="00812164" w:rsidRPr="00D55574">
        <w:rPr>
          <w:rFonts w:ascii="Times New Roman" w:hAnsi="Times New Roman" w:cs="Times New Roman"/>
          <w:sz w:val="24"/>
          <w:szCs w:val="24"/>
        </w:rPr>
        <w:t xml:space="preserve"> </w:t>
      </w:r>
      <w:proofErr w:type="spellStart"/>
      <w:r w:rsidR="00812164" w:rsidRPr="00D55574">
        <w:rPr>
          <w:rFonts w:ascii="Times New Roman" w:hAnsi="Times New Roman" w:cs="Times New Roman"/>
          <w:sz w:val="24"/>
          <w:szCs w:val="24"/>
        </w:rPr>
        <w:t>Gieco</w:t>
      </w:r>
      <w:proofErr w:type="spellEnd"/>
      <w:r w:rsidR="00812164">
        <w:rPr>
          <w:rFonts w:ascii="Times New Roman" w:hAnsi="Times New Roman" w:cs="Times New Roman"/>
          <w:sz w:val="24"/>
          <w:szCs w:val="24"/>
        </w:rPr>
        <w:t xml:space="preserve"> y Miranda</w:t>
      </w:r>
      <w:r w:rsidR="00812164" w:rsidRPr="00D55574">
        <w:rPr>
          <w:rFonts w:ascii="Times New Roman" w:hAnsi="Times New Roman" w:cs="Times New Roman"/>
          <w:sz w:val="24"/>
          <w:szCs w:val="24"/>
        </w:rPr>
        <w:t xml:space="preserve"> y Sena</w:t>
      </w:r>
      <w:r w:rsidR="00812164">
        <w:rPr>
          <w:rFonts w:ascii="Times New Roman" w:hAnsi="Times New Roman" w:cs="Times New Roman"/>
          <w:sz w:val="24"/>
          <w:szCs w:val="24"/>
        </w:rPr>
        <w:t xml:space="preserve">dores </w:t>
      </w:r>
      <w:proofErr w:type="spellStart"/>
      <w:r w:rsidR="00812164">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812164">
        <w:rPr>
          <w:rFonts w:ascii="Times New Roman" w:hAnsi="Times New Roman" w:cs="Times New Roman"/>
          <w:sz w:val="24"/>
          <w:szCs w:val="24"/>
        </w:rPr>
        <w:t xml:space="preserve"> </w:t>
      </w:r>
      <w:r w:rsidR="00812164" w:rsidRPr="00D55574">
        <w:rPr>
          <w:rFonts w:ascii="Times New Roman" w:hAnsi="Times New Roman" w:cs="Times New Roman"/>
          <w:sz w:val="24"/>
          <w:szCs w:val="24"/>
        </w:rPr>
        <w:t xml:space="preserve">y </w:t>
      </w:r>
      <w:proofErr w:type="spellStart"/>
      <w:r w:rsidR="00812164">
        <w:rPr>
          <w:rFonts w:ascii="Times New Roman" w:hAnsi="Times New Roman" w:cs="Times New Roman"/>
          <w:sz w:val="24"/>
          <w:szCs w:val="24"/>
        </w:rPr>
        <w:t>Dal</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Molin</w:t>
      </w:r>
      <w:proofErr w:type="spellEnd"/>
      <w:r w:rsidR="007C1231">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54EBA"/>
    <w:rsid w:val="00150A8C"/>
    <w:rsid w:val="001573AA"/>
    <w:rsid w:val="002805E7"/>
    <w:rsid w:val="002B57F1"/>
    <w:rsid w:val="002C0435"/>
    <w:rsid w:val="0032692E"/>
    <w:rsid w:val="0034211B"/>
    <w:rsid w:val="00390C62"/>
    <w:rsid w:val="003F0895"/>
    <w:rsid w:val="00430292"/>
    <w:rsid w:val="0043402E"/>
    <w:rsid w:val="004F1211"/>
    <w:rsid w:val="00543893"/>
    <w:rsid w:val="00593481"/>
    <w:rsid w:val="005D610C"/>
    <w:rsid w:val="005E1284"/>
    <w:rsid w:val="005E5B9F"/>
    <w:rsid w:val="006D1F33"/>
    <w:rsid w:val="00713A6F"/>
    <w:rsid w:val="007C1231"/>
    <w:rsid w:val="00812164"/>
    <w:rsid w:val="00845CC5"/>
    <w:rsid w:val="008C2FFB"/>
    <w:rsid w:val="009F792E"/>
    <w:rsid w:val="00A120A6"/>
    <w:rsid w:val="00AB70D8"/>
    <w:rsid w:val="00B67CC1"/>
    <w:rsid w:val="00BD1BD8"/>
    <w:rsid w:val="00BF491F"/>
    <w:rsid w:val="00C271D4"/>
    <w:rsid w:val="00C611F8"/>
    <w:rsid w:val="00D14A1A"/>
    <w:rsid w:val="00D3559B"/>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2021-06-01T14:27:00Z</cp:lastPrinted>
  <dcterms:created xsi:type="dcterms:W3CDTF">2021-06-01T14:27:00Z</dcterms:created>
  <dcterms:modified xsi:type="dcterms:W3CDTF">2021-06-01T14:31:00Z</dcterms:modified>
</cp:coreProperties>
</file>