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0AB" w:rsidRPr="00F73198" w:rsidRDefault="004440AB" w:rsidP="004440AB">
      <w:pPr>
        <w:spacing w:line="360" w:lineRule="auto"/>
        <w:jc w:val="center"/>
        <w:rPr>
          <w:rFonts w:ascii="Arial" w:hAnsi="Arial" w:cs="Arial"/>
          <w:b/>
          <w:sz w:val="28"/>
          <w:szCs w:val="28"/>
        </w:rPr>
      </w:pPr>
      <w:bookmarkStart w:id="0" w:name="_GoBack"/>
      <w:bookmarkEnd w:id="0"/>
      <w:r w:rsidRPr="00F73198">
        <w:rPr>
          <w:rFonts w:ascii="Arial" w:hAnsi="Arial" w:cs="Arial"/>
          <w:b/>
          <w:sz w:val="28"/>
          <w:szCs w:val="28"/>
        </w:rPr>
        <w:t xml:space="preserve">Proyecto de </w:t>
      </w:r>
      <w:r w:rsidR="00F73198" w:rsidRPr="00F73198">
        <w:rPr>
          <w:rFonts w:ascii="Arial" w:hAnsi="Arial" w:cs="Arial"/>
          <w:b/>
          <w:sz w:val="28"/>
          <w:szCs w:val="28"/>
        </w:rPr>
        <w:t>D</w:t>
      </w:r>
      <w:r w:rsidR="003C3647" w:rsidRPr="00F73198">
        <w:rPr>
          <w:rFonts w:ascii="Arial" w:hAnsi="Arial" w:cs="Arial"/>
          <w:b/>
          <w:sz w:val="28"/>
          <w:szCs w:val="28"/>
        </w:rPr>
        <w:t>eclaración</w:t>
      </w:r>
    </w:p>
    <w:p w:rsidR="004440AB" w:rsidRPr="004440AB" w:rsidRDefault="004440AB" w:rsidP="004440AB">
      <w:pPr>
        <w:spacing w:line="360" w:lineRule="auto"/>
        <w:rPr>
          <w:rFonts w:ascii="Arial" w:hAnsi="Arial" w:cs="Arial"/>
          <w:b/>
          <w:sz w:val="24"/>
          <w:szCs w:val="24"/>
        </w:rPr>
      </w:pPr>
      <w:r w:rsidRPr="004440AB">
        <w:rPr>
          <w:rFonts w:ascii="Arial" w:hAnsi="Arial" w:cs="Arial"/>
          <w:b/>
          <w:sz w:val="24"/>
          <w:szCs w:val="24"/>
        </w:rPr>
        <w:t>Fundamentos</w:t>
      </w:r>
    </w:p>
    <w:p w:rsidR="00E4029B" w:rsidRDefault="004440AB" w:rsidP="004440AB">
      <w:pPr>
        <w:pStyle w:val="NormalWeb"/>
        <w:shd w:val="clear" w:color="auto" w:fill="FFFFFF"/>
        <w:spacing w:before="0" w:beforeAutospacing="0" w:line="360" w:lineRule="auto"/>
        <w:jc w:val="both"/>
        <w:rPr>
          <w:rFonts w:ascii="Arial" w:hAnsi="Arial" w:cs="Arial"/>
        </w:rPr>
      </w:pPr>
      <w:r w:rsidRPr="004440AB">
        <w:rPr>
          <w:rFonts w:ascii="Arial" w:hAnsi="Arial" w:cs="Arial"/>
        </w:rPr>
        <w:tab/>
      </w:r>
      <w:r w:rsidR="00DE7C72">
        <w:rPr>
          <w:rFonts w:ascii="Arial" w:hAnsi="Arial" w:cs="Arial"/>
        </w:rPr>
        <w:t xml:space="preserve">En </w:t>
      </w:r>
      <w:r w:rsidR="00E4029B">
        <w:rPr>
          <w:rFonts w:ascii="Arial" w:hAnsi="Arial" w:cs="Arial"/>
        </w:rPr>
        <w:t xml:space="preserve">la edición 2020 del Senado Juvenil </w:t>
      </w:r>
      <w:r w:rsidR="00DE7C72">
        <w:rPr>
          <w:rFonts w:ascii="Arial" w:hAnsi="Arial" w:cs="Arial"/>
        </w:rPr>
        <w:t>los</w:t>
      </w:r>
      <w:r w:rsidR="00E4029B">
        <w:rPr>
          <w:rFonts w:ascii="Arial" w:hAnsi="Arial" w:cs="Arial"/>
        </w:rPr>
        <w:t xml:space="preserve"> alumnos </w:t>
      </w:r>
      <w:r w:rsidR="00DE7C72">
        <w:rPr>
          <w:rFonts w:ascii="Arial" w:hAnsi="Arial" w:cs="Arial"/>
        </w:rPr>
        <w:t xml:space="preserve">Lucila </w:t>
      </w:r>
      <w:proofErr w:type="spellStart"/>
      <w:r w:rsidR="00DE7C72">
        <w:rPr>
          <w:rFonts w:ascii="Arial" w:hAnsi="Arial" w:cs="Arial"/>
        </w:rPr>
        <w:t>Kahlert</w:t>
      </w:r>
      <w:proofErr w:type="spellEnd"/>
      <w:r w:rsidR="00DE7C72">
        <w:rPr>
          <w:rFonts w:ascii="Arial" w:hAnsi="Arial" w:cs="Arial"/>
        </w:rPr>
        <w:t xml:space="preserve"> y  Nicolás </w:t>
      </w:r>
      <w:proofErr w:type="spellStart"/>
      <w:r w:rsidR="00DE7C72">
        <w:rPr>
          <w:rFonts w:ascii="Arial" w:hAnsi="Arial" w:cs="Arial"/>
        </w:rPr>
        <w:t>Estéfani</w:t>
      </w:r>
      <w:proofErr w:type="spellEnd"/>
      <w:r w:rsidR="00DE7C72">
        <w:rPr>
          <w:rFonts w:ascii="Arial" w:hAnsi="Arial" w:cs="Arial"/>
        </w:rPr>
        <w:t xml:space="preserve"> </w:t>
      </w:r>
      <w:r w:rsidR="00E4029B">
        <w:rPr>
          <w:rFonts w:ascii="Arial" w:hAnsi="Arial" w:cs="Arial"/>
        </w:rPr>
        <w:t xml:space="preserve">de </w:t>
      </w:r>
      <w:r w:rsidR="00DE7C72">
        <w:rPr>
          <w:rFonts w:ascii="Arial" w:hAnsi="Arial" w:cs="Arial"/>
        </w:rPr>
        <w:t xml:space="preserve">la </w:t>
      </w:r>
      <w:r w:rsidR="00E4029B">
        <w:rPr>
          <w:rFonts w:ascii="Arial" w:hAnsi="Arial" w:cs="Arial"/>
        </w:rPr>
        <w:t xml:space="preserve">Escuela Secundaria </w:t>
      </w:r>
      <w:r w:rsidR="00E4029B" w:rsidRPr="004440AB">
        <w:rPr>
          <w:rFonts w:ascii="Arial" w:hAnsi="Arial" w:cs="Arial"/>
        </w:rPr>
        <w:t>N° 47 Eduardo y Federico Hasenkamp</w:t>
      </w:r>
      <w:r w:rsidR="00E4029B">
        <w:rPr>
          <w:rFonts w:ascii="Arial" w:hAnsi="Arial" w:cs="Arial"/>
        </w:rPr>
        <w:t xml:space="preserve">, </w:t>
      </w:r>
      <w:r w:rsidR="00DE7C72">
        <w:rPr>
          <w:rFonts w:ascii="Arial" w:hAnsi="Arial" w:cs="Arial"/>
        </w:rPr>
        <w:t>participaron a través del proyecto de “Registro Único de Potenciales Donantes Voluntarios de Sangre”. E</w:t>
      </w:r>
      <w:r w:rsidRPr="004440AB">
        <w:rPr>
          <w:rFonts w:ascii="Arial" w:hAnsi="Arial" w:cs="Arial"/>
        </w:rPr>
        <w:t>l</w:t>
      </w:r>
      <w:r w:rsidR="003E2609">
        <w:rPr>
          <w:rFonts w:ascii="Arial" w:hAnsi="Arial" w:cs="Arial"/>
        </w:rPr>
        <w:t xml:space="preserve"> </w:t>
      </w:r>
      <w:r w:rsidR="00DE7C72">
        <w:rPr>
          <w:rFonts w:ascii="Arial" w:hAnsi="Arial" w:cs="Arial"/>
        </w:rPr>
        <w:t>mismo alcanzo el pasa</w:t>
      </w:r>
      <w:r w:rsidR="003E2609">
        <w:rPr>
          <w:rFonts w:ascii="Arial" w:hAnsi="Arial" w:cs="Arial"/>
        </w:rPr>
        <w:t>do 2</w:t>
      </w:r>
      <w:r w:rsidR="002462AF">
        <w:rPr>
          <w:rFonts w:ascii="Arial" w:hAnsi="Arial" w:cs="Arial"/>
        </w:rPr>
        <w:t>2</w:t>
      </w:r>
      <w:r w:rsidR="003E2609">
        <w:rPr>
          <w:rFonts w:ascii="Arial" w:hAnsi="Arial" w:cs="Arial"/>
        </w:rPr>
        <w:t xml:space="preserve"> de junio de 2021 </w:t>
      </w:r>
      <w:r w:rsidR="00DE7C72">
        <w:rPr>
          <w:rFonts w:ascii="Arial" w:hAnsi="Arial" w:cs="Arial"/>
        </w:rPr>
        <w:t>carácter de Ordenanza</w:t>
      </w:r>
      <w:r w:rsidR="003E2609">
        <w:rPr>
          <w:rFonts w:ascii="Arial" w:hAnsi="Arial" w:cs="Arial"/>
        </w:rPr>
        <w:t xml:space="preserve"> aprob</w:t>
      </w:r>
      <w:r w:rsidR="00DE7C72">
        <w:rPr>
          <w:rFonts w:ascii="Arial" w:hAnsi="Arial" w:cs="Arial"/>
        </w:rPr>
        <w:t xml:space="preserve">ado </w:t>
      </w:r>
      <w:r w:rsidR="003E2609">
        <w:rPr>
          <w:rFonts w:ascii="Arial" w:hAnsi="Arial" w:cs="Arial"/>
        </w:rPr>
        <w:t xml:space="preserve">por el Honorable Consejo Deliberante de </w:t>
      </w:r>
      <w:r w:rsidR="00DE7C72">
        <w:rPr>
          <w:rFonts w:ascii="Arial" w:hAnsi="Arial" w:cs="Arial"/>
        </w:rPr>
        <w:t xml:space="preserve">dicha localidad </w:t>
      </w:r>
      <w:r w:rsidR="002462AF">
        <w:rPr>
          <w:rFonts w:ascii="Arial" w:hAnsi="Arial" w:cs="Arial"/>
        </w:rPr>
        <w:t xml:space="preserve">Ordenanza Nº 194/2021 </w:t>
      </w:r>
      <w:r w:rsidR="003E2609">
        <w:rPr>
          <w:rFonts w:ascii="Arial" w:hAnsi="Arial" w:cs="Arial"/>
        </w:rPr>
        <w:t>“</w:t>
      </w:r>
      <w:r w:rsidR="002462AF">
        <w:rPr>
          <w:rFonts w:ascii="Arial" w:hAnsi="Arial" w:cs="Arial"/>
        </w:rPr>
        <w:t>Registro Único de Potenciales Donantes Voluntarios de Sangre</w:t>
      </w:r>
      <w:r w:rsidR="00DE7C72">
        <w:rPr>
          <w:rFonts w:ascii="Arial" w:hAnsi="Arial" w:cs="Arial"/>
        </w:rPr>
        <w:t>”.-</w:t>
      </w:r>
    </w:p>
    <w:p w:rsidR="004440AB" w:rsidRPr="004440AB" w:rsidRDefault="00917BB5" w:rsidP="004440AB">
      <w:pPr>
        <w:spacing w:line="360" w:lineRule="auto"/>
        <w:ind w:firstLine="708"/>
        <w:jc w:val="both"/>
        <w:rPr>
          <w:rFonts w:ascii="Arial" w:hAnsi="Arial" w:cs="Arial"/>
          <w:sz w:val="24"/>
          <w:szCs w:val="24"/>
        </w:rPr>
      </w:pPr>
      <w:r>
        <w:rPr>
          <w:rFonts w:ascii="Arial" w:hAnsi="Arial" w:cs="Arial"/>
          <w:sz w:val="24"/>
          <w:szCs w:val="24"/>
        </w:rPr>
        <w:t>Esta Ordenanza</w:t>
      </w:r>
      <w:r w:rsidR="004440AB">
        <w:rPr>
          <w:rFonts w:ascii="Arial" w:hAnsi="Arial" w:cs="Arial"/>
          <w:sz w:val="24"/>
          <w:szCs w:val="24"/>
        </w:rPr>
        <w:t xml:space="preserve"> intenta ser una respuesta ante el </w:t>
      </w:r>
      <w:r w:rsidR="004440AB" w:rsidRPr="004440AB">
        <w:rPr>
          <w:rFonts w:ascii="Arial" w:hAnsi="Arial" w:cs="Arial"/>
          <w:sz w:val="24"/>
          <w:szCs w:val="24"/>
        </w:rPr>
        <w:t>gran déficit de dadores</w:t>
      </w:r>
      <w:r w:rsidR="004440AB">
        <w:rPr>
          <w:rFonts w:ascii="Arial" w:hAnsi="Arial" w:cs="Arial"/>
          <w:sz w:val="24"/>
          <w:szCs w:val="24"/>
        </w:rPr>
        <w:t xml:space="preserve"> de sangre</w:t>
      </w:r>
      <w:r w:rsidR="004440AB" w:rsidRPr="004440AB">
        <w:rPr>
          <w:rFonts w:ascii="Arial" w:hAnsi="Arial" w:cs="Arial"/>
          <w:sz w:val="24"/>
          <w:szCs w:val="24"/>
        </w:rPr>
        <w:t>, faltante que implica postergar cirugías y tratamientos, que la gente se desespere y que se trabaje al límite.</w:t>
      </w:r>
    </w:p>
    <w:p w:rsidR="004440AB" w:rsidRDefault="003C3647" w:rsidP="003C3647">
      <w:pPr>
        <w:spacing w:after="0" w:line="360" w:lineRule="auto"/>
        <w:ind w:firstLine="709"/>
        <w:jc w:val="both"/>
        <w:rPr>
          <w:rFonts w:ascii="Arial" w:hAnsi="Arial" w:cs="Arial"/>
          <w:sz w:val="24"/>
          <w:szCs w:val="24"/>
        </w:rPr>
      </w:pPr>
      <w:r>
        <w:rPr>
          <w:rFonts w:ascii="Arial" w:hAnsi="Arial" w:cs="Arial"/>
          <w:sz w:val="24"/>
          <w:szCs w:val="24"/>
        </w:rPr>
        <w:t>Además,</w:t>
      </w:r>
      <w:r w:rsidR="004440AB" w:rsidRPr="004440AB">
        <w:rPr>
          <w:rFonts w:ascii="Arial" w:hAnsi="Arial" w:cs="Arial"/>
          <w:sz w:val="24"/>
          <w:szCs w:val="24"/>
        </w:rPr>
        <w:t xml:space="preserve"> generalmente</w:t>
      </w:r>
      <w:r>
        <w:rPr>
          <w:rFonts w:ascii="Arial" w:hAnsi="Arial" w:cs="Arial"/>
          <w:sz w:val="24"/>
          <w:szCs w:val="24"/>
        </w:rPr>
        <w:t>,</w:t>
      </w:r>
      <w:r w:rsidR="004440AB" w:rsidRPr="004440AB">
        <w:rPr>
          <w:rFonts w:ascii="Arial" w:hAnsi="Arial" w:cs="Arial"/>
          <w:sz w:val="24"/>
          <w:szCs w:val="24"/>
        </w:rPr>
        <w:t xml:space="preserve"> es una dificultad que se les presenta a las familias al momento de tener que conseguir donantes, más aún cuando el requerido es </w:t>
      </w:r>
      <w:r>
        <w:rPr>
          <w:rFonts w:ascii="Arial" w:hAnsi="Arial" w:cs="Arial"/>
          <w:sz w:val="24"/>
          <w:szCs w:val="24"/>
        </w:rPr>
        <w:t xml:space="preserve">un grupo y factor determinado. </w:t>
      </w:r>
    </w:p>
    <w:p w:rsidR="00917BB5" w:rsidRPr="004440AB" w:rsidRDefault="00917BB5" w:rsidP="003C3647">
      <w:pPr>
        <w:spacing w:after="0" w:line="360" w:lineRule="auto"/>
        <w:ind w:firstLine="709"/>
        <w:jc w:val="both"/>
        <w:rPr>
          <w:rFonts w:ascii="Arial" w:hAnsi="Arial" w:cs="Arial"/>
          <w:sz w:val="24"/>
          <w:szCs w:val="24"/>
        </w:rPr>
      </w:pPr>
    </w:p>
    <w:p w:rsidR="004440AB" w:rsidRPr="004440AB" w:rsidRDefault="003C3647" w:rsidP="004440AB">
      <w:pPr>
        <w:spacing w:line="360" w:lineRule="auto"/>
        <w:ind w:firstLine="708"/>
        <w:jc w:val="both"/>
        <w:rPr>
          <w:rFonts w:ascii="Arial" w:hAnsi="Arial" w:cs="Arial"/>
          <w:sz w:val="24"/>
          <w:szCs w:val="24"/>
        </w:rPr>
      </w:pPr>
      <w:r>
        <w:rPr>
          <w:rFonts w:ascii="Arial" w:hAnsi="Arial" w:cs="Arial"/>
          <w:sz w:val="24"/>
          <w:szCs w:val="24"/>
        </w:rPr>
        <w:t>E</w:t>
      </w:r>
      <w:r w:rsidR="004440AB" w:rsidRPr="004440AB">
        <w:rPr>
          <w:rFonts w:ascii="Arial" w:hAnsi="Arial" w:cs="Arial"/>
          <w:sz w:val="24"/>
          <w:szCs w:val="24"/>
        </w:rPr>
        <w:t>s importante poder contar con un banco de datos o registro de dadores voluntarios de sangre para atender las necesidades de los pacientes de nuestra</w:t>
      </w:r>
      <w:r>
        <w:rPr>
          <w:rFonts w:ascii="Arial" w:hAnsi="Arial" w:cs="Arial"/>
          <w:sz w:val="24"/>
          <w:szCs w:val="24"/>
        </w:rPr>
        <w:t>s</w:t>
      </w:r>
      <w:r w:rsidR="004440AB" w:rsidRPr="004440AB">
        <w:rPr>
          <w:rFonts w:ascii="Arial" w:hAnsi="Arial" w:cs="Arial"/>
          <w:sz w:val="24"/>
          <w:szCs w:val="24"/>
        </w:rPr>
        <w:t xml:space="preserve"> ciudad</w:t>
      </w:r>
      <w:r>
        <w:rPr>
          <w:rFonts w:ascii="Arial" w:hAnsi="Arial" w:cs="Arial"/>
          <w:sz w:val="24"/>
          <w:szCs w:val="24"/>
        </w:rPr>
        <w:t>es</w:t>
      </w:r>
      <w:r w:rsidR="004440AB" w:rsidRPr="004440AB">
        <w:rPr>
          <w:rFonts w:ascii="Arial" w:hAnsi="Arial" w:cs="Arial"/>
          <w:sz w:val="24"/>
          <w:szCs w:val="24"/>
        </w:rPr>
        <w:t xml:space="preserve"> internados en los distintos centros de salud.</w:t>
      </w:r>
    </w:p>
    <w:p w:rsidR="00B34802" w:rsidRDefault="003C3647" w:rsidP="00917BB5">
      <w:pPr>
        <w:spacing w:line="360" w:lineRule="auto"/>
        <w:jc w:val="both"/>
        <w:rPr>
          <w:rFonts w:ascii="Arial" w:hAnsi="Arial" w:cs="Arial"/>
          <w:sz w:val="24"/>
          <w:szCs w:val="24"/>
        </w:rPr>
      </w:pPr>
      <w:r>
        <w:rPr>
          <w:rFonts w:ascii="Arial" w:hAnsi="Arial" w:cs="Arial"/>
          <w:sz w:val="24"/>
          <w:szCs w:val="24"/>
        </w:rPr>
        <w:tab/>
        <w:t>Si bien existen en otros municipios iniciativas parecidas que ya se concretan, la particularidad de esta ordenanza es que fue elaborada por jóvenes estudiantes secundarios, preocupados por una realidad que se vive seguido y para la cual, muchas veces no se da una respuesta con la celeridad que la ocasión lo merece.</w:t>
      </w:r>
    </w:p>
    <w:p w:rsidR="003C3647" w:rsidRDefault="003C3647" w:rsidP="00917BB5">
      <w:pPr>
        <w:spacing w:line="360" w:lineRule="auto"/>
        <w:jc w:val="both"/>
        <w:rPr>
          <w:rFonts w:ascii="Arial" w:hAnsi="Arial" w:cs="Arial"/>
          <w:sz w:val="24"/>
          <w:szCs w:val="24"/>
        </w:rPr>
      </w:pPr>
      <w:r>
        <w:rPr>
          <w:rFonts w:ascii="Arial" w:hAnsi="Arial" w:cs="Arial"/>
          <w:sz w:val="24"/>
          <w:szCs w:val="24"/>
        </w:rPr>
        <w:lastRenderedPageBreak/>
        <w:tab/>
        <w:t>Con esta declaración se quiere invitar a otros municipios de la provincia a tener en cuenta este tipo de proyectos para sus comunidades y es por eso que acompañamos esta declaración de interés con una copia de la Ordenanza y que va como anexo.</w:t>
      </w:r>
    </w:p>
    <w:p w:rsidR="00F73198" w:rsidRDefault="00F73198" w:rsidP="00917BB5">
      <w:pPr>
        <w:spacing w:line="360" w:lineRule="auto"/>
        <w:jc w:val="both"/>
        <w:rPr>
          <w:rFonts w:ascii="Arial" w:hAnsi="Arial" w:cs="Arial"/>
          <w:sz w:val="24"/>
          <w:szCs w:val="24"/>
        </w:rPr>
      </w:pPr>
    </w:p>
    <w:p w:rsidR="00F73198" w:rsidRDefault="00F73198" w:rsidP="00F73198">
      <w:pPr>
        <w:spacing w:line="360" w:lineRule="auto"/>
        <w:jc w:val="right"/>
        <w:rPr>
          <w:rFonts w:ascii="Arial" w:hAnsi="Arial" w:cs="Arial"/>
          <w:sz w:val="24"/>
          <w:szCs w:val="24"/>
        </w:rPr>
      </w:pPr>
      <w:r w:rsidRPr="001850FD">
        <w:rPr>
          <w:rFonts w:ascii="Arial" w:hAnsi="Arial" w:cs="Arial"/>
          <w:noProof/>
          <w:sz w:val="24"/>
          <w:szCs w:val="24"/>
          <w:lang w:eastAsia="es-AR"/>
        </w:rPr>
        <w:drawing>
          <wp:inline distT="0" distB="0" distL="0" distR="0" wp14:anchorId="065BD161" wp14:editId="0B7C2094">
            <wp:extent cx="1943735" cy="857250"/>
            <wp:effectExtent l="0" t="0" r="0" b="0"/>
            <wp:docPr id="4" name="Imagen 4" descr="C:\Users\Senadores\Documents\luis\firma digitalizada JCK_Mesa de trabaj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res\Documents\luis\firma digitalizada JCK_Mesa de trabajo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4418" cy="857551"/>
                    </a:xfrm>
                    <a:prstGeom prst="rect">
                      <a:avLst/>
                    </a:prstGeom>
                    <a:noFill/>
                    <a:ln>
                      <a:noFill/>
                    </a:ln>
                  </pic:spPr>
                </pic:pic>
              </a:graphicData>
            </a:graphic>
          </wp:inline>
        </w:drawing>
      </w:r>
    </w:p>
    <w:p w:rsidR="00F73198" w:rsidRDefault="00F73198" w:rsidP="00F73198">
      <w:pPr>
        <w:jc w:val="right"/>
        <w:rPr>
          <w:rFonts w:ascii="Arial" w:hAnsi="Arial" w:cs="Arial"/>
          <w:sz w:val="24"/>
          <w:szCs w:val="24"/>
        </w:rPr>
      </w:pPr>
      <w:r>
        <w:rPr>
          <w:rFonts w:ascii="Arial" w:hAnsi="Arial" w:cs="Arial"/>
          <w:sz w:val="24"/>
          <w:szCs w:val="24"/>
        </w:rPr>
        <w:t>JUAN CARLOS KLOSS</w:t>
      </w:r>
    </w:p>
    <w:p w:rsidR="00F73198" w:rsidRPr="004440AB" w:rsidRDefault="00F73198" w:rsidP="00F73198">
      <w:pPr>
        <w:spacing w:line="360" w:lineRule="auto"/>
        <w:jc w:val="right"/>
        <w:rPr>
          <w:rFonts w:ascii="Arial" w:hAnsi="Arial" w:cs="Arial"/>
          <w:sz w:val="24"/>
          <w:szCs w:val="24"/>
        </w:rPr>
      </w:pPr>
      <w:r>
        <w:rPr>
          <w:rFonts w:ascii="Arial" w:hAnsi="Arial" w:cs="Arial"/>
          <w:sz w:val="24"/>
          <w:szCs w:val="24"/>
        </w:rPr>
        <w:t>SENADOR DPTO. PARANA</w:t>
      </w:r>
    </w:p>
    <w:p w:rsidR="00F73198" w:rsidRDefault="00F73198" w:rsidP="00F73198">
      <w:pPr>
        <w:spacing w:line="360" w:lineRule="auto"/>
        <w:jc w:val="right"/>
        <w:rPr>
          <w:rFonts w:ascii="Arial" w:hAnsi="Arial" w:cs="Arial"/>
          <w:sz w:val="24"/>
          <w:szCs w:val="24"/>
        </w:rPr>
      </w:pPr>
    </w:p>
    <w:p w:rsidR="00EB6057" w:rsidRPr="00EF064D" w:rsidRDefault="003C3647" w:rsidP="00DE7C72">
      <w:pPr>
        <w:rPr>
          <w:rFonts w:ascii="Arial" w:hAnsi="Arial" w:cs="Arial"/>
          <w:b/>
          <w:sz w:val="24"/>
          <w:szCs w:val="24"/>
        </w:rPr>
      </w:pPr>
      <w:r>
        <w:rPr>
          <w:rFonts w:ascii="Arial" w:hAnsi="Arial" w:cs="Arial"/>
          <w:sz w:val="24"/>
          <w:szCs w:val="24"/>
        </w:rPr>
        <w:br w:type="page"/>
      </w:r>
      <w:r w:rsidR="00EB6057" w:rsidRPr="00EF064D">
        <w:rPr>
          <w:rFonts w:ascii="Arial" w:hAnsi="Arial" w:cs="Arial"/>
          <w:b/>
          <w:sz w:val="24"/>
          <w:szCs w:val="24"/>
        </w:rPr>
        <w:lastRenderedPageBreak/>
        <w:t>LA HONORABLE CÁMARA DE SENADORES DE LA PROVINCIA DE ENTRE RÍOS</w:t>
      </w:r>
    </w:p>
    <w:p w:rsidR="00EB6057" w:rsidRPr="00EF064D" w:rsidRDefault="00EB6057" w:rsidP="00EB6057">
      <w:pPr>
        <w:jc w:val="center"/>
        <w:rPr>
          <w:rFonts w:ascii="Arial" w:hAnsi="Arial" w:cs="Arial"/>
          <w:b/>
          <w:sz w:val="24"/>
          <w:szCs w:val="24"/>
        </w:rPr>
      </w:pPr>
      <w:r w:rsidRPr="00EF064D">
        <w:rPr>
          <w:rFonts w:ascii="Arial" w:hAnsi="Arial" w:cs="Arial"/>
          <w:b/>
          <w:sz w:val="24"/>
          <w:szCs w:val="24"/>
        </w:rPr>
        <w:t>DECLARA:</w:t>
      </w:r>
    </w:p>
    <w:p w:rsidR="00B74A5F" w:rsidRDefault="00EB6057" w:rsidP="00EB6057">
      <w:pPr>
        <w:rPr>
          <w:rFonts w:ascii="Arial" w:hAnsi="Arial" w:cs="Arial"/>
          <w:sz w:val="24"/>
          <w:szCs w:val="24"/>
        </w:rPr>
      </w:pPr>
      <w:r w:rsidRPr="00EF064D">
        <w:rPr>
          <w:rFonts w:ascii="Arial" w:hAnsi="Arial" w:cs="Arial"/>
          <w:b/>
          <w:sz w:val="24"/>
          <w:szCs w:val="24"/>
        </w:rPr>
        <w:t>Artículo 1°-</w:t>
      </w:r>
      <w:r w:rsidRPr="00EF064D">
        <w:rPr>
          <w:rFonts w:ascii="Arial" w:hAnsi="Arial" w:cs="Arial"/>
          <w:sz w:val="24"/>
          <w:szCs w:val="24"/>
        </w:rPr>
        <w:t xml:space="preserve"> Se declare de interés de ésta Honorable Cámara de Senadores </w:t>
      </w:r>
      <w:r>
        <w:rPr>
          <w:rFonts w:ascii="Arial" w:hAnsi="Arial" w:cs="Arial"/>
          <w:sz w:val="24"/>
          <w:szCs w:val="24"/>
        </w:rPr>
        <w:t xml:space="preserve">la </w:t>
      </w:r>
      <w:r w:rsidR="002462AF">
        <w:rPr>
          <w:rFonts w:ascii="Arial" w:hAnsi="Arial" w:cs="Arial"/>
          <w:sz w:val="24"/>
          <w:szCs w:val="24"/>
        </w:rPr>
        <w:t xml:space="preserve">labor realizada por </w:t>
      </w:r>
      <w:r w:rsidR="00DE7C72">
        <w:rPr>
          <w:rFonts w:ascii="Arial" w:hAnsi="Arial" w:cs="Arial"/>
          <w:sz w:val="24"/>
          <w:szCs w:val="24"/>
        </w:rPr>
        <w:t xml:space="preserve">los </w:t>
      </w:r>
      <w:r w:rsidR="002462AF">
        <w:rPr>
          <w:rFonts w:ascii="Arial" w:hAnsi="Arial" w:cs="Arial"/>
          <w:sz w:val="24"/>
          <w:szCs w:val="24"/>
        </w:rPr>
        <w:t xml:space="preserve">alumnos </w:t>
      </w:r>
      <w:r w:rsidR="00DE7C72">
        <w:rPr>
          <w:rFonts w:ascii="Arial" w:hAnsi="Arial" w:cs="Arial"/>
          <w:sz w:val="24"/>
          <w:szCs w:val="24"/>
        </w:rPr>
        <w:t xml:space="preserve">Lucila </w:t>
      </w:r>
      <w:proofErr w:type="spellStart"/>
      <w:r w:rsidR="00DE7C72">
        <w:rPr>
          <w:rFonts w:ascii="Arial" w:hAnsi="Arial" w:cs="Arial"/>
          <w:sz w:val="24"/>
          <w:szCs w:val="24"/>
        </w:rPr>
        <w:t>Kahlert</w:t>
      </w:r>
      <w:proofErr w:type="spellEnd"/>
      <w:r w:rsidR="00DE7C72">
        <w:rPr>
          <w:rFonts w:ascii="Arial" w:hAnsi="Arial" w:cs="Arial"/>
          <w:sz w:val="24"/>
          <w:szCs w:val="24"/>
        </w:rPr>
        <w:t xml:space="preserve"> y  Nicolás </w:t>
      </w:r>
      <w:proofErr w:type="spellStart"/>
      <w:r w:rsidR="00DE7C72">
        <w:rPr>
          <w:rFonts w:ascii="Arial" w:hAnsi="Arial" w:cs="Arial"/>
          <w:sz w:val="24"/>
          <w:szCs w:val="24"/>
        </w:rPr>
        <w:t>Estéfani</w:t>
      </w:r>
      <w:proofErr w:type="spellEnd"/>
      <w:r w:rsidR="00DE7C72">
        <w:rPr>
          <w:rFonts w:ascii="Arial" w:hAnsi="Arial" w:cs="Arial"/>
          <w:sz w:val="24"/>
          <w:szCs w:val="24"/>
        </w:rPr>
        <w:t xml:space="preserve"> como de los </w:t>
      </w:r>
      <w:r w:rsidR="002462AF">
        <w:rPr>
          <w:rFonts w:ascii="Arial" w:hAnsi="Arial" w:cs="Arial"/>
          <w:sz w:val="24"/>
          <w:szCs w:val="24"/>
        </w:rPr>
        <w:t xml:space="preserve">docentes de la  Escuela Secundaria Nº 47 </w:t>
      </w:r>
      <w:r w:rsidR="002462AF" w:rsidRPr="004440AB">
        <w:rPr>
          <w:rFonts w:ascii="Arial" w:hAnsi="Arial" w:cs="Arial"/>
        </w:rPr>
        <w:t>Eduardo y Federico Hasenkamp</w:t>
      </w:r>
      <w:r w:rsidR="002462AF">
        <w:rPr>
          <w:rFonts w:ascii="Arial" w:hAnsi="Arial" w:cs="Arial"/>
        </w:rPr>
        <w:t xml:space="preserve"> </w:t>
      </w:r>
      <w:r w:rsidR="002462AF">
        <w:rPr>
          <w:rFonts w:ascii="Arial" w:hAnsi="Arial" w:cs="Arial"/>
          <w:sz w:val="24"/>
          <w:szCs w:val="24"/>
        </w:rPr>
        <w:t xml:space="preserve"> para  la sanción de Ordenanza</w:t>
      </w:r>
      <w:r w:rsidR="00B74A5F">
        <w:rPr>
          <w:rFonts w:ascii="Arial" w:hAnsi="Arial" w:cs="Arial"/>
          <w:sz w:val="24"/>
          <w:szCs w:val="24"/>
        </w:rPr>
        <w:t xml:space="preserve"> Nº </w:t>
      </w:r>
      <w:r w:rsidR="002462AF">
        <w:rPr>
          <w:rFonts w:ascii="Arial" w:hAnsi="Arial" w:cs="Arial"/>
          <w:sz w:val="24"/>
          <w:szCs w:val="24"/>
        </w:rPr>
        <w:t xml:space="preserve">194/2021 Registro </w:t>
      </w:r>
      <w:r w:rsidR="00DE7C72">
        <w:rPr>
          <w:rFonts w:ascii="Arial" w:hAnsi="Arial" w:cs="Arial"/>
          <w:sz w:val="24"/>
          <w:szCs w:val="24"/>
        </w:rPr>
        <w:t>Único</w:t>
      </w:r>
      <w:r w:rsidR="002462AF">
        <w:rPr>
          <w:rFonts w:ascii="Arial" w:hAnsi="Arial" w:cs="Arial"/>
          <w:sz w:val="24"/>
          <w:szCs w:val="24"/>
        </w:rPr>
        <w:t xml:space="preserve"> de Potenciales Donantes Voluntarios de Sangre, </w:t>
      </w:r>
      <w:r w:rsidR="00DE7C72">
        <w:rPr>
          <w:rFonts w:ascii="Arial" w:hAnsi="Arial" w:cs="Arial"/>
          <w:sz w:val="24"/>
          <w:szCs w:val="24"/>
        </w:rPr>
        <w:t xml:space="preserve"> sancionada por el Ho</w:t>
      </w:r>
      <w:r w:rsidR="00B74A5F">
        <w:rPr>
          <w:rFonts w:ascii="Arial" w:hAnsi="Arial" w:cs="Arial"/>
          <w:sz w:val="24"/>
          <w:szCs w:val="24"/>
        </w:rPr>
        <w:t xml:space="preserve">norable </w:t>
      </w:r>
      <w:r w:rsidR="00DE7C72">
        <w:rPr>
          <w:rFonts w:ascii="Arial" w:hAnsi="Arial" w:cs="Arial"/>
          <w:sz w:val="24"/>
          <w:szCs w:val="24"/>
        </w:rPr>
        <w:t>Consejo D</w:t>
      </w:r>
      <w:r w:rsidR="00B74A5F">
        <w:rPr>
          <w:rFonts w:ascii="Arial" w:hAnsi="Arial" w:cs="Arial"/>
          <w:sz w:val="24"/>
          <w:szCs w:val="24"/>
        </w:rPr>
        <w:t>eliberante de Hasenkamp.-</w:t>
      </w:r>
    </w:p>
    <w:p w:rsidR="00EB6057" w:rsidRPr="00EF064D" w:rsidRDefault="00EB6057" w:rsidP="00EB6057">
      <w:pPr>
        <w:rPr>
          <w:rFonts w:ascii="Arial" w:hAnsi="Arial" w:cs="Arial"/>
          <w:sz w:val="24"/>
          <w:szCs w:val="24"/>
        </w:rPr>
      </w:pPr>
      <w:r w:rsidRPr="00EF064D">
        <w:rPr>
          <w:rFonts w:ascii="Arial" w:hAnsi="Arial" w:cs="Arial"/>
          <w:b/>
          <w:sz w:val="24"/>
          <w:szCs w:val="24"/>
        </w:rPr>
        <w:t>Artículo 2°-</w:t>
      </w:r>
      <w:r w:rsidRPr="00EF064D">
        <w:rPr>
          <w:rFonts w:ascii="Arial" w:hAnsi="Arial" w:cs="Arial"/>
          <w:sz w:val="24"/>
          <w:szCs w:val="24"/>
        </w:rPr>
        <w:t xml:space="preserve"> Comuníquese.</w:t>
      </w:r>
    </w:p>
    <w:p w:rsidR="00EB6057" w:rsidRDefault="00EB6057" w:rsidP="00EB6057">
      <w:pPr>
        <w:jc w:val="right"/>
        <w:rPr>
          <w:rFonts w:ascii="Arial" w:hAnsi="Arial" w:cs="Arial"/>
          <w:sz w:val="24"/>
          <w:szCs w:val="24"/>
        </w:rPr>
      </w:pPr>
      <w:r w:rsidRPr="001850FD">
        <w:rPr>
          <w:rFonts w:ascii="Arial" w:hAnsi="Arial" w:cs="Arial"/>
          <w:noProof/>
          <w:sz w:val="24"/>
          <w:szCs w:val="24"/>
          <w:lang w:eastAsia="es-AR"/>
        </w:rPr>
        <w:drawing>
          <wp:inline distT="0" distB="0" distL="0" distR="0" wp14:anchorId="7C0DE3CB" wp14:editId="3BE8DCE1">
            <wp:extent cx="1943735" cy="857250"/>
            <wp:effectExtent l="0" t="0" r="0" b="0"/>
            <wp:docPr id="1" name="Imagen 1" descr="C:\Users\Senadores\Documents\luis\firma digitalizada JCK_Mesa de trabaj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res\Documents\luis\firma digitalizada JCK_Mesa de trabajo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4418" cy="857551"/>
                    </a:xfrm>
                    <a:prstGeom prst="rect">
                      <a:avLst/>
                    </a:prstGeom>
                    <a:noFill/>
                    <a:ln>
                      <a:noFill/>
                    </a:ln>
                  </pic:spPr>
                </pic:pic>
              </a:graphicData>
            </a:graphic>
          </wp:inline>
        </w:drawing>
      </w:r>
    </w:p>
    <w:p w:rsidR="00EB6057" w:rsidRDefault="00EB6057" w:rsidP="00EB6057">
      <w:pPr>
        <w:jc w:val="right"/>
        <w:rPr>
          <w:rFonts w:ascii="Arial" w:hAnsi="Arial" w:cs="Arial"/>
          <w:sz w:val="24"/>
          <w:szCs w:val="24"/>
        </w:rPr>
      </w:pPr>
      <w:r>
        <w:rPr>
          <w:rFonts w:ascii="Arial" w:hAnsi="Arial" w:cs="Arial"/>
          <w:sz w:val="24"/>
          <w:szCs w:val="24"/>
        </w:rPr>
        <w:t>JUAN CARLOS KLOSS</w:t>
      </w:r>
    </w:p>
    <w:p w:rsidR="003C3647" w:rsidRPr="004440AB" w:rsidRDefault="00F73198" w:rsidP="00F73198">
      <w:pPr>
        <w:spacing w:line="360" w:lineRule="auto"/>
        <w:jc w:val="right"/>
        <w:rPr>
          <w:rFonts w:ascii="Arial" w:hAnsi="Arial" w:cs="Arial"/>
          <w:sz w:val="24"/>
          <w:szCs w:val="24"/>
        </w:rPr>
      </w:pPr>
      <w:r>
        <w:rPr>
          <w:rFonts w:ascii="Arial" w:hAnsi="Arial" w:cs="Arial"/>
          <w:sz w:val="24"/>
          <w:szCs w:val="24"/>
        </w:rPr>
        <w:t>SENADOR DPTO. PARANA</w:t>
      </w:r>
    </w:p>
    <w:sectPr w:rsidR="003C3647" w:rsidRPr="004440AB" w:rsidSect="00B3480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120" w:rsidRDefault="00651120" w:rsidP="00F73198">
      <w:pPr>
        <w:spacing w:after="0" w:line="240" w:lineRule="auto"/>
      </w:pPr>
      <w:r>
        <w:separator/>
      </w:r>
    </w:p>
  </w:endnote>
  <w:endnote w:type="continuationSeparator" w:id="0">
    <w:p w:rsidR="00651120" w:rsidRDefault="00651120" w:rsidP="00F7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120" w:rsidRDefault="00651120" w:rsidP="00F73198">
      <w:pPr>
        <w:spacing w:after="0" w:line="240" w:lineRule="auto"/>
      </w:pPr>
      <w:r>
        <w:separator/>
      </w:r>
    </w:p>
  </w:footnote>
  <w:footnote w:type="continuationSeparator" w:id="0">
    <w:p w:rsidR="00651120" w:rsidRDefault="00651120" w:rsidP="00F73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198" w:rsidRDefault="00F73198">
    <w:pPr>
      <w:pStyle w:val="Encabezado"/>
    </w:pPr>
    <w:r w:rsidRPr="000C011F">
      <w:rPr>
        <w:noProof/>
        <w:lang w:eastAsia="es-AR"/>
      </w:rPr>
      <w:drawing>
        <wp:inline distT="0" distB="0" distL="0" distR="0" wp14:anchorId="6B471271" wp14:editId="209B755C">
          <wp:extent cx="2352675" cy="969474"/>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doerfb.png"/>
                  <pic:cNvPicPr/>
                </pic:nvPicPr>
                <pic:blipFill>
                  <a:blip r:embed="rId1">
                    <a:extLst>
                      <a:ext uri="{28A0092B-C50C-407E-A947-70E740481C1C}">
                        <a14:useLocalDpi xmlns:a14="http://schemas.microsoft.com/office/drawing/2010/main" val="0"/>
                      </a:ext>
                    </a:extLst>
                  </a:blip>
                  <a:stretch>
                    <a:fillRect/>
                  </a:stretch>
                </pic:blipFill>
                <pic:spPr>
                  <a:xfrm>
                    <a:off x="0" y="0"/>
                    <a:ext cx="2508404" cy="1033646"/>
                  </a:xfrm>
                  <a:prstGeom prst="rect">
                    <a:avLst/>
                  </a:prstGeom>
                </pic:spPr>
              </pic:pic>
            </a:graphicData>
          </a:graphic>
        </wp:inline>
      </w:drawing>
    </w:r>
    <w:r>
      <w:t xml:space="preserve">                                               </w:t>
    </w:r>
    <w:r w:rsidRPr="000C011F">
      <w:rPr>
        <w:noProof/>
        <w:lang w:eastAsia="es-AR"/>
      </w:rPr>
      <w:drawing>
        <wp:inline distT="0" distB="0" distL="0" distR="0" wp14:anchorId="2F4A8138" wp14:editId="584C04C7">
          <wp:extent cx="1426540" cy="1171575"/>
          <wp:effectExtent l="0" t="0" r="0" b="0"/>
          <wp:docPr id="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 JCK-01.png"/>
                  <pic:cNvPicPr/>
                </pic:nvPicPr>
                <pic:blipFill>
                  <a:blip r:embed="rId2">
                    <a:extLst>
                      <a:ext uri="{28A0092B-C50C-407E-A947-70E740481C1C}">
                        <a14:useLocalDpi xmlns:a14="http://schemas.microsoft.com/office/drawing/2010/main" val="0"/>
                      </a:ext>
                    </a:extLst>
                  </a:blip>
                  <a:stretch>
                    <a:fillRect/>
                  </a:stretch>
                </pic:blipFill>
                <pic:spPr>
                  <a:xfrm>
                    <a:off x="0" y="0"/>
                    <a:ext cx="1428408" cy="1173109"/>
                  </a:xfrm>
                  <a:prstGeom prst="rect">
                    <a:avLst/>
                  </a:prstGeom>
                </pic:spPr>
              </pic:pic>
            </a:graphicData>
          </a:graphic>
        </wp:inline>
      </w:drawing>
    </w:r>
  </w:p>
  <w:p w:rsidR="00F73198" w:rsidRDefault="00F7319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AB"/>
    <w:rsid w:val="00042D87"/>
    <w:rsid w:val="002462AF"/>
    <w:rsid w:val="003C3647"/>
    <w:rsid w:val="003E2609"/>
    <w:rsid w:val="00401E9A"/>
    <w:rsid w:val="004440AB"/>
    <w:rsid w:val="00651120"/>
    <w:rsid w:val="008D72EB"/>
    <w:rsid w:val="00917BB5"/>
    <w:rsid w:val="009879C8"/>
    <w:rsid w:val="00B33B37"/>
    <w:rsid w:val="00B34802"/>
    <w:rsid w:val="00B74A5F"/>
    <w:rsid w:val="00DE7C72"/>
    <w:rsid w:val="00E4029B"/>
    <w:rsid w:val="00EB6057"/>
    <w:rsid w:val="00F731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73A67-0428-4EAD-9A88-0CA6D03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0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440A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F731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3198"/>
  </w:style>
  <w:style w:type="paragraph" w:styleId="Piedepgina">
    <w:name w:val="footer"/>
    <w:basedOn w:val="Normal"/>
    <w:link w:val="PiedepginaCar"/>
    <w:uiPriority w:val="99"/>
    <w:unhideWhenUsed/>
    <w:rsid w:val="00F731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1887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senado</cp:lastModifiedBy>
  <cp:revision>2</cp:revision>
  <dcterms:created xsi:type="dcterms:W3CDTF">2021-05-20T14:23:00Z</dcterms:created>
  <dcterms:modified xsi:type="dcterms:W3CDTF">2021-05-20T14:23:00Z</dcterms:modified>
</cp:coreProperties>
</file>