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E82" w:rsidRDefault="002E6E82">
      <w:pPr>
        <w:spacing w:line="292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PEDIDO DE INFORME</w:t>
      </w:r>
    </w:p>
    <w:p w:rsidR="002E6E82" w:rsidRDefault="002E6E82">
      <w:pPr>
        <w:jc w:val="both"/>
        <w:rPr>
          <w:rFonts w:ascii="Arial" w:hAnsi="Arial"/>
        </w:rPr>
      </w:pPr>
    </w:p>
    <w:p w:rsidR="002E6E82" w:rsidRPr="006512BA" w:rsidRDefault="002E6E82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E6E82" w:rsidRPr="006512BA" w:rsidRDefault="002E6E82" w:rsidP="006512BA">
      <w:pPr>
        <w:pStyle w:val="Textoindependiente"/>
      </w:pPr>
      <w:r w:rsidRPr="006512BA">
        <w:t>LA HONORABLE CÁMARA DE SENADORES DE LA PROVINCIA DE ENTRE RÍOS, EN USO DE LAS ATRIBUCIONES CONFERIDAS POR EL ARTÍCULO 117° DE LA CONSTITUCIÓN PROVINCIAL, SE DIRIGE AL PODER EJECUTIVO PARA QUE INFORME SOBRE LOS SIGUIENTES PUNTOS:</w:t>
      </w:r>
    </w:p>
    <w:p w:rsidR="002E6E82" w:rsidRPr="006512BA" w:rsidRDefault="002E6E82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44202" w:rsidRPr="00733EF5" w:rsidRDefault="00144202" w:rsidP="00A17C7C">
      <w:pPr>
        <w:pStyle w:val="Prrafodelista"/>
        <w:numPr>
          <w:ilvl w:val="0"/>
          <w:numId w:val="1"/>
        </w:numPr>
        <w:ind w:left="357" w:hanging="357"/>
        <w:jc w:val="both"/>
      </w:pPr>
      <w:r>
        <w:rPr>
          <w:rFonts w:ascii="Arial" w:hAnsi="Arial" w:cs="Arial"/>
        </w:rPr>
        <w:t xml:space="preserve">Si los hospitales comprendidos en la estructura sanitaria provincial – Ley 8946 – como establecimientos asistenciales dependientes de la Secretaría de salud de la Provincia de Entre Ríos, </w:t>
      </w:r>
      <w:r w:rsidRPr="008A69C2">
        <w:rPr>
          <w:rFonts w:ascii="Arial" w:hAnsi="Arial" w:cs="Arial"/>
        </w:rPr>
        <w:t>deben prestar servicios de emergencia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#107 en caso de ser requerido dentro del área de cobertura de los mismos.</w:t>
      </w:r>
    </w:p>
    <w:p w:rsidR="002E6E82" w:rsidRPr="00733EF5" w:rsidRDefault="002E6E82" w:rsidP="00A17C7C">
      <w:pPr>
        <w:pStyle w:val="Prrafodelista"/>
        <w:numPr>
          <w:ilvl w:val="0"/>
          <w:numId w:val="1"/>
        </w:numPr>
        <w:ind w:left="357" w:hanging="357"/>
        <w:jc w:val="both"/>
      </w:pPr>
      <w:r>
        <w:rPr>
          <w:rFonts w:ascii="Arial" w:hAnsi="Arial" w:cs="Arial"/>
        </w:rPr>
        <w:t xml:space="preserve">Si en el marco de la autarquía otorgada en Artículo 3° de Ley 8946 otorga a los responsables de la dirección del establecimiento </w:t>
      </w:r>
      <w:r w:rsidRPr="008A69C2">
        <w:rPr>
          <w:rFonts w:ascii="Arial" w:hAnsi="Arial" w:cs="Arial"/>
        </w:rPr>
        <w:t>definir la prestación o no de este servicio</w:t>
      </w:r>
      <w:r>
        <w:rPr>
          <w:rFonts w:ascii="Arial" w:hAnsi="Arial" w:cs="Arial"/>
        </w:rPr>
        <w:t>, su alcance y metodología.</w:t>
      </w:r>
    </w:p>
    <w:p w:rsidR="002E6E82" w:rsidRPr="00733EF5" w:rsidRDefault="002E6E82" w:rsidP="00A17C7C">
      <w:pPr>
        <w:pStyle w:val="Prrafodelista"/>
        <w:numPr>
          <w:ilvl w:val="0"/>
          <w:numId w:val="1"/>
        </w:numPr>
        <w:ind w:left="357" w:hanging="357"/>
        <w:jc w:val="both"/>
      </w:pPr>
      <w:r>
        <w:rPr>
          <w:rFonts w:ascii="Arial" w:hAnsi="Arial" w:cs="Arial"/>
        </w:rPr>
        <w:t>Si los órganos técnicos y administrativos de la Secretaría de Salud tiene vigilancia y supervisión de estos aspectos en los hospitales que integran la estructura sanitaria provincial</w:t>
      </w:r>
      <w:r w:rsidR="00A17C7C">
        <w:rPr>
          <w:rFonts w:ascii="Arial" w:hAnsi="Arial" w:cs="Arial"/>
        </w:rPr>
        <w:t>, en un todo de acuerdo con Artí</w:t>
      </w:r>
      <w:r>
        <w:rPr>
          <w:rFonts w:ascii="Arial" w:hAnsi="Arial" w:cs="Arial"/>
        </w:rPr>
        <w:t>culo</w:t>
      </w:r>
      <w:r w:rsidR="00A17C7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5</w:t>
      </w:r>
      <w:r w:rsidR="00A17C7C">
        <w:rPr>
          <w:rFonts w:ascii="Arial" w:hAnsi="Arial" w:cs="Arial"/>
        </w:rPr>
        <w:t>º</w:t>
      </w:r>
      <w:r>
        <w:rPr>
          <w:rFonts w:ascii="Arial" w:hAnsi="Arial" w:cs="Arial"/>
        </w:rPr>
        <w:t xml:space="preserve"> y 6</w:t>
      </w:r>
      <w:r w:rsidR="00A17C7C">
        <w:rPr>
          <w:rFonts w:ascii="Arial" w:hAnsi="Arial" w:cs="Arial"/>
        </w:rPr>
        <w:t>º</w:t>
      </w:r>
      <w:r>
        <w:rPr>
          <w:rFonts w:ascii="Arial" w:hAnsi="Arial" w:cs="Arial"/>
        </w:rPr>
        <w:t xml:space="preserve"> de la mencionada norma.</w:t>
      </w:r>
    </w:p>
    <w:p w:rsidR="002E6E82" w:rsidRPr="003F4187" w:rsidRDefault="002E6E82" w:rsidP="00A17C7C">
      <w:pPr>
        <w:pStyle w:val="Prrafodelista"/>
        <w:numPr>
          <w:ilvl w:val="0"/>
          <w:numId w:val="1"/>
        </w:numPr>
        <w:ind w:left="357" w:hanging="357"/>
        <w:jc w:val="both"/>
      </w:pPr>
      <w:r>
        <w:rPr>
          <w:rFonts w:ascii="Arial" w:hAnsi="Arial" w:cs="Arial"/>
        </w:rPr>
        <w:t xml:space="preserve">Si el director, en el marco de sus funciones, y como delegado natural de la Secretaria de Salud (Art. 8), </w:t>
      </w:r>
      <w:r w:rsidRPr="008A69C2">
        <w:rPr>
          <w:rFonts w:ascii="Arial" w:hAnsi="Arial" w:cs="Arial"/>
        </w:rPr>
        <w:t>tiene a su cargo la organización y coordinación del servicio de emergencia</w:t>
      </w:r>
      <w:r>
        <w:rPr>
          <w:rFonts w:ascii="Arial" w:hAnsi="Arial" w:cs="Arial"/>
        </w:rPr>
        <w:t xml:space="preserve">, y en este marco realizar convenios para prestación de dicho servicio y el cobro de su prestación a personas con capacidad de pago, terceros pagadores, usuarios de obras sociales, mutuales, prepagas o seguros </w:t>
      </w:r>
      <w:r w:rsidR="008A69C2">
        <w:rPr>
          <w:rFonts w:ascii="Arial" w:hAnsi="Arial" w:cs="Arial"/>
        </w:rPr>
        <w:t>de accidente, medicina laboral u</w:t>
      </w:r>
      <w:r>
        <w:rPr>
          <w:rFonts w:ascii="Arial" w:hAnsi="Arial" w:cs="Arial"/>
        </w:rPr>
        <w:t xml:space="preserve"> otros similares.</w:t>
      </w:r>
    </w:p>
    <w:p w:rsidR="002E6E82" w:rsidRPr="006512BA" w:rsidRDefault="002E6E82" w:rsidP="002E6E82">
      <w:pPr>
        <w:pStyle w:val="Textoindependiente"/>
        <w:rPr>
          <w:b w:val="0"/>
        </w:rPr>
      </w:pPr>
    </w:p>
    <w:p w:rsidR="002E6E82" w:rsidRDefault="002E6E82" w:rsidP="006512BA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  <w:r w:rsidRPr="006512BA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2 de junio de 2021</w:t>
      </w:r>
      <w:r w:rsidR="00BF5274">
        <w:rPr>
          <w:rFonts w:ascii="Arial" w:hAnsi="Arial"/>
          <w:b/>
          <w:sz w:val="24"/>
          <w:szCs w:val="24"/>
        </w:rPr>
        <w:t>.</w:t>
      </w:r>
    </w:p>
    <w:p w:rsidR="00BF5274" w:rsidRDefault="00BF5274" w:rsidP="006512BA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BF5274" w:rsidRPr="003D187D" w:rsidRDefault="00BF5274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 xml:space="preserve">            </w:t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   </w:t>
      </w:r>
      <w:r w:rsidRPr="003D187D">
        <w:rPr>
          <w:rFonts w:ascii="Arial" w:hAnsi="Arial" w:cs="Arial"/>
          <w:b/>
        </w:rPr>
        <w:t xml:space="preserve"> Daniel Horacio OLANO</w:t>
      </w:r>
    </w:p>
    <w:p w:rsidR="00BF5274" w:rsidRPr="003D187D" w:rsidRDefault="00BF5274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Vicepresidente 1º H. C. de Senadores</w:t>
      </w:r>
    </w:p>
    <w:p w:rsidR="00BF5274" w:rsidRPr="003D187D" w:rsidRDefault="00BF5274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 </w:t>
      </w:r>
      <w:proofErr w:type="gramStart"/>
      <w:r w:rsidRPr="003D187D">
        <w:rPr>
          <w:rFonts w:ascii="Arial" w:hAnsi="Arial" w:cs="Arial"/>
          <w:b/>
        </w:rPr>
        <w:t>a/c</w:t>
      </w:r>
      <w:proofErr w:type="gramEnd"/>
      <w:r w:rsidRPr="003D187D">
        <w:rPr>
          <w:rFonts w:ascii="Arial" w:hAnsi="Arial" w:cs="Arial"/>
          <w:b/>
        </w:rPr>
        <w:t xml:space="preserve"> de la Presidencia</w:t>
      </w:r>
    </w:p>
    <w:p w:rsidR="00BF5274" w:rsidRDefault="00BF5274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:rsidR="00BF5274" w:rsidRPr="003D187D" w:rsidRDefault="00BF5274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:rsidR="00BF5274" w:rsidRPr="003D187D" w:rsidRDefault="00BF5274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Lautaro SCHIAVONI</w:t>
      </w:r>
    </w:p>
    <w:p w:rsidR="00BF5274" w:rsidRPr="003D187D" w:rsidRDefault="00BF5274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>Secretario H. C. de Senadores</w:t>
      </w:r>
    </w:p>
    <w:p w:rsidR="00BF5274" w:rsidRPr="003D187D" w:rsidRDefault="00BF5274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:rsidR="002E6E82" w:rsidRPr="006512BA" w:rsidRDefault="00BF5274" w:rsidP="00416C63">
      <w:pPr>
        <w:spacing w:after="0" w:line="240" w:lineRule="auto"/>
        <w:jc w:val="both"/>
        <w:rPr>
          <w:sz w:val="24"/>
          <w:szCs w:val="24"/>
        </w:rPr>
      </w:pPr>
      <w:r w:rsidRPr="003D187D">
        <w:rPr>
          <w:rFonts w:ascii="Arial" w:hAnsi="Arial" w:cs="Arial"/>
          <w:b/>
        </w:rPr>
        <w:t>ES COPIA AUTENTICA</w:t>
      </w:r>
      <w:bookmarkStart w:id="0" w:name="_GoBack"/>
      <w:bookmarkEnd w:id="0"/>
    </w:p>
    <w:p w:rsidR="002E6E82" w:rsidRPr="006512BA" w:rsidRDefault="002E6E82" w:rsidP="006512BA">
      <w:pPr>
        <w:spacing w:after="0" w:line="240" w:lineRule="auto"/>
        <w:rPr>
          <w:sz w:val="24"/>
          <w:szCs w:val="24"/>
        </w:rPr>
      </w:pPr>
    </w:p>
    <w:sectPr w:rsidR="002E6E82" w:rsidRPr="006512BA" w:rsidSect="00416C63">
      <w:headerReference w:type="default" r:id="rId7"/>
      <w:footerReference w:type="default" r:id="rId8"/>
      <w:pgSz w:w="11907" w:h="16840" w:code="9"/>
      <w:pgMar w:top="3402" w:right="851" w:bottom="1701" w:left="2268" w:header="72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D72" w:rsidRDefault="000D0D72" w:rsidP="00A17C7C">
      <w:pPr>
        <w:spacing w:after="0" w:line="240" w:lineRule="auto"/>
      </w:pPr>
      <w:r>
        <w:separator/>
      </w:r>
    </w:p>
  </w:endnote>
  <w:endnote w:type="continuationSeparator" w:id="0">
    <w:p w:rsidR="000D0D72" w:rsidRDefault="000D0D72" w:rsidP="00A17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C7C" w:rsidRDefault="003055F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</w:t>
    </w:r>
    <w:proofErr w:type="spellStart"/>
    <w:r w:rsidR="00A17C7C">
      <w:rPr>
        <w:rFonts w:ascii="Arial" w:hAnsi="Arial"/>
        <w:b/>
        <w:sz w:val="20"/>
        <w:lang w:val="es-MX"/>
      </w:rPr>
      <w:t>Dal</w:t>
    </w:r>
    <w:proofErr w:type="spellEnd"/>
    <w:r w:rsidR="00A17C7C">
      <w:rPr>
        <w:rFonts w:ascii="Arial" w:hAnsi="Arial"/>
        <w:b/>
        <w:sz w:val="20"/>
        <w:lang w:val="es-MX"/>
      </w:rPr>
      <w:t xml:space="preserve"> </w:t>
    </w:r>
    <w:proofErr w:type="spellStart"/>
    <w:r w:rsidR="00A17C7C">
      <w:rPr>
        <w:rFonts w:ascii="Arial" w:hAnsi="Arial"/>
        <w:b/>
        <w:sz w:val="20"/>
        <w:lang w:val="es-MX"/>
      </w:rPr>
      <w:t>Molín</w:t>
    </w:r>
    <w:proofErr w:type="spellEnd"/>
    <w:r w:rsidR="00A17C7C">
      <w:rPr>
        <w:rFonts w:ascii="Arial" w:hAnsi="Arial"/>
        <w:b/>
        <w:sz w:val="20"/>
        <w:lang w:val="es-MX"/>
      </w:rPr>
      <w:t xml:space="preserve">, </w:t>
    </w:r>
    <w:proofErr w:type="spellStart"/>
    <w:r w:rsidR="00A17C7C">
      <w:rPr>
        <w:rFonts w:ascii="Arial" w:hAnsi="Arial"/>
        <w:b/>
        <w:sz w:val="20"/>
        <w:lang w:val="es-MX"/>
      </w:rPr>
      <w:t>Morchio</w:t>
    </w:r>
    <w:proofErr w:type="spellEnd"/>
    <w:r w:rsidR="00A17C7C">
      <w:rPr>
        <w:rFonts w:ascii="Arial" w:hAnsi="Arial"/>
        <w:b/>
        <w:sz w:val="20"/>
        <w:lang w:val="es-MX"/>
      </w:rPr>
      <w:t xml:space="preserve"> y Migueles</w:t>
    </w:r>
  </w:p>
  <w:p w:rsidR="00560E85" w:rsidRDefault="003055F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</w:t>
    </w:r>
    <w:r w:rsidR="00A17C7C">
      <w:rPr>
        <w:rFonts w:ascii="Arial" w:hAnsi="Arial"/>
        <w:b/>
        <w:sz w:val="20"/>
        <w:lang w:val="es-MX"/>
      </w:rPr>
      <w:t xml:space="preserve"> 14.031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D72" w:rsidRDefault="000D0D72" w:rsidP="00A17C7C">
      <w:pPr>
        <w:spacing w:after="0" w:line="240" w:lineRule="auto"/>
      </w:pPr>
      <w:r>
        <w:separator/>
      </w:r>
    </w:p>
  </w:footnote>
  <w:footnote w:type="continuationSeparator" w:id="0">
    <w:p w:rsidR="000D0D72" w:rsidRDefault="000D0D72" w:rsidP="00A17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E85" w:rsidRDefault="000D0D72">
    <w:pPr>
      <w:pStyle w:val="Encabezado"/>
      <w:jc w:val="right"/>
      <w:rPr>
        <w:rFonts w:ascii="Arial" w:hAnsi="Arial"/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B301A"/>
    <w:multiLevelType w:val="hybridMultilevel"/>
    <w:tmpl w:val="073255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B7B97"/>
    <w:multiLevelType w:val="hybridMultilevel"/>
    <w:tmpl w:val="35B4C2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725903"/>
    <w:multiLevelType w:val="hybridMultilevel"/>
    <w:tmpl w:val="7F34786C"/>
    <w:lvl w:ilvl="0" w:tplc="3B381D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E82"/>
    <w:rsid w:val="000D0D72"/>
    <w:rsid w:val="00144202"/>
    <w:rsid w:val="00154617"/>
    <w:rsid w:val="00167CF3"/>
    <w:rsid w:val="00213CBE"/>
    <w:rsid w:val="002E6E82"/>
    <w:rsid w:val="003055FA"/>
    <w:rsid w:val="003616ED"/>
    <w:rsid w:val="00416C63"/>
    <w:rsid w:val="005F47C3"/>
    <w:rsid w:val="006752CF"/>
    <w:rsid w:val="00691A5F"/>
    <w:rsid w:val="006D286F"/>
    <w:rsid w:val="00780C1B"/>
    <w:rsid w:val="007A17CC"/>
    <w:rsid w:val="007B3862"/>
    <w:rsid w:val="007C0266"/>
    <w:rsid w:val="007E6EFD"/>
    <w:rsid w:val="0085238B"/>
    <w:rsid w:val="008A69C2"/>
    <w:rsid w:val="0091406C"/>
    <w:rsid w:val="00927C6E"/>
    <w:rsid w:val="009F655B"/>
    <w:rsid w:val="00A15CE2"/>
    <w:rsid w:val="00A17C7C"/>
    <w:rsid w:val="00B31645"/>
    <w:rsid w:val="00B35C6A"/>
    <w:rsid w:val="00B41D76"/>
    <w:rsid w:val="00BF5274"/>
    <w:rsid w:val="00C650F6"/>
    <w:rsid w:val="00C870A9"/>
    <w:rsid w:val="00CB01FC"/>
    <w:rsid w:val="00CF5CC6"/>
    <w:rsid w:val="00D028EC"/>
    <w:rsid w:val="00D74047"/>
    <w:rsid w:val="00DF60F9"/>
    <w:rsid w:val="00E4572C"/>
    <w:rsid w:val="00E60AAC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C0F5E-A3D7-4271-BFCA-E090C7CAD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E6E8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2E6E8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2E6E8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2E6E8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2E6E82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E6E82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2E6E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5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52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5</cp:revision>
  <cp:lastPrinted>2021-06-02T13:15:00Z</cp:lastPrinted>
  <dcterms:created xsi:type="dcterms:W3CDTF">2021-06-01T16:13:00Z</dcterms:created>
  <dcterms:modified xsi:type="dcterms:W3CDTF">2021-06-03T12:48:00Z</dcterms:modified>
</cp:coreProperties>
</file>