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E29" w:rsidRDefault="00A30E29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A30E29" w:rsidRDefault="00A30E29">
      <w:pPr>
        <w:jc w:val="center"/>
        <w:rPr>
          <w:rFonts w:ascii="Arial" w:hAnsi="Arial"/>
          <w:b/>
        </w:rPr>
      </w:pPr>
    </w:p>
    <w:p w:rsidR="00A30E29" w:rsidRPr="00681A09" w:rsidRDefault="00A30E29" w:rsidP="00681A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681A09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A30E29" w:rsidRPr="00681A09" w:rsidRDefault="00A30E29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0E29" w:rsidRDefault="00A30E29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>ARTÍCULO 1°.-</w:t>
      </w:r>
      <w:r w:rsidRPr="00681A09">
        <w:rPr>
          <w:rFonts w:ascii="Arial" w:hAnsi="Arial" w:cs="Arial"/>
          <w:bCs/>
          <w:sz w:val="24"/>
          <w:szCs w:val="24"/>
        </w:rPr>
        <w:t xml:space="preserve"> </w:t>
      </w:r>
      <w:r w:rsidRPr="00A30E29">
        <w:rPr>
          <w:rFonts w:ascii="Arial" w:hAnsi="Arial" w:cs="Arial"/>
          <w:sz w:val="24"/>
          <w:szCs w:val="24"/>
        </w:rPr>
        <w:t>Declárase de Utilidad Pública y Sujeto a Expropiación el inmueble establecido en la Ordenanza Nº 37.210, sancionada por el Honorable Concejo Deliberante de la ciudad de Concordia el 15 de Octubre de 2020 y promulgada por el Departamento Ejecutivo Municipal de Concordia en fecha 23 de Octubre del mismo año, ubi</w:t>
      </w:r>
      <w:r>
        <w:rPr>
          <w:rFonts w:ascii="Arial" w:hAnsi="Arial" w:cs="Arial"/>
          <w:sz w:val="24"/>
          <w:szCs w:val="24"/>
        </w:rPr>
        <w:t>cado en la PROVINCIA DE ENTRE RÍ</w:t>
      </w:r>
      <w:r w:rsidRPr="00A30E29">
        <w:rPr>
          <w:rFonts w:ascii="Arial" w:hAnsi="Arial" w:cs="Arial"/>
          <w:sz w:val="24"/>
          <w:szCs w:val="24"/>
        </w:rPr>
        <w:t xml:space="preserve">OS, DEPARTAMENTO CONCORDIA, MUNICIPIO DE CONCORDIA, EJIDO DE CONCORDIA, Zona de Chacras, Chacra 20, Colonia Adela, Fracción “C”, Matrícula 115.989, Partida Provincial 171.008, Partida Municipal 79.230, Plano 84.413, </w:t>
      </w:r>
      <w:proofErr w:type="spellStart"/>
      <w:r w:rsidRPr="00A30E29">
        <w:rPr>
          <w:rFonts w:ascii="Arial" w:hAnsi="Arial" w:cs="Arial"/>
          <w:sz w:val="24"/>
          <w:szCs w:val="24"/>
        </w:rPr>
        <w:t>Subrural</w:t>
      </w:r>
      <w:proofErr w:type="spellEnd"/>
      <w:r w:rsidRPr="00A30E29">
        <w:rPr>
          <w:rFonts w:ascii="Arial" w:hAnsi="Arial" w:cs="Arial"/>
          <w:sz w:val="24"/>
          <w:szCs w:val="24"/>
        </w:rPr>
        <w:t>, propiedad de ARTIGI SA., con una superficie según título de 00 Has</w:t>
      </w:r>
      <w:r w:rsidR="002E4EF3">
        <w:rPr>
          <w:rFonts w:ascii="Arial" w:hAnsi="Arial" w:cs="Arial"/>
          <w:sz w:val="24"/>
          <w:szCs w:val="24"/>
        </w:rPr>
        <w:t>.</w:t>
      </w:r>
      <w:r w:rsidRPr="00A30E29">
        <w:rPr>
          <w:rFonts w:ascii="Arial" w:hAnsi="Arial" w:cs="Arial"/>
          <w:sz w:val="24"/>
          <w:szCs w:val="24"/>
        </w:rPr>
        <w:t>, 33 As., 96 Cas., y según m</w:t>
      </w:r>
      <w:r>
        <w:rPr>
          <w:rFonts w:ascii="Arial" w:hAnsi="Arial" w:cs="Arial"/>
          <w:sz w:val="24"/>
          <w:szCs w:val="24"/>
        </w:rPr>
        <w:t>ensura 00 Has</w:t>
      </w:r>
      <w:r w:rsidR="002E4EF3">
        <w:rPr>
          <w:rFonts w:ascii="Arial" w:hAnsi="Arial" w:cs="Arial"/>
          <w:sz w:val="24"/>
          <w:szCs w:val="24"/>
        </w:rPr>
        <w:t>., 34 As., 22 Cas. C</w:t>
      </w:r>
      <w:r w:rsidRPr="00A30E29">
        <w:rPr>
          <w:rFonts w:ascii="Arial" w:hAnsi="Arial" w:cs="Arial"/>
          <w:sz w:val="24"/>
          <w:szCs w:val="24"/>
        </w:rPr>
        <w:t xml:space="preserve">on un exceso de 00 Has, 00 As., 26 Cas., denominado como Lote 2, con los siguientes límites y linderos: </w:t>
      </w:r>
      <w:r>
        <w:rPr>
          <w:rFonts w:ascii="Arial" w:hAnsi="Arial" w:cs="Arial"/>
          <w:sz w:val="24"/>
          <w:szCs w:val="24"/>
        </w:rPr>
        <w:t>a</w:t>
      </w:r>
      <w:r w:rsidRPr="00A30E29">
        <w:rPr>
          <w:rFonts w:ascii="Arial" w:hAnsi="Arial" w:cs="Arial"/>
          <w:sz w:val="24"/>
          <w:szCs w:val="24"/>
        </w:rPr>
        <w:t xml:space="preserve">l </w:t>
      </w:r>
      <w:r w:rsidRPr="000F1F7A">
        <w:rPr>
          <w:rFonts w:ascii="Arial" w:hAnsi="Arial" w:cs="Arial"/>
          <w:b/>
          <w:sz w:val="24"/>
          <w:szCs w:val="24"/>
        </w:rPr>
        <w:t>NORESTE</w:t>
      </w:r>
      <w:r w:rsidRPr="00A30E29">
        <w:rPr>
          <w:rFonts w:ascii="Arial" w:hAnsi="Arial" w:cs="Arial"/>
          <w:sz w:val="24"/>
          <w:szCs w:val="24"/>
        </w:rPr>
        <w:t xml:space="preserve">: Recta (14-Río) S 33º 38’ E, de 341,01 m. que linda con Lote 1 de ARTIGI S.A.; </w:t>
      </w:r>
      <w:r>
        <w:rPr>
          <w:rFonts w:ascii="Arial" w:hAnsi="Arial" w:cs="Arial"/>
          <w:sz w:val="24"/>
          <w:szCs w:val="24"/>
        </w:rPr>
        <w:t>a</w:t>
      </w:r>
      <w:r w:rsidRPr="00A30E29">
        <w:rPr>
          <w:rFonts w:ascii="Arial" w:hAnsi="Arial" w:cs="Arial"/>
          <w:sz w:val="24"/>
          <w:szCs w:val="24"/>
        </w:rPr>
        <w:t xml:space="preserve">l </w:t>
      </w:r>
      <w:r w:rsidRPr="000F1F7A">
        <w:rPr>
          <w:rFonts w:ascii="Arial" w:hAnsi="Arial" w:cs="Arial"/>
          <w:b/>
          <w:sz w:val="24"/>
          <w:szCs w:val="24"/>
        </w:rPr>
        <w:t>SURESTE</w:t>
      </w:r>
      <w:r w:rsidR="000F1F7A">
        <w:rPr>
          <w:rFonts w:ascii="Arial" w:hAnsi="Arial" w:cs="Arial"/>
          <w:sz w:val="24"/>
          <w:szCs w:val="24"/>
        </w:rPr>
        <w:t>: L</w:t>
      </w:r>
      <w:r w:rsidRPr="00A30E29">
        <w:rPr>
          <w:rFonts w:ascii="Arial" w:hAnsi="Arial" w:cs="Arial"/>
          <w:sz w:val="24"/>
          <w:szCs w:val="24"/>
        </w:rPr>
        <w:t>indando con Río Uruguay</w:t>
      </w:r>
      <w:r>
        <w:rPr>
          <w:rFonts w:ascii="Arial" w:hAnsi="Arial" w:cs="Arial"/>
          <w:sz w:val="24"/>
          <w:szCs w:val="24"/>
        </w:rPr>
        <w:t>,</w:t>
      </w:r>
      <w:r w:rsidRPr="00A30E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A30E29">
        <w:rPr>
          <w:rFonts w:ascii="Arial" w:hAnsi="Arial" w:cs="Arial"/>
          <w:sz w:val="24"/>
          <w:szCs w:val="24"/>
        </w:rPr>
        <w:t xml:space="preserve">l </w:t>
      </w:r>
      <w:r w:rsidRPr="000F1F7A">
        <w:rPr>
          <w:rFonts w:ascii="Arial" w:hAnsi="Arial" w:cs="Arial"/>
          <w:b/>
          <w:sz w:val="24"/>
          <w:szCs w:val="24"/>
        </w:rPr>
        <w:t>SUROESTE</w:t>
      </w:r>
      <w:r w:rsidR="000F1F7A" w:rsidRPr="000F1F7A">
        <w:rPr>
          <w:rFonts w:ascii="Arial" w:hAnsi="Arial" w:cs="Arial"/>
          <w:b/>
          <w:sz w:val="24"/>
          <w:szCs w:val="24"/>
        </w:rPr>
        <w:t>:</w:t>
      </w:r>
      <w:r w:rsidRPr="00A30E29">
        <w:rPr>
          <w:rFonts w:ascii="Arial" w:hAnsi="Arial" w:cs="Arial"/>
          <w:sz w:val="24"/>
          <w:szCs w:val="24"/>
        </w:rPr>
        <w:t xml:space="preserve"> Recta (Río-13) N 33º 38’ O. de 335,21 m., que linda con el Lote 3 de ARTIGI S.A. </w:t>
      </w:r>
      <w:r>
        <w:rPr>
          <w:rFonts w:ascii="Arial" w:hAnsi="Arial" w:cs="Arial"/>
          <w:sz w:val="24"/>
          <w:szCs w:val="24"/>
        </w:rPr>
        <w:t>y</w:t>
      </w:r>
      <w:r w:rsidRPr="00A30E29">
        <w:rPr>
          <w:rFonts w:ascii="Arial" w:hAnsi="Arial" w:cs="Arial"/>
          <w:sz w:val="24"/>
          <w:szCs w:val="24"/>
        </w:rPr>
        <w:t xml:space="preserve"> al </w:t>
      </w:r>
      <w:r w:rsidRPr="000F1F7A">
        <w:rPr>
          <w:rFonts w:ascii="Arial" w:hAnsi="Arial" w:cs="Arial"/>
          <w:b/>
          <w:sz w:val="24"/>
          <w:szCs w:val="24"/>
        </w:rPr>
        <w:t>NOROESTE</w:t>
      </w:r>
      <w:r w:rsidRPr="00A30E29">
        <w:rPr>
          <w:rFonts w:ascii="Arial" w:hAnsi="Arial" w:cs="Arial"/>
          <w:sz w:val="24"/>
          <w:szCs w:val="24"/>
        </w:rPr>
        <w:t>: Recta (13-14) N 20º 48’ E. de 12,60 m., que linda con vías del F.C.N.G.U. (El vértice 14 dista 1.632,10 m. de Car</w:t>
      </w:r>
      <w:r>
        <w:rPr>
          <w:rFonts w:ascii="Arial" w:hAnsi="Arial" w:cs="Arial"/>
          <w:sz w:val="24"/>
          <w:szCs w:val="24"/>
        </w:rPr>
        <w:t>retera La Cruz y Defensa Sur).</w:t>
      </w:r>
    </w:p>
    <w:p w:rsidR="00A30E29" w:rsidRDefault="00A30E29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0E29" w:rsidRDefault="00A30E29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0E29">
        <w:rPr>
          <w:rFonts w:ascii="Arial" w:hAnsi="Arial" w:cs="Arial"/>
          <w:b/>
          <w:sz w:val="24"/>
          <w:szCs w:val="24"/>
          <w:u w:val="single"/>
        </w:rPr>
        <w:t>ARTÍCULO 2</w:t>
      </w:r>
      <w:r>
        <w:rPr>
          <w:rFonts w:ascii="Arial" w:hAnsi="Arial" w:cs="Arial"/>
          <w:b/>
          <w:sz w:val="24"/>
          <w:szCs w:val="24"/>
          <w:u w:val="single"/>
        </w:rPr>
        <w:t>º</w:t>
      </w:r>
      <w:r w:rsidRPr="00A30E29">
        <w:rPr>
          <w:rFonts w:ascii="Arial" w:hAnsi="Arial" w:cs="Arial"/>
          <w:b/>
          <w:sz w:val="24"/>
          <w:szCs w:val="24"/>
          <w:u w:val="single"/>
        </w:rPr>
        <w:t>.-</w:t>
      </w:r>
      <w:r w:rsidRPr="00A30E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E29">
        <w:rPr>
          <w:rFonts w:ascii="Arial" w:hAnsi="Arial" w:cs="Arial"/>
          <w:sz w:val="24"/>
          <w:szCs w:val="24"/>
        </w:rPr>
        <w:t>Dispónese</w:t>
      </w:r>
      <w:proofErr w:type="spellEnd"/>
      <w:r w:rsidRPr="00A30E29">
        <w:rPr>
          <w:rFonts w:ascii="Arial" w:hAnsi="Arial" w:cs="Arial"/>
          <w:sz w:val="24"/>
          <w:szCs w:val="24"/>
        </w:rPr>
        <w:t xml:space="preserve"> que la presente expropiación, complementaria de la Ley 10.503, tendrá como fin específico y determinado la instalación del emisario para la descarga de los líquidos cloacales, luego de ser tratados en la planta</w:t>
      </w:r>
      <w:r>
        <w:rPr>
          <w:rFonts w:ascii="Arial" w:hAnsi="Arial" w:cs="Arial"/>
          <w:sz w:val="24"/>
          <w:szCs w:val="24"/>
        </w:rPr>
        <w:t xml:space="preserve"> de efluentes, al Río Uruguay.</w:t>
      </w:r>
    </w:p>
    <w:p w:rsidR="00A30E29" w:rsidRDefault="00A30E29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0E29" w:rsidRPr="00A30E29" w:rsidRDefault="00A30E29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ARTÍCULO 3º</w:t>
      </w:r>
      <w:r w:rsidRPr="00A30E29">
        <w:rPr>
          <w:rFonts w:ascii="Arial" w:hAnsi="Arial" w:cs="Arial"/>
          <w:b/>
          <w:sz w:val="24"/>
          <w:szCs w:val="24"/>
          <w:u w:val="single"/>
        </w:rPr>
        <w:t>.-</w:t>
      </w:r>
      <w:r w:rsidRPr="00A30E29">
        <w:rPr>
          <w:rFonts w:ascii="Arial" w:hAnsi="Arial" w:cs="Arial"/>
          <w:sz w:val="24"/>
          <w:szCs w:val="24"/>
        </w:rPr>
        <w:t xml:space="preserve"> Facúltese al Poder Ejecutivo para realizar las adecuaciones presupuestarias que resulten necesarias para atender el gasto que demande lo dispuesto en la presente Ley y a disponer oportunamente la donación del inmueble afectado en la presente a favor de</w:t>
      </w:r>
      <w:r>
        <w:rPr>
          <w:rFonts w:ascii="Arial" w:hAnsi="Arial" w:cs="Arial"/>
          <w:sz w:val="24"/>
          <w:szCs w:val="24"/>
        </w:rPr>
        <w:t xml:space="preserve"> la Municipalidad de Concordia.</w:t>
      </w:r>
    </w:p>
    <w:p w:rsidR="00A30E29" w:rsidRPr="00A30E29" w:rsidRDefault="00A30E29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0E29" w:rsidRPr="00681A09" w:rsidRDefault="00A30E29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 xml:space="preserve">ARTÍCULO 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681A09">
        <w:rPr>
          <w:rFonts w:ascii="Arial" w:hAnsi="Arial" w:cs="Arial"/>
          <w:b/>
          <w:sz w:val="24"/>
          <w:szCs w:val="24"/>
          <w:u w:val="single"/>
        </w:rPr>
        <w:t>°.-</w:t>
      </w:r>
      <w:r w:rsidRPr="00681A09">
        <w:rPr>
          <w:rFonts w:ascii="Arial" w:hAnsi="Arial" w:cs="Arial"/>
          <w:sz w:val="24"/>
          <w:szCs w:val="24"/>
        </w:rPr>
        <w:t xml:space="preserve"> Comuníquese, etcétera.</w:t>
      </w:r>
    </w:p>
    <w:p w:rsidR="00A30E29" w:rsidRPr="00681A09" w:rsidRDefault="00A30E29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0E29" w:rsidRPr="00681A09" w:rsidRDefault="00A30E29" w:rsidP="00681A09">
      <w:pPr>
        <w:pStyle w:val="L1"/>
        <w:rPr>
          <w:rFonts w:cs="Arial"/>
        </w:rPr>
      </w:pPr>
      <w:r w:rsidRPr="00681A09">
        <w:rPr>
          <w:rFonts w:cs="Arial"/>
        </w:rPr>
        <w:t xml:space="preserve">PARANÁ, SALA DE SESIONES, </w:t>
      </w:r>
      <w:r w:rsidR="002E4EF3">
        <w:rPr>
          <w:rFonts w:cs="Arial"/>
        </w:rPr>
        <w:t>16 de junio de 2021</w:t>
      </w:r>
      <w:r w:rsidRPr="00681A09">
        <w:rPr>
          <w:rFonts w:cs="Arial"/>
        </w:rPr>
        <w:t>.</w:t>
      </w:r>
    </w:p>
    <w:p w:rsidR="00285C0E" w:rsidRDefault="00285C0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C0E" w:rsidRPr="00807F6E" w:rsidRDefault="00285C0E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Daniel Horacio OLANO</w:t>
      </w:r>
    </w:p>
    <w:p w:rsidR="00285C0E" w:rsidRPr="00807F6E" w:rsidRDefault="00285C0E" w:rsidP="0023787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Vicepresidente</w:t>
      </w:r>
      <w:r w:rsidRPr="00807F6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1º </w:t>
      </w:r>
      <w:r w:rsidRPr="00807F6E">
        <w:rPr>
          <w:rFonts w:ascii="Times New Roman" w:hAnsi="Times New Roman"/>
          <w:b/>
        </w:rPr>
        <w:t>H. C. Senadores</w:t>
      </w:r>
    </w:p>
    <w:p w:rsidR="00285C0E" w:rsidRPr="00807F6E" w:rsidRDefault="00285C0E" w:rsidP="0023787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</w:t>
      </w:r>
      <w:proofErr w:type="gramStart"/>
      <w:r>
        <w:rPr>
          <w:rFonts w:ascii="Times New Roman" w:hAnsi="Times New Roman"/>
          <w:b/>
        </w:rPr>
        <w:t>a/c</w:t>
      </w:r>
      <w:proofErr w:type="gramEnd"/>
      <w:r>
        <w:rPr>
          <w:rFonts w:ascii="Times New Roman" w:hAnsi="Times New Roman"/>
          <w:b/>
        </w:rPr>
        <w:t xml:space="preserve"> de la Presidencia</w:t>
      </w:r>
    </w:p>
    <w:p w:rsidR="00285C0E" w:rsidRPr="00807F6E" w:rsidRDefault="00285C0E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85C0E" w:rsidRPr="00807F6E" w:rsidRDefault="00285C0E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85C0E" w:rsidRPr="00FA270A" w:rsidRDefault="00285C0E" w:rsidP="00285C0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Lic. Nicolás PIERINI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Dr. Lautaro SCHIAVONI</w:t>
      </w:r>
    </w:p>
    <w:p w:rsidR="00285C0E" w:rsidRPr="00285C0E" w:rsidRDefault="00285C0E" w:rsidP="002378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Pros</w:t>
      </w:r>
      <w:r w:rsidRPr="00FA270A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85C0E">
        <w:rPr>
          <w:rFonts w:ascii="Times New Roman" w:hAnsi="Times New Roman"/>
          <w:b/>
        </w:rPr>
        <w:t xml:space="preserve">           Secretario H. C. de Senadores</w:t>
      </w:r>
    </w:p>
    <w:p w:rsidR="00285C0E" w:rsidRPr="00FA270A" w:rsidRDefault="00285C0E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85C0E" w:rsidRPr="00FA270A" w:rsidRDefault="00285C0E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  <w:bookmarkStart w:id="0" w:name="_GoBack"/>
      <w:bookmarkEnd w:id="0"/>
    </w:p>
    <w:sectPr w:rsidR="00285C0E" w:rsidRPr="00FA270A" w:rsidSect="003F2980">
      <w:headerReference w:type="default" r:id="rId6"/>
      <w:pgSz w:w="11907" w:h="16840" w:code="9"/>
      <w:pgMar w:top="2835" w:right="851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5A0" w:rsidRDefault="00E625A0" w:rsidP="00A30E29">
      <w:pPr>
        <w:spacing w:after="0" w:line="240" w:lineRule="auto"/>
      </w:pPr>
      <w:r>
        <w:separator/>
      </w:r>
    </w:p>
  </w:endnote>
  <w:endnote w:type="continuationSeparator" w:id="0">
    <w:p w:rsidR="00E625A0" w:rsidRDefault="00E625A0" w:rsidP="00A3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5A0" w:rsidRDefault="00E625A0" w:rsidP="00A30E29">
      <w:pPr>
        <w:spacing w:after="0" w:line="240" w:lineRule="auto"/>
      </w:pPr>
      <w:r>
        <w:separator/>
      </w:r>
    </w:p>
  </w:footnote>
  <w:footnote w:type="continuationSeparator" w:id="0">
    <w:p w:rsidR="00E625A0" w:rsidRDefault="00E625A0" w:rsidP="00A3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E29" w:rsidRPr="00A30E29" w:rsidRDefault="00A30E29" w:rsidP="00A30E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29"/>
    <w:rsid w:val="000F1F7A"/>
    <w:rsid w:val="00154617"/>
    <w:rsid w:val="00167CF3"/>
    <w:rsid w:val="00285C0E"/>
    <w:rsid w:val="002E4EF3"/>
    <w:rsid w:val="003616ED"/>
    <w:rsid w:val="003F2980"/>
    <w:rsid w:val="0051583E"/>
    <w:rsid w:val="005F47C3"/>
    <w:rsid w:val="006752CF"/>
    <w:rsid w:val="00691A5F"/>
    <w:rsid w:val="0069782F"/>
    <w:rsid w:val="006D286F"/>
    <w:rsid w:val="00780C1B"/>
    <w:rsid w:val="007A17CC"/>
    <w:rsid w:val="007B3862"/>
    <w:rsid w:val="007C0266"/>
    <w:rsid w:val="0085238B"/>
    <w:rsid w:val="0091406C"/>
    <w:rsid w:val="00927C6E"/>
    <w:rsid w:val="0096066A"/>
    <w:rsid w:val="009F655B"/>
    <w:rsid w:val="00A15CE2"/>
    <w:rsid w:val="00A30E29"/>
    <w:rsid w:val="00B31645"/>
    <w:rsid w:val="00B35C6A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625A0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8E548-C477-4656-B95A-6AC87218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30E29"/>
    <w:pPr>
      <w:keepNext/>
      <w:spacing w:after="0" w:line="240" w:lineRule="exact"/>
      <w:jc w:val="right"/>
      <w:outlineLvl w:val="0"/>
    </w:pPr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30E2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A30E29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0E29"/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30E29"/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30E29"/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paragraph" w:styleId="Encabezado">
    <w:name w:val="header"/>
    <w:basedOn w:val="Normal"/>
    <w:link w:val="EncabezadoCar"/>
    <w:rsid w:val="00A30E2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30E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30E2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30E29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30E29"/>
  </w:style>
  <w:style w:type="paragraph" w:customStyle="1" w:styleId="L1">
    <w:name w:val="L1"/>
    <w:basedOn w:val="Encabezado"/>
    <w:autoRedefine/>
    <w:rsid w:val="00A30E29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A30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E29"/>
  </w:style>
  <w:style w:type="paragraph" w:styleId="Textodeglobo">
    <w:name w:val="Balloon Text"/>
    <w:basedOn w:val="Normal"/>
    <w:link w:val="TextodegloboCar"/>
    <w:uiPriority w:val="99"/>
    <w:semiHidden/>
    <w:unhideWhenUsed/>
    <w:rsid w:val="002E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2021-06-17T10:58:00Z</cp:lastPrinted>
  <dcterms:created xsi:type="dcterms:W3CDTF">2021-06-15T10:54:00Z</dcterms:created>
  <dcterms:modified xsi:type="dcterms:W3CDTF">2021-06-17T13:06:00Z</dcterms:modified>
</cp:coreProperties>
</file>