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CE6" w:rsidRDefault="00394CE6" w:rsidP="00F70344">
      <w:pPr>
        <w:pStyle w:val="Textoindependiente"/>
        <w:jc w:val="center"/>
        <w:rPr>
          <w:spacing w:val="-6"/>
          <w:sz w:val="22"/>
        </w:rPr>
      </w:pPr>
      <w:r>
        <w:rPr>
          <w:spacing w:val="-6"/>
          <w:sz w:val="22"/>
        </w:rPr>
        <w:t>LA LEGISLATURA DE LA PROVINCIA DE ENTRE RÍOS SANCIONA CON FUERZA DE</w:t>
      </w:r>
    </w:p>
    <w:p w:rsidR="00394CE6" w:rsidRDefault="00394CE6" w:rsidP="00F70344">
      <w:pPr>
        <w:jc w:val="center"/>
        <w:rPr>
          <w:rFonts w:ascii="Arial" w:hAnsi="Arial"/>
          <w:b/>
        </w:rPr>
      </w:pPr>
    </w:p>
    <w:p w:rsidR="00394CE6" w:rsidRPr="00AF2FE9" w:rsidRDefault="00394CE6" w:rsidP="00F70344">
      <w:pPr>
        <w:spacing w:after="0" w:line="240" w:lineRule="auto"/>
        <w:jc w:val="center"/>
        <w:rPr>
          <w:rFonts w:ascii="Arial" w:hAnsi="Arial"/>
          <w:b/>
          <w:sz w:val="24"/>
          <w:szCs w:val="24"/>
        </w:rPr>
      </w:pPr>
      <w:r w:rsidRPr="00AF2FE9">
        <w:rPr>
          <w:rFonts w:ascii="Arial" w:hAnsi="Arial"/>
          <w:b/>
          <w:sz w:val="24"/>
          <w:szCs w:val="24"/>
        </w:rPr>
        <w:t xml:space="preserve">L E </w:t>
      </w:r>
      <w:proofErr w:type="gramStart"/>
      <w:r w:rsidRPr="00AF2FE9">
        <w:rPr>
          <w:rFonts w:ascii="Arial" w:hAnsi="Arial"/>
          <w:b/>
          <w:sz w:val="24"/>
          <w:szCs w:val="24"/>
        </w:rPr>
        <w:t>Y :</w:t>
      </w:r>
      <w:proofErr w:type="gramEnd"/>
    </w:p>
    <w:p w:rsidR="00394CE6" w:rsidRPr="003255FD" w:rsidRDefault="00394CE6" w:rsidP="003255FD">
      <w:pPr>
        <w:spacing w:after="0" w:line="240" w:lineRule="auto"/>
        <w:jc w:val="both"/>
        <w:rPr>
          <w:rFonts w:ascii="Arial" w:hAnsi="Arial"/>
          <w:sz w:val="24"/>
          <w:szCs w:val="24"/>
        </w:rPr>
      </w:pPr>
    </w:p>
    <w:p w:rsidR="00394CE6" w:rsidRPr="003255FD" w:rsidRDefault="00394CE6" w:rsidP="003255FD">
      <w:pPr>
        <w:spacing w:after="0" w:line="240" w:lineRule="auto"/>
        <w:jc w:val="both"/>
        <w:rPr>
          <w:rFonts w:ascii="Arial" w:hAnsi="Arial"/>
          <w:sz w:val="24"/>
          <w:szCs w:val="24"/>
        </w:rPr>
      </w:pPr>
    </w:p>
    <w:p w:rsidR="00394CE6" w:rsidRPr="003255FD" w:rsidRDefault="00394CE6" w:rsidP="003255FD">
      <w:pPr>
        <w:spacing w:after="0" w:line="240" w:lineRule="auto"/>
        <w:jc w:val="both"/>
        <w:rPr>
          <w:rFonts w:ascii="Arial" w:hAnsi="Arial"/>
          <w:sz w:val="24"/>
          <w:szCs w:val="24"/>
        </w:rPr>
      </w:pPr>
    </w:p>
    <w:p w:rsidR="00394CE6" w:rsidRPr="00394CE6" w:rsidRDefault="00394CE6" w:rsidP="00394CE6">
      <w:pPr>
        <w:spacing w:after="0" w:line="240" w:lineRule="auto"/>
        <w:jc w:val="both"/>
        <w:rPr>
          <w:rFonts w:ascii="Arial" w:hAnsi="Arial" w:cs="Arial"/>
          <w:sz w:val="24"/>
          <w:szCs w:val="24"/>
        </w:rPr>
      </w:pPr>
      <w:r w:rsidRPr="003255FD">
        <w:rPr>
          <w:rFonts w:ascii="Arial" w:hAnsi="Arial" w:cs="Arial"/>
          <w:b/>
          <w:sz w:val="24"/>
          <w:szCs w:val="24"/>
          <w:u w:val="single"/>
        </w:rPr>
        <w:t>ARTICULO 1°.-</w:t>
      </w:r>
      <w:r w:rsidRPr="003255FD">
        <w:rPr>
          <w:rFonts w:ascii="Arial" w:hAnsi="Arial" w:cs="Arial"/>
          <w:bCs/>
          <w:sz w:val="24"/>
          <w:szCs w:val="24"/>
        </w:rPr>
        <w:t xml:space="preserve"> </w:t>
      </w:r>
      <w:proofErr w:type="spellStart"/>
      <w:r w:rsidRPr="00394CE6">
        <w:rPr>
          <w:rFonts w:ascii="Arial" w:hAnsi="Arial" w:cs="Arial"/>
          <w:sz w:val="24"/>
          <w:szCs w:val="24"/>
        </w:rPr>
        <w:t>Amplíase</w:t>
      </w:r>
      <w:proofErr w:type="spellEnd"/>
      <w:r w:rsidRPr="00394CE6">
        <w:rPr>
          <w:rFonts w:ascii="Arial" w:hAnsi="Arial" w:cs="Arial"/>
          <w:sz w:val="24"/>
          <w:szCs w:val="24"/>
        </w:rPr>
        <w:t xml:space="preserve"> por hasta la suma de PESOS UN MIL OCHENTA Y SIETE MILLONES SETECIENTOS NOVENTA MIL ($1.087.790.000) como monto adicional al establecido por Ley Nº 9.998 y ampliado por Leyes Nº 10.280 y Nº 10.318, para que el Poder Ejecutivo disponga la capitalización de la Empresa de ENERGÍA DE ENTRE RÍOS S.A. (ENERSA) con destino a la Ejecución de las obras, referenciados en el Convenio Marco y Convenio Específico para la Tercer Etapa de Obras para el desarrollo del Sistema de Transmisión de Energía Eléctrica de la Provincia de Entre Ríos, celebrados el día 08 de Abril de 2015 entre el Ministerio de Planificación Federal, Inversión Pública y Servicios de la Nación y la Provincia de Entre Ríos.</w:t>
      </w:r>
    </w:p>
    <w:p w:rsidR="00394CE6" w:rsidRPr="00394CE6" w:rsidRDefault="00394CE6" w:rsidP="00394CE6">
      <w:pPr>
        <w:spacing w:after="0" w:line="240" w:lineRule="auto"/>
        <w:jc w:val="both"/>
        <w:rPr>
          <w:rFonts w:ascii="Arial" w:hAnsi="Arial" w:cs="Arial"/>
          <w:b/>
          <w:sz w:val="24"/>
          <w:szCs w:val="24"/>
        </w:rPr>
      </w:pPr>
      <w:r w:rsidRPr="00394CE6">
        <w:rPr>
          <w:rFonts w:ascii="Arial" w:hAnsi="Arial" w:cs="Arial"/>
          <w:sz w:val="24"/>
          <w:szCs w:val="24"/>
        </w:rPr>
        <w:t>La capitalización autorizada se integra con los recursos que, con carácter de aporte no reintegrable, se recibirán desde el Ministerio de Planificación Federal, Inversión Pública y Servicios dependiente del Poder Ejecutivo de la Nación, en el marco del Convenio Específico indicado anteriormente.</w:t>
      </w:r>
      <w:r w:rsidRPr="00394CE6">
        <w:rPr>
          <w:rFonts w:ascii="Arial" w:hAnsi="Arial" w:cs="Arial"/>
          <w:b/>
          <w:sz w:val="24"/>
          <w:szCs w:val="24"/>
        </w:rPr>
        <w:t xml:space="preserve"> </w:t>
      </w:r>
    </w:p>
    <w:p w:rsidR="00394CE6" w:rsidRPr="003255FD" w:rsidRDefault="00394CE6" w:rsidP="003255FD">
      <w:pPr>
        <w:spacing w:after="0" w:line="240" w:lineRule="auto"/>
        <w:jc w:val="both"/>
        <w:rPr>
          <w:rFonts w:ascii="Arial" w:hAnsi="Arial"/>
          <w:b/>
          <w:sz w:val="24"/>
          <w:szCs w:val="24"/>
          <w:u w:val="single"/>
        </w:rPr>
      </w:pPr>
    </w:p>
    <w:p w:rsidR="00394CE6" w:rsidRPr="003255FD" w:rsidRDefault="00394CE6" w:rsidP="003255FD">
      <w:pPr>
        <w:spacing w:after="0" w:line="240" w:lineRule="auto"/>
        <w:jc w:val="both"/>
        <w:rPr>
          <w:rFonts w:ascii="Arial" w:hAnsi="Arial"/>
          <w:sz w:val="24"/>
          <w:szCs w:val="24"/>
          <w:u w:val="single"/>
        </w:rPr>
      </w:pPr>
      <w:r w:rsidRPr="003255FD">
        <w:rPr>
          <w:rFonts w:ascii="Arial" w:hAnsi="Arial"/>
          <w:b/>
          <w:sz w:val="24"/>
          <w:szCs w:val="24"/>
          <w:u w:val="single"/>
        </w:rPr>
        <w:t xml:space="preserve">ARTICULO </w:t>
      </w:r>
      <w:r>
        <w:rPr>
          <w:rFonts w:ascii="Arial" w:hAnsi="Arial"/>
          <w:b/>
          <w:sz w:val="24"/>
          <w:szCs w:val="24"/>
          <w:u w:val="single"/>
        </w:rPr>
        <w:t>2</w:t>
      </w:r>
      <w:r w:rsidRPr="003255FD">
        <w:rPr>
          <w:rFonts w:ascii="Arial" w:hAnsi="Arial"/>
          <w:b/>
          <w:sz w:val="24"/>
          <w:szCs w:val="24"/>
          <w:u w:val="single"/>
        </w:rPr>
        <w:t>°.-</w:t>
      </w:r>
      <w:r w:rsidRPr="003255FD">
        <w:rPr>
          <w:rFonts w:ascii="Arial" w:hAnsi="Arial"/>
          <w:sz w:val="24"/>
          <w:szCs w:val="24"/>
        </w:rPr>
        <w:t xml:space="preserve"> Comuníquese, etcétera.</w:t>
      </w:r>
    </w:p>
    <w:p w:rsidR="00394CE6" w:rsidRPr="003255FD" w:rsidRDefault="00394CE6" w:rsidP="003255FD">
      <w:pPr>
        <w:spacing w:after="0" w:line="240" w:lineRule="auto"/>
        <w:rPr>
          <w:rFonts w:ascii="Arial" w:hAnsi="Arial"/>
          <w:sz w:val="24"/>
          <w:szCs w:val="24"/>
        </w:rPr>
      </w:pPr>
    </w:p>
    <w:p w:rsidR="00394CE6" w:rsidRPr="003255FD" w:rsidRDefault="00394CE6" w:rsidP="003255FD">
      <w:pPr>
        <w:spacing w:after="0" w:line="240" w:lineRule="auto"/>
        <w:jc w:val="both"/>
        <w:rPr>
          <w:rFonts w:ascii="Arial" w:hAnsi="Arial"/>
          <w:sz w:val="24"/>
          <w:szCs w:val="24"/>
        </w:rPr>
      </w:pPr>
    </w:p>
    <w:p w:rsidR="00394CE6" w:rsidRPr="003255FD" w:rsidRDefault="00394CE6" w:rsidP="003255FD">
      <w:pPr>
        <w:pStyle w:val="L1"/>
      </w:pPr>
      <w:r w:rsidRPr="003255FD">
        <w:t>PARANÁ, SALA DE SESIONES,</w:t>
      </w:r>
      <w:r w:rsidR="00137E8A">
        <w:t xml:space="preserve"> 25 de agosto de 2021</w:t>
      </w:r>
      <w:r w:rsidRPr="003255FD">
        <w:t>.</w:t>
      </w:r>
    </w:p>
    <w:p w:rsidR="00F16C2F" w:rsidRDefault="00F16C2F"/>
    <w:p w:rsidR="00F16C2F" w:rsidRPr="0028254B" w:rsidRDefault="00F16C2F"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F16C2F" w:rsidRPr="0028254B" w:rsidRDefault="00F16C2F"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F16C2F" w:rsidRPr="0028254B" w:rsidRDefault="00F16C2F" w:rsidP="00697826">
      <w:pPr>
        <w:spacing w:after="0" w:line="240" w:lineRule="auto"/>
        <w:jc w:val="both"/>
        <w:rPr>
          <w:rFonts w:ascii="Arial" w:hAnsi="Arial" w:cs="Arial"/>
          <w:b/>
        </w:rPr>
      </w:pPr>
    </w:p>
    <w:p w:rsidR="00F16C2F" w:rsidRPr="0028254B" w:rsidRDefault="00F16C2F" w:rsidP="00697826">
      <w:pPr>
        <w:spacing w:after="0" w:line="240" w:lineRule="auto"/>
        <w:jc w:val="both"/>
        <w:rPr>
          <w:rFonts w:ascii="Arial" w:hAnsi="Arial" w:cs="Arial"/>
          <w:b/>
        </w:rPr>
      </w:pPr>
    </w:p>
    <w:p w:rsidR="00F16C2F" w:rsidRPr="0028254B" w:rsidRDefault="00F16C2F"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F16C2F" w:rsidRPr="0028254B" w:rsidRDefault="00F16C2F"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F16C2F" w:rsidRPr="0028254B" w:rsidRDefault="00F16C2F" w:rsidP="00697826">
      <w:pPr>
        <w:spacing w:after="0" w:line="240" w:lineRule="auto"/>
        <w:jc w:val="both"/>
        <w:rPr>
          <w:rFonts w:ascii="Arial" w:hAnsi="Arial" w:cs="Arial"/>
          <w:b/>
        </w:rPr>
      </w:pPr>
    </w:p>
    <w:p w:rsidR="00F16C2F" w:rsidRPr="0028254B" w:rsidRDefault="00F16C2F" w:rsidP="00697826">
      <w:pPr>
        <w:spacing w:after="0" w:line="240" w:lineRule="auto"/>
        <w:jc w:val="both"/>
        <w:rPr>
          <w:rFonts w:ascii="Arial" w:hAnsi="Arial" w:cs="Arial"/>
          <w:b/>
        </w:rPr>
      </w:pPr>
      <w:r w:rsidRPr="0028254B">
        <w:rPr>
          <w:rFonts w:ascii="Arial" w:hAnsi="Arial" w:cs="Arial"/>
          <w:b/>
        </w:rPr>
        <w:t>ES COPIA AUTENTICA</w:t>
      </w:r>
    </w:p>
    <w:p w:rsidR="00F16C2F" w:rsidRDefault="00F16C2F"/>
    <w:p w:rsidR="00C650F6" w:rsidRDefault="00C650F6">
      <w:bookmarkStart w:id="0" w:name="_GoBack"/>
      <w:bookmarkEnd w:id="0"/>
    </w:p>
    <w:sectPr w:rsidR="00C650F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A7B" w:rsidRDefault="007B2A7B" w:rsidP="00394CE6">
      <w:pPr>
        <w:spacing w:after="0" w:line="240" w:lineRule="auto"/>
      </w:pPr>
      <w:r>
        <w:separator/>
      </w:r>
    </w:p>
  </w:endnote>
  <w:endnote w:type="continuationSeparator" w:id="0">
    <w:p w:rsidR="007B2A7B" w:rsidRDefault="007B2A7B" w:rsidP="0039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A7B" w:rsidRDefault="007B2A7B" w:rsidP="00394CE6">
      <w:pPr>
        <w:spacing w:after="0" w:line="240" w:lineRule="auto"/>
      </w:pPr>
      <w:r>
        <w:separator/>
      </w:r>
    </w:p>
  </w:footnote>
  <w:footnote w:type="continuationSeparator" w:id="0">
    <w:p w:rsidR="007B2A7B" w:rsidRDefault="007B2A7B" w:rsidP="00394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CE6" w:rsidRPr="00394CE6" w:rsidRDefault="00394CE6" w:rsidP="00394CE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E6"/>
    <w:rsid w:val="000503C0"/>
    <w:rsid w:val="00137E8A"/>
    <w:rsid w:val="00154617"/>
    <w:rsid w:val="00167CF3"/>
    <w:rsid w:val="003616ED"/>
    <w:rsid w:val="00394CE6"/>
    <w:rsid w:val="005F47C3"/>
    <w:rsid w:val="006752CF"/>
    <w:rsid w:val="00691A5F"/>
    <w:rsid w:val="006D286F"/>
    <w:rsid w:val="00711D14"/>
    <w:rsid w:val="00780C1B"/>
    <w:rsid w:val="007A17CC"/>
    <w:rsid w:val="007B2A7B"/>
    <w:rsid w:val="007B3862"/>
    <w:rsid w:val="007B6046"/>
    <w:rsid w:val="007C0266"/>
    <w:rsid w:val="0085238B"/>
    <w:rsid w:val="0091406C"/>
    <w:rsid w:val="00927C6E"/>
    <w:rsid w:val="009F655B"/>
    <w:rsid w:val="00A15CE2"/>
    <w:rsid w:val="00A91A19"/>
    <w:rsid w:val="00B31645"/>
    <w:rsid w:val="00B35C6A"/>
    <w:rsid w:val="00B41D76"/>
    <w:rsid w:val="00BF22B5"/>
    <w:rsid w:val="00C650F6"/>
    <w:rsid w:val="00C870A9"/>
    <w:rsid w:val="00CB01FC"/>
    <w:rsid w:val="00CF5CC6"/>
    <w:rsid w:val="00D028EC"/>
    <w:rsid w:val="00D74047"/>
    <w:rsid w:val="00DF60F9"/>
    <w:rsid w:val="00E4572C"/>
    <w:rsid w:val="00E60AAC"/>
    <w:rsid w:val="00EA5CD5"/>
    <w:rsid w:val="00F16C2F"/>
    <w:rsid w:val="00FF62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F2268-BA3F-447E-BA6E-43694180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94CE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394CE6"/>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394CE6"/>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394CE6"/>
    <w:rPr>
      <w:rFonts w:ascii="Arial" w:eastAsia="Times New Roman" w:hAnsi="Arial" w:cs="Arial"/>
      <w:b/>
      <w:sz w:val="24"/>
      <w:szCs w:val="24"/>
      <w:lang w:val="es-ES" w:eastAsia="es-ES"/>
    </w:rPr>
  </w:style>
  <w:style w:type="character" w:styleId="Nmerodepgina">
    <w:name w:val="page number"/>
    <w:basedOn w:val="Fuentedeprrafopredeter"/>
    <w:rsid w:val="00394CE6"/>
  </w:style>
  <w:style w:type="paragraph" w:customStyle="1" w:styleId="L1">
    <w:name w:val="L1"/>
    <w:basedOn w:val="Encabezado"/>
    <w:autoRedefine/>
    <w:rsid w:val="00394CE6"/>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394C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4CE6"/>
  </w:style>
  <w:style w:type="paragraph" w:styleId="Textodeglobo">
    <w:name w:val="Balloon Text"/>
    <w:basedOn w:val="Normal"/>
    <w:link w:val="TextodegloboCar"/>
    <w:uiPriority w:val="99"/>
    <w:semiHidden/>
    <w:unhideWhenUsed/>
    <w:rsid w:val="00F16C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6C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207</Words>
  <Characters>1142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4</cp:revision>
  <cp:lastPrinted>2021-08-25T12:40:00Z</cp:lastPrinted>
  <dcterms:created xsi:type="dcterms:W3CDTF">2021-08-24T14:40:00Z</dcterms:created>
  <dcterms:modified xsi:type="dcterms:W3CDTF">2021-08-26T12:25:00Z</dcterms:modified>
</cp:coreProperties>
</file>