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6A8" w:rsidRPr="005A36A8" w:rsidRDefault="005A36A8">
      <w:pPr>
        <w:pStyle w:val="Textoindependiente"/>
        <w:jc w:val="center"/>
        <w:rPr>
          <w:spacing w:val="-6"/>
        </w:rPr>
      </w:pPr>
      <w:r w:rsidRPr="005A36A8">
        <w:rPr>
          <w:spacing w:val="-6"/>
        </w:rPr>
        <w:t>LA LEGISLATURA DE LA PROVINCIA DE ENTRE RÍOS SANCIONA CON FUERZA DE</w:t>
      </w:r>
    </w:p>
    <w:p w:rsidR="005A36A8" w:rsidRDefault="005A36A8">
      <w:pPr>
        <w:jc w:val="center"/>
        <w:rPr>
          <w:rFonts w:ascii="Arial" w:hAnsi="Arial"/>
          <w:b/>
        </w:rPr>
      </w:pPr>
    </w:p>
    <w:p w:rsidR="005A36A8" w:rsidRPr="00681A09" w:rsidRDefault="005A36A8" w:rsidP="00681A09">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5A36A8" w:rsidRPr="00681A09" w:rsidRDefault="005A36A8" w:rsidP="00681A09">
      <w:pPr>
        <w:spacing w:after="0" w:line="240" w:lineRule="auto"/>
        <w:jc w:val="both"/>
        <w:rPr>
          <w:rFonts w:ascii="Arial" w:hAnsi="Arial" w:cs="Arial"/>
          <w:sz w:val="24"/>
          <w:szCs w:val="24"/>
        </w:rPr>
      </w:pPr>
    </w:p>
    <w:p w:rsidR="005A36A8" w:rsidRPr="00681A09" w:rsidRDefault="005A36A8" w:rsidP="00681A09">
      <w:pPr>
        <w:spacing w:after="0" w:line="240" w:lineRule="auto"/>
        <w:jc w:val="both"/>
        <w:rPr>
          <w:rFonts w:ascii="Arial" w:hAnsi="Arial" w:cs="Arial"/>
          <w:sz w:val="24"/>
          <w:szCs w:val="24"/>
        </w:rPr>
      </w:pPr>
    </w:p>
    <w:p w:rsidR="005A36A8" w:rsidRPr="00681A09" w:rsidRDefault="005A36A8" w:rsidP="00681A09">
      <w:pPr>
        <w:spacing w:after="0" w:line="240" w:lineRule="auto"/>
        <w:jc w:val="both"/>
        <w:rPr>
          <w:rFonts w:ascii="Arial" w:hAnsi="Arial" w:cs="Arial"/>
          <w:sz w:val="24"/>
          <w:szCs w:val="24"/>
        </w:rPr>
      </w:pPr>
    </w:p>
    <w:p w:rsidR="005A36A8" w:rsidRDefault="005A36A8" w:rsidP="00681A09">
      <w:pPr>
        <w:spacing w:after="0" w:line="240" w:lineRule="auto"/>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proofErr w:type="spellStart"/>
      <w:r w:rsidRPr="005A36A8">
        <w:rPr>
          <w:rFonts w:ascii="Arial" w:hAnsi="Arial" w:cs="Arial"/>
          <w:sz w:val="24"/>
          <w:szCs w:val="24"/>
        </w:rPr>
        <w:t>Ratifícase</w:t>
      </w:r>
      <w:proofErr w:type="spellEnd"/>
      <w:r w:rsidRPr="005A36A8">
        <w:rPr>
          <w:rFonts w:ascii="Arial" w:hAnsi="Arial" w:cs="Arial"/>
          <w:sz w:val="24"/>
          <w:szCs w:val="24"/>
        </w:rPr>
        <w:t xml:space="preserve"> la vigencia de la declaración de utilidad pública y sujetos a expropiación dispuesta por la Ley Nº 10.437 en relación a los inmuebles individualizados en e</w:t>
      </w:r>
      <w:r>
        <w:rPr>
          <w:rFonts w:ascii="Arial" w:hAnsi="Arial" w:cs="Arial"/>
          <w:sz w:val="24"/>
          <w:szCs w:val="24"/>
        </w:rPr>
        <w:t>l artículo 3º de la Ley 10.437.</w:t>
      </w:r>
    </w:p>
    <w:p w:rsidR="005A36A8" w:rsidRDefault="005A36A8" w:rsidP="00681A09">
      <w:pPr>
        <w:spacing w:after="0" w:line="240" w:lineRule="auto"/>
        <w:jc w:val="both"/>
        <w:rPr>
          <w:rFonts w:ascii="Arial" w:hAnsi="Arial" w:cs="Arial"/>
          <w:sz w:val="24"/>
          <w:szCs w:val="24"/>
        </w:rPr>
      </w:pPr>
    </w:p>
    <w:p w:rsidR="005A36A8" w:rsidRDefault="005A36A8" w:rsidP="00681A09">
      <w:pPr>
        <w:spacing w:after="0" w:line="240" w:lineRule="auto"/>
        <w:jc w:val="both"/>
        <w:rPr>
          <w:rFonts w:ascii="Arial" w:hAnsi="Arial" w:cs="Arial"/>
          <w:sz w:val="24"/>
          <w:szCs w:val="24"/>
        </w:rPr>
      </w:pPr>
      <w:r w:rsidRPr="005A36A8">
        <w:rPr>
          <w:rFonts w:ascii="Arial" w:hAnsi="Arial" w:cs="Arial"/>
          <w:b/>
          <w:sz w:val="24"/>
          <w:szCs w:val="24"/>
          <w:u w:val="single"/>
        </w:rPr>
        <w:t>ARTÍCULO 2°.-</w:t>
      </w:r>
      <w:r w:rsidRPr="005A36A8">
        <w:rPr>
          <w:rFonts w:ascii="Arial" w:hAnsi="Arial" w:cs="Arial"/>
          <w:sz w:val="24"/>
          <w:szCs w:val="24"/>
        </w:rPr>
        <w:t xml:space="preserve"> Los inmuebles declarados de utilidad pública y sujetos a expropiación mantienen el destino: el Centro Cívico, la Plaza principal, el Destacamento de Policía, el Camping sobre el río Feliciano, un Salón de Usos Múltiples, el Cementerio Municipal, la instalación de la Antena de Fibra Óptica, el Club Social Comunitario, la construcción de viviendas a través de Programas del orden Nacional, Provincial, Municipal y I.A.P.V, un Polideportivo, un Club de Pesca Municipal, el Centro de Jubilados, una Sala </w:t>
      </w:r>
      <w:proofErr w:type="spellStart"/>
      <w:r w:rsidRPr="005A36A8">
        <w:rPr>
          <w:rFonts w:ascii="Arial" w:hAnsi="Arial" w:cs="Arial"/>
          <w:sz w:val="24"/>
          <w:szCs w:val="24"/>
        </w:rPr>
        <w:t>Velatoria</w:t>
      </w:r>
      <w:proofErr w:type="spellEnd"/>
      <w:r w:rsidRPr="005A36A8">
        <w:rPr>
          <w:rFonts w:ascii="Arial" w:hAnsi="Arial" w:cs="Arial"/>
          <w:sz w:val="24"/>
          <w:szCs w:val="24"/>
        </w:rPr>
        <w:t>, una Guardería Infantil, una Biblioteca Municipal, un Centro de Salud y una Delegación de Prefectura Naval Argentina conforme lo</w:t>
      </w:r>
      <w:r>
        <w:rPr>
          <w:rFonts w:ascii="Arial" w:hAnsi="Arial" w:cs="Arial"/>
          <w:sz w:val="24"/>
          <w:szCs w:val="24"/>
        </w:rPr>
        <w:t xml:space="preserve"> previsto en la Ley N° 10.437.</w:t>
      </w:r>
    </w:p>
    <w:p w:rsidR="005A36A8" w:rsidRDefault="005A36A8" w:rsidP="00681A09">
      <w:pPr>
        <w:spacing w:after="0" w:line="240" w:lineRule="auto"/>
        <w:jc w:val="both"/>
        <w:rPr>
          <w:rFonts w:ascii="Arial" w:hAnsi="Arial" w:cs="Arial"/>
          <w:sz w:val="24"/>
          <w:szCs w:val="24"/>
        </w:rPr>
      </w:pPr>
    </w:p>
    <w:p w:rsidR="005A36A8" w:rsidRPr="005A36A8" w:rsidRDefault="005A36A8" w:rsidP="00681A09">
      <w:pPr>
        <w:spacing w:after="0" w:line="240" w:lineRule="auto"/>
        <w:jc w:val="both"/>
        <w:rPr>
          <w:rFonts w:ascii="Arial" w:hAnsi="Arial" w:cs="Arial"/>
          <w:sz w:val="24"/>
          <w:szCs w:val="24"/>
        </w:rPr>
      </w:pPr>
      <w:r w:rsidRPr="005A36A8">
        <w:rPr>
          <w:rFonts w:ascii="Arial" w:hAnsi="Arial" w:cs="Arial"/>
          <w:b/>
          <w:sz w:val="24"/>
          <w:szCs w:val="24"/>
          <w:u w:val="single"/>
        </w:rPr>
        <w:t>ARTÍCULO 3°.-</w:t>
      </w:r>
      <w:r w:rsidRPr="005A36A8">
        <w:rPr>
          <w:rFonts w:ascii="Arial" w:hAnsi="Arial" w:cs="Arial"/>
          <w:sz w:val="24"/>
          <w:szCs w:val="24"/>
        </w:rPr>
        <w:t xml:space="preserve"> Facúltese al Poder Ejecutivo para realizar las adecuaciones presupuestarias que resulten necesarias para atender el gasto que demande lo dispuesto por la Ley Nº 10.437.-</w:t>
      </w:r>
    </w:p>
    <w:p w:rsidR="005A36A8" w:rsidRPr="00681A09" w:rsidRDefault="005A36A8" w:rsidP="00681A09">
      <w:pPr>
        <w:spacing w:after="0" w:line="240" w:lineRule="auto"/>
        <w:jc w:val="both"/>
        <w:rPr>
          <w:rFonts w:ascii="Arial" w:hAnsi="Arial" w:cs="Arial"/>
          <w:sz w:val="24"/>
          <w:szCs w:val="24"/>
        </w:rPr>
      </w:pPr>
    </w:p>
    <w:p w:rsidR="005A36A8" w:rsidRPr="00681A09" w:rsidRDefault="005A36A8"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4</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5A36A8" w:rsidRPr="00681A09" w:rsidRDefault="005A36A8" w:rsidP="00681A09">
      <w:pPr>
        <w:spacing w:after="0" w:line="240" w:lineRule="auto"/>
        <w:rPr>
          <w:rFonts w:ascii="Arial" w:hAnsi="Arial" w:cs="Arial"/>
          <w:sz w:val="24"/>
          <w:szCs w:val="24"/>
        </w:rPr>
      </w:pPr>
    </w:p>
    <w:p w:rsidR="005A36A8" w:rsidRPr="00681A09" w:rsidRDefault="005A36A8" w:rsidP="00681A09">
      <w:pPr>
        <w:spacing w:after="0" w:line="240" w:lineRule="auto"/>
        <w:jc w:val="both"/>
        <w:rPr>
          <w:rFonts w:ascii="Arial" w:hAnsi="Arial" w:cs="Arial"/>
          <w:sz w:val="24"/>
          <w:szCs w:val="24"/>
        </w:rPr>
      </w:pPr>
    </w:p>
    <w:p w:rsidR="005A36A8" w:rsidRPr="00681A09" w:rsidRDefault="005A36A8" w:rsidP="00681A09">
      <w:pPr>
        <w:pStyle w:val="L1"/>
        <w:rPr>
          <w:rFonts w:cs="Arial"/>
        </w:rPr>
      </w:pPr>
      <w:r w:rsidRPr="00681A09">
        <w:rPr>
          <w:rFonts w:cs="Arial"/>
        </w:rPr>
        <w:t xml:space="preserve">PARANÁ, SALA DE SESIONES, </w:t>
      </w:r>
      <w:r>
        <w:rPr>
          <w:rFonts w:cs="Arial"/>
        </w:rPr>
        <w:t>25 de agosto de 2021</w:t>
      </w:r>
      <w:r w:rsidRPr="00681A09">
        <w:rPr>
          <w:rFonts w:cs="Arial"/>
        </w:rPr>
        <w:t>.</w:t>
      </w:r>
    </w:p>
    <w:p w:rsidR="005A36A8" w:rsidRDefault="005A36A8" w:rsidP="00681A09">
      <w:pPr>
        <w:spacing w:after="0" w:line="240" w:lineRule="auto"/>
        <w:jc w:val="both"/>
        <w:rPr>
          <w:rFonts w:ascii="Arial" w:hAnsi="Arial" w:cs="Arial"/>
          <w:sz w:val="24"/>
          <w:szCs w:val="24"/>
        </w:rPr>
      </w:pPr>
    </w:p>
    <w:p w:rsidR="006A71BB" w:rsidRDefault="006A71BB" w:rsidP="00681A09">
      <w:pPr>
        <w:spacing w:after="0" w:line="240" w:lineRule="auto"/>
        <w:jc w:val="both"/>
        <w:rPr>
          <w:rFonts w:ascii="Arial" w:hAnsi="Arial" w:cs="Arial"/>
          <w:sz w:val="24"/>
          <w:szCs w:val="24"/>
        </w:rPr>
      </w:pPr>
    </w:p>
    <w:p w:rsidR="006A71BB" w:rsidRDefault="006A71BB" w:rsidP="00681A09">
      <w:pPr>
        <w:spacing w:after="0" w:line="240" w:lineRule="auto"/>
        <w:jc w:val="both"/>
        <w:rPr>
          <w:rFonts w:ascii="Arial" w:hAnsi="Arial" w:cs="Arial"/>
          <w:sz w:val="24"/>
          <w:szCs w:val="24"/>
        </w:rPr>
      </w:pPr>
    </w:p>
    <w:p w:rsidR="006A71BB" w:rsidRPr="00807F6E" w:rsidRDefault="006A71BB"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rsidR="006A71BB" w:rsidRPr="00807F6E" w:rsidRDefault="006A71BB"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6A71BB" w:rsidRPr="00807F6E" w:rsidRDefault="006A71BB" w:rsidP="00237870">
      <w:pPr>
        <w:spacing w:after="0" w:line="240" w:lineRule="auto"/>
        <w:jc w:val="both"/>
        <w:rPr>
          <w:rFonts w:ascii="Times New Roman" w:hAnsi="Times New Roman"/>
          <w:b/>
        </w:rPr>
      </w:pPr>
    </w:p>
    <w:p w:rsidR="006A71BB" w:rsidRPr="00807F6E" w:rsidRDefault="006A71BB" w:rsidP="00237870">
      <w:pPr>
        <w:spacing w:after="0" w:line="240" w:lineRule="auto"/>
        <w:jc w:val="both"/>
        <w:rPr>
          <w:rFonts w:ascii="Times New Roman" w:hAnsi="Times New Roman"/>
          <w:b/>
        </w:rPr>
      </w:pPr>
    </w:p>
    <w:p w:rsidR="006A71BB" w:rsidRPr="00FA270A" w:rsidRDefault="006A71BB" w:rsidP="00237870">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6A71BB" w:rsidRPr="00FA270A" w:rsidRDefault="006A71BB"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6A71BB" w:rsidRPr="00FA270A" w:rsidRDefault="006A71BB" w:rsidP="00237870">
      <w:pPr>
        <w:spacing w:after="0" w:line="240" w:lineRule="auto"/>
        <w:jc w:val="both"/>
        <w:rPr>
          <w:rFonts w:ascii="Times New Roman" w:hAnsi="Times New Roman"/>
          <w:b/>
        </w:rPr>
      </w:pPr>
    </w:p>
    <w:p w:rsidR="006A71BB" w:rsidRPr="00FA270A" w:rsidRDefault="006A71BB" w:rsidP="00237870">
      <w:pPr>
        <w:spacing w:after="0" w:line="240" w:lineRule="auto"/>
        <w:jc w:val="both"/>
        <w:rPr>
          <w:rFonts w:ascii="Times New Roman" w:hAnsi="Times New Roman"/>
          <w:b/>
        </w:rPr>
      </w:pPr>
      <w:r w:rsidRPr="00FA270A">
        <w:rPr>
          <w:rFonts w:ascii="Times New Roman" w:hAnsi="Times New Roman"/>
          <w:b/>
        </w:rPr>
        <w:t>ES COPIA AUTENTICA</w:t>
      </w:r>
    </w:p>
    <w:p w:rsidR="006A71BB" w:rsidRPr="00681A09" w:rsidRDefault="006A71BB" w:rsidP="00681A09">
      <w:pPr>
        <w:spacing w:after="0" w:line="240" w:lineRule="auto"/>
        <w:jc w:val="both"/>
        <w:rPr>
          <w:rFonts w:ascii="Arial" w:hAnsi="Arial" w:cs="Arial"/>
          <w:sz w:val="24"/>
          <w:szCs w:val="24"/>
        </w:rPr>
      </w:pPr>
    </w:p>
    <w:p w:rsidR="00C650F6" w:rsidRDefault="00C650F6">
      <w:bookmarkStart w:id="0" w:name="_GoBack"/>
      <w:bookmarkEnd w:id="0"/>
    </w:p>
    <w:sectPr w:rsidR="00C650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19" w:rsidRDefault="00AE4C19" w:rsidP="005A36A8">
      <w:pPr>
        <w:spacing w:after="0" w:line="240" w:lineRule="auto"/>
      </w:pPr>
      <w:r>
        <w:separator/>
      </w:r>
    </w:p>
  </w:endnote>
  <w:endnote w:type="continuationSeparator" w:id="0">
    <w:p w:rsidR="00AE4C19" w:rsidRDefault="00AE4C19" w:rsidP="005A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19" w:rsidRDefault="00AE4C19" w:rsidP="005A36A8">
      <w:pPr>
        <w:spacing w:after="0" w:line="240" w:lineRule="auto"/>
      </w:pPr>
      <w:r>
        <w:separator/>
      </w:r>
    </w:p>
  </w:footnote>
  <w:footnote w:type="continuationSeparator" w:id="0">
    <w:p w:rsidR="00AE4C19" w:rsidRDefault="00AE4C19" w:rsidP="005A3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A8" w:rsidRPr="005A36A8" w:rsidRDefault="005A36A8" w:rsidP="005A36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A8"/>
    <w:rsid w:val="00154617"/>
    <w:rsid w:val="00167CF3"/>
    <w:rsid w:val="003616ED"/>
    <w:rsid w:val="005155B0"/>
    <w:rsid w:val="005A36A8"/>
    <w:rsid w:val="005F47C3"/>
    <w:rsid w:val="006752CF"/>
    <w:rsid w:val="00691A5F"/>
    <w:rsid w:val="006A71BB"/>
    <w:rsid w:val="006D286F"/>
    <w:rsid w:val="00780C1B"/>
    <w:rsid w:val="007A17CC"/>
    <w:rsid w:val="007B3862"/>
    <w:rsid w:val="007C0266"/>
    <w:rsid w:val="0085238B"/>
    <w:rsid w:val="0091406C"/>
    <w:rsid w:val="00927C6E"/>
    <w:rsid w:val="009F655B"/>
    <w:rsid w:val="00A15CE2"/>
    <w:rsid w:val="00A91A19"/>
    <w:rsid w:val="00AE4C19"/>
    <w:rsid w:val="00B31645"/>
    <w:rsid w:val="00B35C6A"/>
    <w:rsid w:val="00B41D76"/>
    <w:rsid w:val="00B47927"/>
    <w:rsid w:val="00C54D63"/>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E21B3-7FF6-4B39-9252-11510381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A36A8"/>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5A36A8"/>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5A36A8"/>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36A8"/>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5A36A8"/>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5A36A8"/>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5A36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A36A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5A36A8"/>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5A36A8"/>
    <w:rPr>
      <w:rFonts w:ascii="Arial" w:eastAsia="Times New Roman" w:hAnsi="Arial" w:cs="Arial"/>
      <w:b/>
      <w:sz w:val="24"/>
      <w:szCs w:val="24"/>
      <w:lang w:val="es-ES" w:eastAsia="es-ES"/>
    </w:rPr>
  </w:style>
  <w:style w:type="character" w:styleId="Nmerodepgina">
    <w:name w:val="page number"/>
    <w:basedOn w:val="Fuentedeprrafopredeter"/>
    <w:rsid w:val="005A36A8"/>
  </w:style>
  <w:style w:type="paragraph" w:customStyle="1" w:styleId="L1">
    <w:name w:val="L1"/>
    <w:basedOn w:val="Encabezado"/>
    <w:autoRedefine/>
    <w:rsid w:val="005A36A8"/>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5A36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6A8"/>
  </w:style>
  <w:style w:type="paragraph" w:styleId="Textodeglobo">
    <w:name w:val="Balloon Text"/>
    <w:basedOn w:val="Normal"/>
    <w:link w:val="TextodegloboCar"/>
    <w:uiPriority w:val="99"/>
    <w:semiHidden/>
    <w:unhideWhenUsed/>
    <w:rsid w:val="006A71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2021-08-26T11:17:00Z</cp:lastPrinted>
  <dcterms:created xsi:type="dcterms:W3CDTF">2021-08-26T10:41:00Z</dcterms:created>
  <dcterms:modified xsi:type="dcterms:W3CDTF">2021-08-26T12:27:00Z</dcterms:modified>
</cp:coreProperties>
</file>