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44" w:rsidRPr="00E15EE6" w:rsidRDefault="00CC7C44" w:rsidP="00CC7C44">
      <w:pPr>
        <w:tabs>
          <w:tab w:val="left" w:pos="9214"/>
          <w:tab w:val="left" w:pos="9356"/>
          <w:tab w:val="left" w:pos="9457"/>
          <w:tab w:val="left" w:pos="963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5EE6">
        <w:rPr>
          <w:rFonts w:ascii="Times New Roman" w:eastAsia="Calibri" w:hAnsi="Times New Roman" w:cs="Times New Roman"/>
          <w:sz w:val="24"/>
          <w:szCs w:val="24"/>
        </w:rPr>
        <w:t>Honorable Senado:</w:t>
      </w:r>
    </w:p>
    <w:p w:rsidR="00CC7C44" w:rsidRPr="00E15EE6" w:rsidRDefault="00CC7C44" w:rsidP="00CC7C4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                            Vuestra </w:t>
      </w:r>
      <w:r w:rsidRPr="00E15EE6">
        <w:rPr>
          <w:rFonts w:ascii="Times New Roman" w:eastAsia="Calibri" w:hAnsi="Times New Roman" w:cs="Times New Roman"/>
          <w:b/>
          <w:sz w:val="24"/>
          <w:szCs w:val="24"/>
        </w:rPr>
        <w:t>Comisión de Producción</w:t>
      </w:r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, ha considerado, en revisión, el Proyecto de Ley contenido en el </w:t>
      </w:r>
      <w:r w:rsidR="00FE3DA5">
        <w:rPr>
          <w:rFonts w:ascii="Times New Roman" w:eastAsia="Calibri" w:hAnsi="Times New Roman" w:cs="Times New Roman"/>
          <w:b/>
          <w:bCs/>
          <w:sz w:val="24"/>
          <w:szCs w:val="24"/>
        </w:rPr>
        <w:t>Expediente N° 25.091</w:t>
      </w:r>
      <w:r w:rsidRPr="00E15EE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del</w:t>
      </w:r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 Diputados </w:t>
      </w:r>
      <w:proofErr w:type="spellStart"/>
      <w:r w:rsidRPr="00E15EE6">
        <w:rPr>
          <w:rFonts w:ascii="Times New Roman" w:eastAsia="Calibri" w:hAnsi="Times New Roman" w:cs="Times New Roman"/>
          <w:sz w:val="24"/>
          <w:szCs w:val="24"/>
        </w:rPr>
        <w:t>Loggio</w:t>
      </w:r>
      <w:proofErr w:type="spellEnd"/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en coautoría</w:t>
      </w:r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15EE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mediante el cual</w:t>
      </w:r>
      <w:r w:rsidRPr="00E15E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15EE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7C44">
        <w:rPr>
          <w:rFonts w:ascii="Times New Roman" w:hAnsi="Times New Roman" w:cs="Times New Roman"/>
          <w:sz w:val="24"/>
          <w:szCs w:val="24"/>
        </w:rPr>
        <w:t>stab</w:t>
      </w:r>
      <w:r>
        <w:rPr>
          <w:rFonts w:ascii="Times New Roman" w:hAnsi="Times New Roman" w:cs="Times New Roman"/>
          <w:sz w:val="24"/>
          <w:szCs w:val="24"/>
        </w:rPr>
        <w:t>lece</w:t>
      </w:r>
      <w:r w:rsidRPr="00CC7C44">
        <w:rPr>
          <w:rFonts w:ascii="Times New Roman" w:hAnsi="Times New Roman" w:cs="Times New Roman"/>
          <w:sz w:val="24"/>
          <w:szCs w:val="24"/>
        </w:rPr>
        <w:t xml:space="preserve"> que </w:t>
      </w:r>
      <w:r w:rsidR="008971BC">
        <w:rPr>
          <w:rFonts w:ascii="Times New Roman" w:hAnsi="Times New Roman" w:cs="Times New Roman"/>
          <w:sz w:val="24"/>
          <w:szCs w:val="24"/>
        </w:rPr>
        <w:t>el</w:t>
      </w:r>
      <w:r w:rsidRPr="00CC7C44">
        <w:rPr>
          <w:rFonts w:ascii="Times New Roman" w:hAnsi="Times New Roman" w:cs="Times New Roman"/>
          <w:sz w:val="24"/>
          <w:szCs w:val="24"/>
        </w:rPr>
        <w:t xml:space="preserve"> procesamiento y empaque de frutas cítricas, arándanos y nuez </w:t>
      </w:r>
      <w:proofErr w:type="spellStart"/>
      <w:r w:rsidRPr="00CC7C44">
        <w:rPr>
          <w:rFonts w:ascii="Times New Roman" w:hAnsi="Times New Roman" w:cs="Times New Roman"/>
          <w:sz w:val="24"/>
          <w:szCs w:val="24"/>
        </w:rPr>
        <w:t>pecán</w:t>
      </w:r>
      <w:proofErr w:type="spellEnd"/>
      <w:r w:rsidRPr="00CC7C44">
        <w:rPr>
          <w:rFonts w:ascii="Times New Roman" w:hAnsi="Times New Roman" w:cs="Times New Roman"/>
          <w:sz w:val="24"/>
          <w:szCs w:val="24"/>
        </w:rPr>
        <w:t>, debe</w:t>
      </w:r>
      <w:r>
        <w:rPr>
          <w:rFonts w:ascii="Times New Roman" w:hAnsi="Times New Roman" w:cs="Times New Roman"/>
          <w:sz w:val="24"/>
          <w:szCs w:val="24"/>
        </w:rPr>
        <w:t xml:space="preserve">n considerarse </w:t>
      </w:r>
      <w:r w:rsidRPr="00CC7C44">
        <w:rPr>
          <w:rFonts w:ascii="Times New Roman" w:hAnsi="Times New Roman" w:cs="Times New Roman"/>
          <w:sz w:val="24"/>
          <w:szCs w:val="24"/>
        </w:rPr>
        <w:t>actividad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C7C44">
        <w:rPr>
          <w:rFonts w:ascii="Times New Roman" w:hAnsi="Times New Roman" w:cs="Times New Roman"/>
          <w:sz w:val="24"/>
          <w:szCs w:val="24"/>
        </w:rPr>
        <w:t xml:space="preserve"> productiva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7C44">
        <w:rPr>
          <w:rFonts w:ascii="Times New Roman" w:hAnsi="Times New Roman" w:cs="Times New Roman"/>
          <w:sz w:val="24"/>
          <w:szCs w:val="24"/>
        </w:rPr>
        <w:t xml:space="preserve"> asimilable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7C44">
        <w:rPr>
          <w:rFonts w:ascii="Times New Roman" w:hAnsi="Times New Roman" w:cs="Times New Roman"/>
          <w:sz w:val="24"/>
          <w:szCs w:val="24"/>
        </w:rPr>
        <w:t xml:space="preserve"> a una actividad industrial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CC7C44">
        <w:rPr>
          <w:rFonts w:ascii="Times New Roman" w:hAnsi="Times New Roman" w:cs="Times New Roman"/>
          <w:sz w:val="24"/>
          <w:szCs w:val="24"/>
        </w:rPr>
        <w:t>percepción de beneficios impositivos, energéticos</w:t>
      </w:r>
      <w:r w:rsidR="00FE3DA5">
        <w:rPr>
          <w:rFonts w:ascii="Times New Roman" w:hAnsi="Times New Roman" w:cs="Times New Roman"/>
          <w:sz w:val="24"/>
          <w:szCs w:val="24"/>
        </w:rPr>
        <w:t xml:space="preserve"> y</w:t>
      </w:r>
      <w:r w:rsidRPr="00CC7C44">
        <w:rPr>
          <w:rFonts w:ascii="Times New Roman" w:hAnsi="Times New Roman" w:cs="Times New Roman"/>
          <w:sz w:val="24"/>
          <w:szCs w:val="24"/>
        </w:rPr>
        <w:t xml:space="preserve"> otro</w:t>
      </w:r>
      <w:r w:rsidR="00FE3DA5">
        <w:rPr>
          <w:rFonts w:ascii="Times New Roman" w:hAnsi="Times New Roman" w:cs="Times New Roman"/>
          <w:sz w:val="24"/>
          <w:szCs w:val="24"/>
        </w:rPr>
        <w:t>s</w:t>
      </w:r>
      <w:r w:rsidRPr="00CC7C44">
        <w:rPr>
          <w:rFonts w:ascii="Times New Roman" w:hAnsi="Times New Roman" w:cs="Times New Roman"/>
          <w:sz w:val="24"/>
          <w:szCs w:val="24"/>
        </w:rPr>
        <w:t xml:space="preserve"> que se fijen para la industria</w:t>
      </w:r>
      <w:r w:rsidRPr="00E15EE6">
        <w:rPr>
          <w:rFonts w:ascii="Times New Roman" w:eastAsia="Calibri" w:hAnsi="Times New Roman" w:cs="Times New Roman"/>
          <w:sz w:val="24"/>
          <w:szCs w:val="24"/>
        </w:rPr>
        <w:t xml:space="preserve">, cuyo texto fuera aprobado en reunión de </w:t>
      </w:r>
      <w:r w:rsidRPr="007A2E68">
        <w:rPr>
          <w:rFonts w:ascii="Times New Roman" w:eastAsia="Calibri" w:hAnsi="Times New Roman" w:cs="Times New Roman"/>
          <w:sz w:val="24"/>
          <w:szCs w:val="24"/>
        </w:rPr>
        <w:t xml:space="preserve">Comisión realizada el día 19 de octubre del año 2021, en la modalidad establecida por la Resolución Nº 026 HCS -141º Período Legislativo-, contando con el asentimiento de los Senadores </w:t>
      </w:r>
      <w:proofErr w:type="spellStart"/>
      <w:r w:rsidRPr="007A2E68">
        <w:rPr>
          <w:rFonts w:ascii="Times New Roman" w:eastAsia="Calibri" w:hAnsi="Times New Roman" w:cs="Times New Roman"/>
          <w:sz w:val="24"/>
          <w:szCs w:val="24"/>
        </w:rPr>
        <w:t>Morchio</w:t>
      </w:r>
      <w:proofErr w:type="spellEnd"/>
      <w:r w:rsidRPr="007A2E68">
        <w:rPr>
          <w:rFonts w:ascii="Times New Roman" w:eastAsia="Calibri" w:hAnsi="Times New Roman" w:cs="Times New Roman"/>
          <w:sz w:val="24"/>
          <w:szCs w:val="24"/>
        </w:rPr>
        <w:t xml:space="preserve">, Migueles, </w:t>
      </w:r>
      <w:proofErr w:type="spellStart"/>
      <w:r w:rsidRPr="007A2E68">
        <w:rPr>
          <w:rFonts w:ascii="Times New Roman" w:eastAsia="Calibri" w:hAnsi="Times New Roman" w:cs="Times New Roman"/>
          <w:sz w:val="24"/>
          <w:szCs w:val="24"/>
        </w:rPr>
        <w:t>Amavet</w:t>
      </w:r>
      <w:proofErr w:type="spellEnd"/>
      <w:r w:rsidRPr="007A2E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A2E68">
        <w:rPr>
          <w:rFonts w:ascii="Times New Roman" w:eastAsia="Calibri" w:hAnsi="Times New Roman" w:cs="Times New Roman"/>
          <w:sz w:val="24"/>
          <w:szCs w:val="24"/>
        </w:rPr>
        <w:t>Kloss</w:t>
      </w:r>
      <w:proofErr w:type="spellEnd"/>
      <w:r w:rsidRPr="007A2E68">
        <w:rPr>
          <w:rFonts w:ascii="Times New Roman" w:eastAsia="Calibri" w:hAnsi="Times New Roman" w:cs="Times New Roman"/>
          <w:sz w:val="24"/>
          <w:szCs w:val="24"/>
        </w:rPr>
        <w:t xml:space="preserve"> y Santa Cruz, y que ante la imposibilidad de rubricar personalmente el presente dictamen, la Secretaria Adjunta de Comisiones, Dra. Silvana Sartori, actúa como fedat</w:t>
      </w:r>
      <w:r w:rsidRPr="00E15EE6">
        <w:rPr>
          <w:rFonts w:ascii="Times New Roman" w:eastAsia="Calibri" w:hAnsi="Times New Roman" w:cs="Times New Roman"/>
          <w:sz w:val="24"/>
          <w:szCs w:val="24"/>
        </w:rPr>
        <w:t>aria de la adhesión al siguiente texto normativo por parte de los integrantes de la Comisión en cantidad suficiente para darle validez, y por las razones que dará su miembro informante, aconseja su aprobación en los términos remitidos.</w:t>
      </w:r>
    </w:p>
    <w:p w:rsidR="00CC7C44" w:rsidRP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C44" w:rsidRDefault="00CC7C44" w:rsidP="00CC7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C44" w:rsidRPr="00CC7C44" w:rsidRDefault="00CC7C44" w:rsidP="00CC7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LA LEGISLATURA DE LA PROVINCIA DE ENTRE RIOS</w:t>
      </w:r>
    </w:p>
    <w:p w:rsidR="00CC7C44" w:rsidRPr="00CC7C44" w:rsidRDefault="00CC7C44" w:rsidP="00CC7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CC7C44" w:rsidRDefault="00CC7C44" w:rsidP="00CC7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LEY:</w:t>
      </w:r>
    </w:p>
    <w:p w:rsidR="00CC7C44" w:rsidRPr="00CC7C44" w:rsidRDefault="00CC7C44" w:rsidP="00CC7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C44" w:rsidRP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ARTÍCULO 1º:</w:t>
      </w:r>
      <w:r w:rsidRPr="00CC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C44">
        <w:rPr>
          <w:rFonts w:ascii="Times New Roman" w:hAnsi="Times New Roman" w:cs="Times New Roman"/>
          <w:sz w:val="24"/>
          <w:szCs w:val="24"/>
        </w:rPr>
        <w:t>Establécese</w:t>
      </w:r>
      <w:proofErr w:type="spellEnd"/>
      <w:r w:rsidRPr="00CC7C44">
        <w:rPr>
          <w:rFonts w:ascii="Times New Roman" w:hAnsi="Times New Roman" w:cs="Times New Roman"/>
          <w:sz w:val="24"/>
          <w:szCs w:val="24"/>
        </w:rPr>
        <w:t xml:space="preserve"> que la actividad de procesamiento y empaque de frutas cítricas, arándanos y nuez </w:t>
      </w:r>
      <w:proofErr w:type="spellStart"/>
      <w:r w:rsidRPr="00CC7C44">
        <w:rPr>
          <w:rFonts w:ascii="Times New Roman" w:hAnsi="Times New Roman" w:cs="Times New Roman"/>
          <w:sz w:val="24"/>
          <w:szCs w:val="24"/>
        </w:rPr>
        <w:t>pecán</w:t>
      </w:r>
      <w:proofErr w:type="spellEnd"/>
      <w:r w:rsidRPr="00CC7C44">
        <w:rPr>
          <w:rFonts w:ascii="Times New Roman" w:hAnsi="Times New Roman" w:cs="Times New Roman"/>
          <w:sz w:val="24"/>
          <w:szCs w:val="24"/>
        </w:rPr>
        <w:t xml:space="preserve">, debe considerarse como actividad productiva asimilable a una actividad industrial a los efectos de la percepción de los beneficios impositivos, energéticos, y/o de cualquier otro tipo que se fijen para la industria por parte del Gobierno provincial, siempre y cuando cumplan con las normas requisitorias que serán emanadas de la autoridad de aplicación.- </w:t>
      </w:r>
    </w:p>
    <w:p w:rsidR="00CC7C44" w:rsidRP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ARTÍCULO 2 º:</w:t>
      </w:r>
      <w:r w:rsidRPr="00CC7C44">
        <w:rPr>
          <w:rFonts w:ascii="Times New Roman" w:hAnsi="Times New Roman" w:cs="Times New Roman"/>
          <w:sz w:val="24"/>
          <w:szCs w:val="24"/>
        </w:rPr>
        <w:t xml:space="preserve"> A los efectos previstos en los artículos precedentes, los titulares de plantas de procesamiento y empaque de frutas cítricas, arándanos y nuez </w:t>
      </w:r>
      <w:proofErr w:type="spellStart"/>
      <w:r w:rsidRPr="00CC7C44">
        <w:rPr>
          <w:rFonts w:ascii="Times New Roman" w:hAnsi="Times New Roman" w:cs="Times New Roman"/>
          <w:sz w:val="24"/>
          <w:szCs w:val="24"/>
        </w:rPr>
        <w:t>pecán</w:t>
      </w:r>
      <w:proofErr w:type="spellEnd"/>
      <w:r w:rsidRPr="00CC7C44">
        <w:rPr>
          <w:rFonts w:ascii="Times New Roman" w:hAnsi="Times New Roman" w:cs="Times New Roman"/>
          <w:sz w:val="24"/>
          <w:szCs w:val="24"/>
        </w:rPr>
        <w:t xml:space="preserve"> deberán proceder a la inscripción de dichos establecimientos ante el Registro de Establecimientos Industriales de la Provincia de Entre Ríos conforme el procedimiento instituido en la normativa que regula el registro previamente referenciado, y/o la normativa que el futuro la reemplace.- </w:t>
      </w:r>
    </w:p>
    <w:p w:rsidR="00CC7C44" w:rsidRP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ARTÍCULO 3º:</w:t>
      </w:r>
      <w:r w:rsidRPr="00CC7C44">
        <w:rPr>
          <w:rFonts w:ascii="Times New Roman" w:hAnsi="Times New Roman" w:cs="Times New Roman"/>
          <w:sz w:val="24"/>
          <w:szCs w:val="24"/>
        </w:rPr>
        <w:t xml:space="preserve"> La autoridad de aplicación de la presente ley será el Ministerio de Producción, Turismo y Desarrollo Económico de la Provincia, o el organismo que en futuro lo reemplace en </w:t>
      </w:r>
      <w:r w:rsidRPr="00CC7C44">
        <w:rPr>
          <w:rFonts w:ascii="Times New Roman" w:hAnsi="Times New Roman" w:cs="Times New Roman"/>
          <w:sz w:val="24"/>
          <w:szCs w:val="24"/>
        </w:rPr>
        <w:lastRenderedPageBreak/>
        <w:t xml:space="preserve">sus funciones, el cual deberá reglamentar la presente ley y controlar a las empresas beneficiarias respecto al cumplimiento de las obligaciones impuestas por la presente ley y su reglamentación.- </w:t>
      </w:r>
    </w:p>
    <w:p w:rsidR="00217BC1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  <w:r w:rsidRPr="00CC7C44">
        <w:rPr>
          <w:rFonts w:ascii="Times New Roman" w:hAnsi="Times New Roman" w:cs="Times New Roman"/>
          <w:b/>
          <w:sz w:val="24"/>
          <w:szCs w:val="24"/>
        </w:rPr>
        <w:t>ARTÍCULO 4º:</w:t>
      </w:r>
      <w:r>
        <w:rPr>
          <w:rFonts w:ascii="Times New Roman" w:hAnsi="Times New Roman" w:cs="Times New Roman"/>
          <w:sz w:val="24"/>
          <w:szCs w:val="24"/>
        </w:rPr>
        <w:t xml:space="preserve"> Comuníquese, etc</w:t>
      </w:r>
      <w:r w:rsidRPr="00CC7C44">
        <w:rPr>
          <w:rFonts w:ascii="Times New Roman" w:hAnsi="Times New Roman" w:cs="Times New Roman"/>
          <w:sz w:val="24"/>
          <w:szCs w:val="24"/>
        </w:rPr>
        <w:t>.-</w:t>
      </w:r>
    </w:p>
    <w:p w:rsid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C44" w:rsidRPr="007A2E68" w:rsidRDefault="00CC7C44" w:rsidP="00CC7C44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sz w:val="24"/>
          <w:szCs w:val="24"/>
        </w:rPr>
        <w:t>Sal</w:t>
      </w:r>
      <w:r w:rsidR="00867CE2">
        <w:rPr>
          <w:rFonts w:ascii="Times New Roman" w:hAnsi="Times New Roman" w:cs="Times New Roman"/>
          <w:sz w:val="24"/>
          <w:szCs w:val="24"/>
        </w:rPr>
        <w:t>a de Comisiones, Paraná, 19 de o</w:t>
      </w:r>
      <w:bookmarkStart w:id="0" w:name="_GoBack"/>
      <w:bookmarkEnd w:id="0"/>
      <w:r w:rsidRPr="007A2E68">
        <w:rPr>
          <w:rFonts w:ascii="Times New Roman" w:hAnsi="Times New Roman" w:cs="Times New Roman"/>
          <w:sz w:val="24"/>
          <w:szCs w:val="24"/>
        </w:rPr>
        <w:t>ctubre de 2021</w:t>
      </w: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b/>
          <w:sz w:val="24"/>
          <w:szCs w:val="24"/>
        </w:rPr>
        <w:t>MORCHIO</w:t>
      </w:r>
      <w:r w:rsidRPr="007A2E68">
        <w:rPr>
          <w:rFonts w:ascii="Times New Roman" w:hAnsi="Times New Roman" w:cs="Times New Roman"/>
          <w:sz w:val="24"/>
          <w:szCs w:val="24"/>
        </w:rPr>
        <w:t xml:space="preserve">, Francisco Alejandro </w:t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b/>
          <w:sz w:val="24"/>
          <w:szCs w:val="24"/>
        </w:rPr>
        <w:t>KLOSS,</w:t>
      </w:r>
      <w:r w:rsidRPr="007A2E68">
        <w:rPr>
          <w:rFonts w:ascii="Times New Roman" w:hAnsi="Times New Roman" w:cs="Times New Roman"/>
          <w:sz w:val="24"/>
          <w:szCs w:val="24"/>
        </w:rPr>
        <w:t xml:space="preserve"> Juan Carlos</w:t>
      </w:r>
      <w:r w:rsidRPr="007A2E68">
        <w:rPr>
          <w:rFonts w:ascii="Times New Roman" w:hAnsi="Times New Roman" w:cs="Times New Roman"/>
          <w:b/>
          <w:sz w:val="24"/>
          <w:szCs w:val="24"/>
        </w:rPr>
        <w:t xml:space="preserve"> GONZÁLEZ, </w:t>
      </w:r>
      <w:r w:rsidRPr="007A2E68">
        <w:rPr>
          <w:rFonts w:ascii="Times New Roman" w:hAnsi="Times New Roman" w:cs="Times New Roman"/>
          <w:sz w:val="24"/>
          <w:szCs w:val="24"/>
        </w:rPr>
        <w:t xml:space="preserve">Ester </w:t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b/>
          <w:sz w:val="24"/>
          <w:szCs w:val="24"/>
        </w:rPr>
        <w:t>MIGUELES</w:t>
      </w:r>
      <w:r w:rsidRPr="007A2E68">
        <w:rPr>
          <w:rFonts w:ascii="Times New Roman" w:hAnsi="Times New Roman" w:cs="Times New Roman"/>
          <w:sz w:val="24"/>
          <w:szCs w:val="24"/>
        </w:rPr>
        <w:t>, Omar Eduardo</w:t>
      </w: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b/>
          <w:sz w:val="24"/>
          <w:szCs w:val="24"/>
        </w:rPr>
        <w:t xml:space="preserve">SANTA CRUZ, </w:t>
      </w:r>
      <w:r w:rsidRPr="007A2E68">
        <w:rPr>
          <w:rFonts w:ascii="Times New Roman" w:hAnsi="Times New Roman" w:cs="Times New Roman"/>
          <w:sz w:val="24"/>
          <w:szCs w:val="24"/>
        </w:rPr>
        <w:t>Mauricio Javier</w:t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b/>
          <w:sz w:val="24"/>
          <w:szCs w:val="24"/>
        </w:rPr>
        <w:t>AMAVET</w:t>
      </w:r>
      <w:r w:rsidRPr="007A2E68">
        <w:rPr>
          <w:rFonts w:ascii="Times New Roman" w:hAnsi="Times New Roman" w:cs="Times New Roman"/>
          <w:sz w:val="24"/>
          <w:szCs w:val="24"/>
        </w:rPr>
        <w:t>, Horacio César</w:t>
      </w: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b/>
          <w:sz w:val="24"/>
          <w:szCs w:val="24"/>
        </w:rPr>
        <w:t>FUERTES</w:t>
      </w:r>
      <w:r w:rsidRPr="007A2E68">
        <w:rPr>
          <w:rFonts w:ascii="Times New Roman" w:hAnsi="Times New Roman" w:cs="Times New Roman"/>
          <w:sz w:val="24"/>
          <w:szCs w:val="24"/>
        </w:rPr>
        <w:t>, Adrián Federico</w:t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  <w:r w:rsidRPr="007A2E68">
        <w:rPr>
          <w:rFonts w:ascii="Times New Roman" w:hAnsi="Times New Roman" w:cs="Times New Roman"/>
          <w:sz w:val="24"/>
          <w:szCs w:val="24"/>
        </w:rPr>
        <w:tab/>
      </w: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C44" w:rsidRPr="007A2E68" w:rsidRDefault="00CC7C44" w:rsidP="00CC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C44" w:rsidRPr="00E15EE6" w:rsidRDefault="00CC7C44" w:rsidP="00CC7C4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E68">
        <w:rPr>
          <w:rFonts w:ascii="Times New Roman" w:hAnsi="Times New Roman" w:cs="Times New Roman"/>
          <w:sz w:val="24"/>
          <w:szCs w:val="24"/>
        </w:rPr>
        <w:t xml:space="preserve">En mi carácter de Secretaria Adjunta de Comisiones de la Honorable Cámara de Senadores de la Provincia de Entre Ríos, DOY FE que el texto que antecede ha sido consensuado y aprobado en reunión de la </w:t>
      </w:r>
      <w:r w:rsidRPr="007A2E68">
        <w:rPr>
          <w:rFonts w:ascii="Times New Roman" w:hAnsi="Times New Roman" w:cs="Times New Roman"/>
          <w:b/>
          <w:sz w:val="24"/>
          <w:szCs w:val="24"/>
        </w:rPr>
        <w:t xml:space="preserve">Comisión de Producción </w:t>
      </w:r>
      <w:r w:rsidRPr="007A2E68">
        <w:rPr>
          <w:rFonts w:ascii="Times New Roman" w:hAnsi="Times New Roman" w:cs="Times New Roman"/>
          <w:sz w:val="24"/>
          <w:szCs w:val="24"/>
        </w:rPr>
        <w:t xml:space="preserve">realizada el día 19 de octubre de 2021, contando con el asentimiento de los Senadores </w:t>
      </w:r>
      <w:proofErr w:type="spellStart"/>
      <w:r w:rsidRPr="007A2E68">
        <w:rPr>
          <w:rFonts w:ascii="Times New Roman" w:hAnsi="Times New Roman" w:cs="Times New Roman"/>
          <w:sz w:val="24"/>
          <w:szCs w:val="24"/>
        </w:rPr>
        <w:t>Morchio</w:t>
      </w:r>
      <w:proofErr w:type="spellEnd"/>
      <w:r w:rsidRPr="007A2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E68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Pr="007A2E68">
        <w:rPr>
          <w:rFonts w:ascii="Times New Roman" w:hAnsi="Times New Roman" w:cs="Times New Roman"/>
          <w:sz w:val="24"/>
          <w:szCs w:val="24"/>
        </w:rPr>
        <w:t xml:space="preserve">, Migueles, </w:t>
      </w:r>
      <w:proofErr w:type="spellStart"/>
      <w:r w:rsidRPr="007A2E6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Pr="007A2E68">
        <w:rPr>
          <w:rFonts w:ascii="Times New Roman" w:hAnsi="Times New Roman" w:cs="Times New Roman"/>
          <w:sz w:val="24"/>
          <w:szCs w:val="24"/>
        </w:rPr>
        <w:t xml:space="preserve"> y Santa Cruz.</w:t>
      </w:r>
    </w:p>
    <w:p w:rsidR="00CC7C44" w:rsidRPr="00E15EE6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C44" w:rsidRPr="00CC7C44" w:rsidRDefault="00CC7C44" w:rsidP="00CC7C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7C44" w:rsidRPr="00CC7C44" w:rsidSect="00CC7C44">
      <w:pgSz w:w="11906" w:h="16838"/>
      <w:pgMar w:top="2948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44"/>
    <w:rsid w:val="00217BC1"/>
    <w:rsid w:val="007A2E68"/>
    <w:rsid w:val="00867CE2"/>
    <w:rsid w:val="008971BC"/>
    <w:rsid w:val="00CC7C4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14D5C-A285-48A6-808B-6395FA61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dcterms:created xsi:type="dcterms:W3CDTF">2021-10-14T12:54:00Z</dcterms:created>
  <dcterms:modified xsi:type="dcterms:W3CDTF">2021-10-19T13:21:00Z</dcterms:modified>
</cp:coreProperties>
</file>