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CAF" w:rsidRPr="002F3878" w:rsidRDefault="00503055" w:rsidP="00EF55C3">
      <w:pPr>
        <w:spacing w:line="480" w:lineRule="auto"/>
        <w:rPr>
          <w:rFonts w:ascii="Arial" w:hAnsi="Arial" w:cs="Arial"/>
          <w:b/>
          <w:sz w:val="24"/>
          <w:szCs w:val="24"/>
        </w:rPr>
      </w:pPr>
      <w:r w:rsidRPr="002F3878">
        <w:rPr>
          <w:rFonts w:ascii="Arial" w:hAnsi="Arial" w:cs="Arial"/>
          <w:b/>
          <w:sz w:val="24"/>
          <w:szCs w:val="24"/>
        </w:rPr>
        <w:t>FUNDAMENTOS</w:t>
      </w:r>
    </w:p>
    <w:p w:rsidR="00C61FF0" w:rsidRPr="002F3878" w:rsidRDefault="00794738" w:rsidP="0089785A">
      <w:pPr>
        <w:spacing w:line="480" w:lineRule="auto"/>
        <w:ind w:firstLine="720"/>
        <w:jc w:val="both"/>
        <w:rPr>
          <w:rFonts w:ascii="Arial" w:hAnsi="Arial" w:cs="Arial"/>
          <w:sz w:val="24"/>
          <w:szCs w:val="24"/>
        </w:rPr>
      </w:pPr>
      <w:r w:rsidRPr="002F3878">
        <w:rPr>
          <w:rFonts w:ascii="Arial" w:hAnsi="Arial" w:cs="Arial"/>
          <w:sz w:val="24"/>
          <w:szCs w:val="24"/>
        </w:rPr>
        <w:t xml:space="preserve">Ponemos a consideración de nuestros pares </w:t>
      </w:r>
      <w:r w:rsidR="00F52321" w:rsidRPr="002F3878">
        <w:rPr>
          <w:rFonts w:ascii="Arial" w:hAnsi="Arial" w:cs="Arial"/>
          <w:sz w:val="24"/>
          <w:szCs w:val="24"/>
        </w:rPr>
        <w:t xml:space="preserve">declarar de interés </w:t>
      </w:r>
      <w:r w:rsidR="00C61FF0" w:rsidRPr="002F3878">
        <w:rPr>
          <w:rFonts w:ascii="Arial" w:hAnsi="Arial" w:cs="Arial"/>
          <w:sz w:val="24"/>
          <w:szCs w:val="24"/>
        </w:rPr>
        <w:t>el Festival de bandas de rock de nuestra provincia dado en llamar “Entre Ríos no calla”</w:t>
      </w:r>
    </w:p>
    <w:p w:rsidR="00C61FF0" w:rsidRPr="002F3878" w:rsidRDefault="00C61FF0" w:rsidP="00EF55C3">
      <w:pPr>
        <w:spacing w:line="480" w:lineRule="auto"/>
        <w:ind w:firstLine="720"/>
        <w:jc w:val="both"/>
        <w:rPr>
          <w:rFonts w:ascii="Arial" w:hAnsi="Arial" w:cs="Arial"/>
          <w:sz w:val="24"/>
          <w:szCs w:val="24"/>
        </w:rPr>
      </w:pPr>
      <w:r w:rsidRPr="002F3878">
        <w:rPr>
          <w:rFonts w:ascii="Arial" w:hAnsi="Arial" w:cs="Arial"/>
          <w:sz w:val="24"/>
          <w:szCs w:val="24"/>
        </w:rPr>
        <w:t xml:space="preserve">Este festival </w:t>
      </w:r>
      <w:r w:rsidR="002F3878" w:rsidRPr="002F3878">
        <w:rPr>
          <w:rFonts w:ascii="Arial" w:hAnsi="Arial" w:cs="Arial"/>
          <w:sz w:val="24"/>
          <w:szCs w:val="24"/>
        </w:rPr>
        <w:t>está</w:t>
      </w:r>
      <w:r w:rsidRPr="002F3878">
        <w:rPr>
          <w:rFonts w:ascii="Arial" w:hAnsi="Arial" w:cs="Arial"/>
          <w:sz w:val="24"/>
          <w:szCs w:val="24"/>
        </w:rPr>
        <w:t xml:space="preserve"> pensado por aquellas personas que se dedican a la música en nuestra provincia, específicamente al género del </w:t>
      </w:r>
      <w:r w:rsidR="002F3878" w:rsidRPr="002F3878">
        <w:rPr>
          <w:rFonts w:ascii="Arial" w:hAnsi="Arial" w:cs="Arial"/>
          <w:sz w:val="24"/>
          <w:szCs w:val="24"/>
        </w:rPr>
        <w:t>rock</w:t>
      </w:r>
      <w:r w:rsidRPr="002F3878">
        <w:rPr>
          <w:rFonts w:ascii="Arial" w:hAnsi="Arial" w:cs="Arial"/>
          <w:sz w:val="24"/>
          <w:szCs w:val="24"/>
        </w:rPr>
        <w:t xml:space="preserve">, con la idea de generar un espacio que potencie las bandas que hay al interior de Entre </w:t>
      </w:r>
      <w:r w:rsidR="002F3878" w:rsidRPr="002F3878">
        <w:rPr>
          <w:rFonts w:ascii="Arial" w:hAnsi="Arial" w:cs="Arial"/>
          <w:sz w:val="24"/>
          <w:szCs w:val="24"/>
        </w:rPr>
        <w:t>Ríos</w:t>
      </w:r>
      <w:r w:rsidRPr="002F3878">
        <w:rPr>
          <w:rFonts w:ascii="Arial" w:hAnsi="Arial" w:cs="Arial"/>
          <w:sz w:val="24"/>
          <w:szCs w:val="24"/>
        </w:rPr>
        <w:t xml:space="preserve">, con una </w:t>
      </w:r>
      <w:r w:rsidR="002F3878" w:rsidRPr="002F3878">
        <w:rPr>
          <w:rFonts w:ascii="Arial" w:hAnsi="Arial" w:cs="Arial"/>
          <w:sz w:val="24"/>
          <w:szCs w:val="24"/>
        </w:rPr>
        <w:t>perspectiva</w:t>
      </w:r>
      <w:r w:rsidRPr="002F3878">
        <w:rPr>
          <w:rFonts w:ascii="Arial" w:hAnsi="Arial" w:cs="Arial"/>
          <w:sz w:val="24"/>
          <w:szCs w:val="24"/>
        </w:rPr>
        <w:t xml:space="preserve"> totalmente federal al interior de la provincia, que permita visibilizar toda la producción y creación que hay en este territorio en esta rama artística, haciendo un rescate de todo el material artístico de producción entrerriana, y permitiendo que las bandas, sus integrantes y sus públicos, se encuentren, visibilicen su arte, lo potencien, y se organicen.</w:t>
      </w:r>
    </w:p>
    <w:p w:rsidR="00C61FF0" w:rsidRPr="002F3878" w:rsidRDefault="00C61FF0" w:rsidP="00EF55C3">
      <w:pPr>
        <w:spacing w:line="480" w:lineRule="auto"/>
        <w:ind w:firstLine="720"/>
        <w:jc w:val="both"/>
        <w:rPr>
          <w:rFonts w:ascii="Arial" w:hAnsi="Arial" w:cs="Arial"/>
          <w:sz w:val="24"/>
          <w:szCs w:val="24"/>
        </w:rPr>
      </w:pPr>
      <w:r w:rsidRPr="002F3878">
        <w:rPr>
          <w:rFonts w:ascii="Arial" w:hAnsi="Arial" w:cs="Arial"/>
          <w:sz w:val="24"/>
          <w:szCs w:val="24"/>
        </w:rPr>
        <w:t>De esta manera, el festival está estructurado de una manera federal, propiciándose que la ciudad sede del mismo, presente tres bandas de dicha localidad, completándose el resto de la grilla con bandas del resto de los departamentos y localidades provinciales.</w:t>
      </w:r>
      <w:r w:rsidR="002F3878">
        <w:rPr>
          <w:rFonts w:ascii="Arial" w:hAnsi="Arial" w:cs="Arial"/>
          <w:sz w:val="24"/>
          <w:szCs w:val="24"/>
        </w:rPr>
        <w:t xml:space="preserve"> Es necesario destacar que este evento está proyectado para realizarse de manera anual, de modo tal que vaya rotando la ciudad que anfitriona y organiza el mismo.</w:t>
      </w:r>
    </w:p>
    <w:p w:rsidR="00C61FF0" w:rsidRDefault="00C61FF0" w:rsidP="00EF55C3">
      <w:pPr>
        <w:spacing w:line="480" w:lineRule="auto"/>
        <w:ind w:firstLine="720"/>
        <w:jc w:val="both"/>
        <w:rPr>
          <w:rFonts w:ascii="Arial" w:hAnsi="Arial" w:cs="Arial"/>
          <w:sz w:val="24"/>
          <w:szCs w:val="24"/>
        </w:rPr>
      </w:pPr>
      <w:r w:rsidRPr="002F3878">
        <w:rPr>
          <w:rFonts w:ascii="Arial" w:hAnsi="Arial" w:cs="Arial"/>
          <w:sz w:val="24"/>
          <w:szCs w:val="24"/>
        </w:rPr>
        <w:t xml:space="preserve">Asimismo, es destacable el hecho de que más allá del acompañamiento estatal, este festival surge de un modo </w:t>
      </w:r>
      <w:proofErr w:type="spellStart"/>
      <w:r w:rsidRPr="002F3878">
        <w:rPr>
          <w:rFonts w:ascii="Arial" w:hAnsi="Arial" w:cs="Arial"/>
          <w:sz w:val="24"/>
          <w:szCs w:val="24"/>
        </w:rPr>
        <w:t>autogestivo</w:t>
      </w:r>
      <w:proofErr w:type="spellEnd"/>
      <w:r w:rsidRPr="002F3878">
        <w:rPr>
          <w:rFonts w:ascii="Arial" w:hAnsi="Arial" w:cs="Arial"/>
          <w:sz w:val="24"/>
          <w:szCs w:val="24"/>
        </w:rPr>
        <w:t xml:space="preserve">, planteado por aquellas personas que integran las bandas musicales, quienes se han dado los espacios de organización para </w:t>
      </w:r>
      <w:proofErr w:type="spellStart"/>
      <w:r w:rsidRPr="002F3878">
        <w:rPr>
          <w:rFonts w:ascii="Arial" w:hAnsi="Arial" w:cs="Arial"/>
          <w:sz w:val="24"/>
          <w:szCs w:val="24"/>
        </w:rPr>
        <w:t>autogestionar</w:t>
      </w:r>
      <w:proofErr w:type="spellEnd"/>
      <w:r w:rsidRPr="002F3878">
        <w:rPr>
          <w:rFonts w:ascii="Arial" w:hAnsi="Arial" w:cs="Arial"/>
          <w:sz w:val="24"/>
          <w:szCs w:val="24"/>
        </w:rPr>
        <w:t xml:space="preserve"> el evento y buscar el apoyo del Estado para que pueda concretarse el mismo.</w:t>
      </w:r>
    </w:p>
    <w:p w:rsidR="00C61FF0" w:rsidRPr="002F3878" w:rsidRDefault="00C61FF0" w:rsidP="00EF55C3">
      <w:pPr>
        <w:spacing w:line="480" w:lineRule="auto"/>
        <w:ind w:firstLine="360"/>
        <w:jc w:val="both"/>
        <w:rPr>
          <w:rFonts w:ascii="Arial" w:hAnsi="Arial" w:cs="Arial"/>
          <w:sz w:val="24"/>
          <w:szCs w:val="24"/>
        </w:rPr>
      </w:pPr>
      <w:r w:rsidRPr="002F3878">
        <w:rPr>
          <w:rFonts w:ascii="Arial" w:hAnsi="Arial" w:cs="Arial"/>
          <w:sz w:val="24"/>
          <w:szCs w:val="24"/>
        </w:rPr>
        <w:t xml:space="preserve">En esta oportunidad, la primera edición del festival se realizará en la ciudad de Gualeguaychú, donde estarán presentes los conjuntos musicales que a continuación se mencionan: </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 xml:space="preserve">SIN ESTRELLA </w:t>
      </w:r>
      <w:r w:rsidR="00C61FF0" w:rsidRPr="002F3878">
        <w:rPr>
          <w:rFonts w:ascii="Arial" w:hAnsi="Arial" w:cs="Arial"/>
          <w:sz w:val="24"/>
          <w:szCs w:val="24"/>
        </w:rPr>
        <w:t>(Gualeguaychú)</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lastRenderedPageBreak/>
        <w:t>LA CHICAGO</w:t>
      </w:r>
      <w:r w:rsidR="00C61FF0" w:rsidRPr="002F3878">
        <w:rPr>
          <w:rFonts w:ascii="Arial" w:hAnsi="Arial" w:cs="Arial"/>
          <w:sz w:val="24"/>
          <w:szCs w:val="24"/>
        </w:rPr>
        <w:t xml:space="preserve"> (Basabilbaso)</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PROFECÍA</w:t>
      </w:r>
      <w:r w:rsidR="00C61FF0" w:rsidRPr="002F3878">
        <w:rPr>
          <w:rFonts w:ascii="Arial" w:hAnsi="Arial" w:cs="Arial"/>
          <w:sz w:val="24"/>
          <w:szCs w:val="24"/>
        </w:rPr>
        <w:t xml:space="preserve"> (</w:t>
      </w:r>
      <w:proofErr w:type="spellStart"/>
      <w:r w:rsidR="00C61FF0" w:rsidRPr="002F3878">
        <w:rPr>
          <w:rFonts w:ascii="Arial" w:hAnsi="Arial" w:cs="Arial"/>
          <w:sz w:val="24"/>
          <w:szCs w:val="24"/>
        </w:rPr>
        <w:t>Villaguay</w:t>
      </w:r>
      <w:proofErr w:type="spellEnd"/>
      <w:r w:rsidR="00C61FF0" w:rsidRPr="002F3878">
        <w:rPr>
          <w:rFonts w:ascii="Arial" w:hAnsi="Arial" w:cs="Arial"/>
          <w:sz w:val="24"/>
          <w:szCs w:val="24"/>
        </w:rPr>
        <w:t>)</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 xml:space="preserve">ELEUTERIA </w:t>
      </w:r>
      <w:r w:rsidR="00C61FF0" w:rsidRPr="002F3878">
        <w:rPr>
          <w:rFonts w:ascii="Arial" w:hAnsi="Arial" w:cs="Arial"/>
          <w:sz w:val="24"/>
          <w:szCs w:val="24"/>
        </w:rPr>
        <w:t>(Rosario del Tala)</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 xml:space="preserve">ULTIMO ÁRBOL </w:t>
      </w:r>
      <w:r w:rsidR="00C61FF0" w:rsidRPr="002F3878">
        <w:rPr>
          <w:rFonts w:ascii="Arial" w:hAnsi="Arial" w:cs="Arial"/>
          <w:sz w:val="24"/>
          <w:szCs w:val="24"/>
        </w:rPr>
        <w:t>(</w:t>
      </w:r>
      <w:proofErr w:type="spellStart"/>
      <w:r w:rsidR="00C61FF0" w:rsidRPr="002F3878">
        <w:rPr>
          <w:rFonts w:ascii="Arial" w:hAnsi="Arial" w:cs="Arial"/>
          <w:sz w:val="24"/>
          <w:szCs w:val="24"/>
        </w:rPr>
        <w:t>Urdinarrain</w:t>
      </w:r>
      <w:proofErr w:type="spellEnd"/>
      <w:r w:rsidR="00C61FF0" w:rsidRPr="002F3878">
        <w:rPr>
          <w:rFonts w:ascii="Arial" w:hAnsi="Arial" w:cs="Arial"/>
          <w:sz w:val="24"/>
          <w:szCs w:val="24"/>
        </w:rPr>
        <w:t>)</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 xml:space="preserve">REY BUFON </w:t>
      </w:r>
      <w:r w:rsidR="00C61FF0" w:rsidRPr="002F3878">
        <w:rPr>
          <w:rFonts w:ascii="Arial" w:hAnsi="Arial" w:cs="Arial"/>
          <w:sz w:val="24"/>
          <w:szCs w:val="24"/>
        </w:rPr>
        <w:t>(Paraná)</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 xml:space="preserve">EL CLÁSICO </w:t>
      </w:r>
      <w:r w:rsidR="00C61FF0" w:rsidRPr="002F3878">
        <w:rPr>
          <w:rFonts w:ascii="Arial" w:hAnsi="Arial" w:cs="Arial"/>
          <w:sz w:val="24"/>
          <w:szCs w:val="24"/>
        </w:rPr>
        <w:t>(Gualeguaychú)</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DELOREN</w:t>
      </w:r>
      <w:r w:rsidR="00C61FF0" w:rsidRPr="002F3878">
        <w:rPr>
          <w:rFonts w:ascii="Arial" w:hAnsi="Arial" w:cs="Arial"/>
          <w:sz w:val="24"/>
          <w:szCs w:val="24"/>
        </w:rPr>
        <w:t xml:space="preserve"> (Rosario del Tala)</w:t>
      </w:r>
    </w:p>
    <w:p w:rsidR="00C61FF0"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 xml:space="preserve">HANOMAG </w:t>
      </w:r>
      <w:r w:rsidR="00C61FF0" w:rsidRPr="002F3878">
        <w:rPr>
          <w:rFonts w:ascii="Arial" w:hAnsi="Arial" w:cs="Arial"/>
          <w:sz w:val="24"/>
          <w:szCs w:val="24"/>
        </w:rPr>
        <w:t>(Gualeguaychú)</w:t>
      </w:r>
    </w:p>
    <w:p w:rsidR="002F3878" w:rsidRPr="002F3878" w:rsidRDefault="002F3878" w:rsidP="00EF55C3">
      <w:pPr>
        <w:pStyle w:val="Prrafodelista"/>
        <w:numPr>
          <w:ilvl w:val="0"/>
          <w:numId w:val="2"/>
        </w:numPr>
        <w:spacing w:line="480" w:lineRule="auto"/>
        <w:rPr>
          <w:rFonts w:ascii="Arial" w:hAnsi="Arial" w:cs="Arial"/>
          <w:sz w:val="24"/>
          <w:szCs w:val="24"/>
        </w:rPr>
      </w:pPr>
      <w:r w:rsidRPr="002F3878">
        <w:rPr>
          <w:rFonts w:ascii="Arial" w:hAnsi="Arial" w:cs="Arial"/>
          <w:sz w:val="24"/>
          <w:szCs w:val="24"/>
        </w:rPr>
        <w:t>RESPONSABILIDAD LIMITADA (Villa Elisa)</w:t>
      </w:r>
    </w:p>
    <w:p w:rsidR="00EF55C3" w:rsidRDefault="00EF55C3" w:rsidP="00EF55C3">
      <w:pPr>
        <w:spacing w:line="480" w:lineRule="auto"/>
        <w:ind w:firstLine="360"/>
        <w:jc w:val="both"/>
        <w:rPr>
          <w:rFonts w:ascii="Arial" w:hAnsi="Arial" w:cs="Arial"/>
          <w:sz w:val="24"/>
          <w:szCs w:val="24"/>
        </w:rPr>
      </w:pPr>
    </w:p>
    <w:p w:rsidR="002F3878" w:rsidRDefault="002F3878" w:rsidP="00EF55C3">
      <w:pPr>
        <w:spacing w:line="480" w:lineRule="auto"/>
        <w:ind w:firstLine="360"/>
        <w:jc w:val="both"/>
        <w:rPr>
          <w:rFonts w:ascii="Arial" w:hAnsi="Arial" w:cs="Arial"/>
          <w:sz w:val="24"/>
          <w:szCs w:val="24"/>
        </w:rPr>
      </w:pPr>
      <w:r>
        <w:rPr>
          <w:rFonts w:ascii="Arial" w:hAnsi="Arial" w:cs="Arial"/>
          <w:sz w:val="24"/>
          <w:szCs w:val="24"/>
        </w:rPr>
        <w:t xml:space="preserve">Entendemos que es necesario propiciar que los distintos espacios de encuentro y comunidad que tiene nuestra población sean apoyados en todo sentido, más </w:t>
      </w:r>
      <w:r w:rsidR="00EF55C3">
        <w:rPr>
          <w:rFonts w:ascii="Arial" w:hAnsi="Arial" w:cs="Arial"/>
          <w:sz w:val="24"/>
          <w:szCs w:val="24"/>
        </w:rPr>
        <w:t>aún</w:t>
      </w:r>
      <w:r>
        <w:rPr>
          <w:rFonts w:ascii="Arial" w:hAnsi="Arial" w:cs="Arial"/>
          <w:sz w:val="24"/>
          <w:szCs w:val="24"/>
        </w:rPr>
        <w:t xml:space="preserve"> cuando se trata de espacios culturales, horizontales, que buscan potenciar la producción artística entrerriana, y el encuentro de que produce la música en vivo, particularmente de este género. Por ello vemos la pertinencia de avanzar en el reconocimiento, con lo que ello significa, por parte de esta cámara de senadores y senadoras, con la representación que detentamos.</w:t>
      </w:r>
    </w:p>
    <w:p w:rsidR="00EF55C3" w:rsidRDefault="002F3878" w:rsidP="00EF55C3">
      <w:pPr>
        <w:spacing w:line="480" w:lineRule="auto"/>
        <w:ind w:firstLine="360"/>
        <w:jc w:val="both"/>
        <w:rPr>
          <w:rFonts w:ascii="Arial" w:hAnsi="Arial" w:cs="Arial"/>
          <w:sz w:val="24"/>
          <w:szCs w:val="24"/>
        </w:rPr>
      </w:pPr>
      <w:r>
        <w:rPr>
          <w:rFonts w:ascii="Arial" w:hAnsi="Arial" w:cs="Arial"/>
          <w:sz w:val="24"/>
          <w:szCs w:val="24"/>
        </w:rPr>
        <w:t xml:space="preserve">Es menester que el Estado en todas sus reparticiones se involucre y propicie este tipo de eventos y espacios, </w:t>
      </w:r>
      <w:r w:rsidR="00EF55C3">
        <w:rPr>
          <w:rFonts w:ascii="Arial" w:hAnsi="Arial" w:cs="Arial"/>
          <w:sz w:val="24"/>
          <w:szCs w:val="24"/>
        </w:rPr>
        <w:t>más</w:t>
      </w:r>
      <w:r>
        <w:rPr>
          <w:rFonts w:ascii="Arial" w:hAnsi="Arial" w:cs="Arial"/>
          <w:sz w:val="24"/>
          <w:szCs w:val="24"/>
        </w:rPr>
        <w:t xml:space="preserve"> </w:t>
      </w:r>
      <w:proofErr w:type="spellStart"/>
      <w:r w:rsidR="00EF55C3">
        <w:rPr>
          <w:rFonts w:ascii="Arial" w:hAnsi="Arial" w:cs="Arial"/>
          <w:sz w:val="24"/>
          <w:szCs w:val="24"/>
        </w:rPr>
        <w:t>aún</w:t>
      </w:r>
      <w:proofErr w:type="spellEnd"/>
      <w:r>
        <w:rPr>
          <w:rFonts w:ascii="Arial" w:hAnsi="Arial" w:cs="Arial"/>
          <w:sz w:val="24"/>
          <w:szCs w:val="24"/>
        </w:rPr>
        <w:t xml:space="preserve"> entendiendo que son espacios de libertad, los cuales otrora en tiempos oscuros de nuestra historia estuvieron vedados, censurados y las y los artistas se veían limitados y perseguidos. </w:t>
      </w:r>
    </w:p>
    <w:p w:rsidR="002F3878" w:rsidRDefault="00EF55C3" w:rsidP="00EF55C3">
      <w:pPr>
        <w:spacing w:line="480" w:lineRule="auto"/>
        <w:ind w:firstLine="360"/>
        <w:jc w:val="both"/>
        <w:rPr>
          <w:rFonts w:ascii="Arial" w:hAnsi="Arial" w:cs="Arial"/>
          <w:sz w:val="24"/>
          <w:szCs w:val="24"/>
        </w:rPr>
      </w:pPr>
      <w:r>
        <w:rPr>
          <w:rFonts w:ascii="Arial" w:hAnsi="Arial" w:cs="Arial"/>
          <w:sz w:val="24"/>
          <w:szCs w:val="24"/>
        </w:rPr>
        <w:t xml:space="preserve">Cobra aún más sentido lo antedicho en este mes tan particular para las argentinas y argentinos, en la proximidad del 24 de marzo, </w:t>
      </w:r>
      <w:r w:rsidRPr="00EF55C3">
        <w:rPr>
          <w:rFonts w:ascii="Arial" w:hAnsi="Arial" w:cs="Arial"/>
          <w:sz w:val="24"/>
          <w:szCs w:val="24"/>
        </w:rPr>
        <w:t>Día Nacional de la Memoria por la Verdad y la Justicia,</w:t>
      </w:r>
      <w:r>
        <w:rPr>
          <w:rFonts w:ascii="Arial" w:hAnsi="Arial" w:cs="Arial"/>
          <w:sz w:val="24"/>
          <w:szCs w:val="24"/>
        </w:rPr>
        <w:t xml:space="preserve"> siendo hoy</w:t>
      </w:r>
      <w:r w:rsidR="002F3878">
        <w:rPr>
          <w:rFonts w:ascii="Arial" w:hAnsi="Arial" w:cs="Arial"/>
          <w:sz w:val="24"/>
          <w:szCs w:val="24"/>
        </w:rPr>
        <w:t xml:space="preserve"> tiempos de democracia, de expresarse, y con la salida paulatina de la </w:t>
      </w:r>
      <w:r w:rsidR="002F3878">
        <w:rPr>
          <w:rFonts w:ascii="Arial" w:hAnsi="Arial" w:cs="Arial"/>
          <w:sz w:val="24"/>
          <w:szCs w:val="24"/>
        </w:rPr>
        <w:lastRenderedPageBreak/>
        <w:t>pandemia y los cuidados necesarios, son tiempo de encontrarse</w:t>
      </w:r>
      <w:r>
        <w:rPr>
          <w:rFonts w:ascii="Arial" w:hAnsi="Arial" w:cs="Arial"/>
          <w:sz w:val="24"/>
          <w:szCs w:val="24"/>
        </w:rPr>
        <w:t>, de apoyar estos espacios artísticos</w:t>
      </w:r>
      <w:r w:rsidR="002F3878">
        <w:rPr>
          <w:rFonts w:ascii="Arial" w:hAnsi="Arial" w:cs="Arial"/>
          <w:sz w:val="24"/>
          <w:szCs w:val="24"/>
        </w:rPr>
        <w:t>.</w:t>
      </w:r>
    </w:p>
    <w:p w:rsidR="00F462CE" w:rsidRPr="002F3878" w:rsidRDefault="00F462CE" w:rsidP="00EF55C3">
      <w:pPr>
        <w:spacing w:line="480" w:lineRule="auto"/>
        <w:ind w:firstLine="720"/>
        <w:jc w:val="both"/>
        <w:rPr>
          <w:rFonts w:ascii="Arial" w:hAnsi="Arial" w:cs="Arial"/>
          <w:sz w:val="24"/>
          <w:szCs w:val="24"/>
        </w:rPr>
      </w:pPr>
      <w:r w:rsidRPr="002F3878">
        <w:rPr>
          <w:rFonts w:ascii="Arial" w:hAnsi="Arial" w:cs="Arial"/>
          <w:sz w:val="24"/>
          <w:szCs w:val="24"/>
        </w:rPr>
        <w:t>Por todos estos argumentos, y entendiendo que debemos fomentar este tipo de</w:t>
      </w:r>
      <w:r w:rsidR="00960225" w:rsidRPr="002F3878">
        <w:rPr>
          <w:rFonts w:ascii="Arial" w:hAnsi="Arial" w:cs="Arial"/>
          <w:sz w:val="24"/>
          <w:szCs w:val="24"/>
        </w:rPr>
        <w:t xml:space="preserve"> </w:t>
      </w:r>
      <w:r w:rsidR="00794738" w:rsidRPr="002F3878">
        <w:rPr>
          <w:rFonts w:ascii="Arial" w:hAnsi="Arial" w:cs="Arial"/>
          <w:sz w:val="24"/>
          <w:szCs w:val="24"/>
        </w:rPr>
        <w:t xml:space="preserve">actividades </w:t>
      </w:r>
      <w:r w:rsidR="00960225" w:rsidRPr="002F3878">
        <w:rPr>
          <w:rFonts w:ascii="Arial" w:hAnsi="Arial" w:cs="Arial"/>
          <w:sz w:val="24"/>
          <w:szCs w:val="24"/>
        </w:rPr>
        <w:t xml:space="preserve">que </w:t>
      </w:r>
      <w:r w:rsidR="008808E2" w:rsidRPr="002F3878">
        <w:rPr>
          <w:rFonts w:ascii="Arial" w:hAnsi="Arial" w:cs="Arial"/>
          <w:sz w:val="24"/>
          <w:szCs w:val="24"/>
        </w:rPr>
        <w:t>pone</w:t>
      </w:r>
      <w:r w:rsidR="00794738" w:rsidRPr="002F3878">
        <w:rPr>
          <w:rFonts w:ascii="Arial" w:hAnsi="Arial" w:cs="Arial"/>
          <w:sz w:val="24"/>
          <w:szCs w:val="24"/>
        </w:rPr>
        <w:t>n en valor el protagonismo entrerriano,</w:t>
      </w:r>
      <w:r w:rsidR="00EF55C3">
        <w:rPr>
          <w:rFonts w:ascii="Arial" w:hAnsi="Arial" w:cs="Arial"/>
          <w:sz w:val="24"/>
          <w:szCs w:val="24"/>
        </w:rPr>
        <w:t xml:space="preserve"> y por ello</w:t>
      </w:r>
      <w:r w:rsidR="00631783" w:rsidRPr="002F3878">
        <w:rPr>
          <w:rFonts w:ascii="Arial" w:hAnsi="Arial" w:cs="Arial"/>
          <w:sz w:val="24"/>
          <w:szCs w:val="24"/>
        </w:rPr>
        <w:t xml:space="preserve"> </w:t>
      </w:r>
      <w:r w:rsidRPr="002F3878">
        <w:rPr>
          <w:rFonts w:ascii="Arial" w:hAnsi="Arial" w:cs="Arial"/>
          <w:sz w:val="24"/>
          <w:szCs w:val="24"/>
        </w:rPr>
        <w:t>es que solicito a mis pares que me acompañen en esta propuesta de declaración de interés.</w:t>
      </w:r>
    </w:p>
    <w:p w:rsidR="00EF55C3" w:rsidRDefault="00EF55C3"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89785A" w:rsidRDefault="0089785A" w:rsidP="00EF55C3">
      <w:pPr>
        <w:spacing w:line="480" w:lineRule="auto"/>
        <w:ind w:left="1440" w:firstLine="720"/>
        <w:jc w:val="both"/>
        <w:rPr>
          <w:rFonts w:ascii="Arial" w:eastAsia="Arial Unicode MS" w:hAnsi="Arial" w:cs="Arial"/>
          <w:b/>
          <w:bCs/>
          <w:sz w:val="24"/>
          <w:szCs w:val="24"/>
          <w:lang w:eastAsia="es-ES"/>
        </w:rPr>
      </w:pPr>
    </w:p>
    <w:p w:rsidR="007974B4" w:rsidRPr="002F3878" w:rsidRDefault="007974B4" w:rsidP="00EF55C3">
      <w:pPr>
        <w:spacing w:line="480" w:lineRule="auto"/>
        <w:ind w:left="1440" w:firstLine="720"/>
        <w:jc w:val="both"/>
        <w:rPr>
          <w:rFonts w:ascii="Arial" w:hAnsi="Arial" w:cs="Arial"/>
          <w:sz w:val="24"/>
          <w:szCs w:val="24"/>
        </w:rPr>
      </w:pPr>
      <w:r w:rsidRPr="002F3878">
        <w:rPr>
          <w:rFonts w:ascii="Arial" w:eastAsia="Arial Unicode MS" w:hAnsi="Arial" w:cs="Arial"/>
          <w:b/>
          <w:bCs/>
          <w:sz w:val="24"/>
          <w:szCs w:val="24"/>
          <w:lang w:eastAsia="es-ES"/>
        </w:rPr>
        <w:lastRenderedPageBreak/>
        <w:t>LA HONORABLE CÁMARA DE SENADORES</w:t>
      </w:r>
    </w:p>
    <w:p w:rsidR="007974B4" w:rsidRPr="002F3878" w:rsidRDefault="007974B4" w:rsidP="00EF55C3">
      <w:pPr>
        <w:spacing w:line="480" w:lineRule="auto"/>
        <w:jc w:val="center"/>
        <w:rPr>
          <w:rFonts w:ascii="Arial" w:hAnsi="Arial" w:cs="Arial"/>
          <w:sz w:val="24"/>
          <w:szCs w:val="24"/>
        </w:rPr>
      </w:pPr>
      <w:r w:rsidRPr="002F3878">
        <w:rPr>
          <w:rFonts w:ascii="Arial" w:eastAsia="Arial Unicode MS" w:hAnsi="Arial" w:cs="Arial"/>
          <w:b/>
          <w:bCs/>
          <w:sz w:val="24"/>
          <w:szCs w:val="24"/>
          <w:lang w:eastAsia="es-ES"/>
        </w:rPr>
        <w:t xml:space="preserve">DE LA PROVINCIA DE ENTRE RÍOS </w:t>
      </w:r>
      <w:r w:rsidRPr="002F3878">
        <w:rPr>
          <w:rFonts w:ascii="Arial" w:hAnsi="Arial" w:cs="Arial"/>
          <w:b/>
          <w:bCs/>
          <w:sz w:val="24"/>
          <w:szCs w:val="24"/>
        </w:rPr>
        <w:br/>
        <w:t>DECLARA:</w:t>
      </w:r>
    </w:p>
    <w:p w:rsidR="007974B4" w:rsidRPr="002F3878" w:rsidRDefault="007974B4" w:rsidP="00EF55C3">
      <w:pPr>
        <w:spacing w:line="480" w:lineRule="auto"/>
        <w:rPr>
          <w:rFonts w:ascii="Arial" w:hAnsi="Arial" w:cs="Arial"/>
          <w:sz w:val="24"/>
          <w:szCs w:val="24"/>
        </w:rPr>
      </w:pPr>
    </w:p>
    <w:p w:rsidR="006C5F4A" w:rsidRPr="002F3878" w:rsidRDefault="002D7B41" w:rsidP="00EF55C3">
      <w:pPr>
        <w:spacing w:line="480" w:lineRule="auto"/>
        <w:jc w:val="both"/>
        <w:rPr>
          <w:rFonts w:ascii="Arial" w:hAnsi="Arial" w:cs="Arial"/>
          <w:sz w:val="24"/>
          <w:szCs w:val="24"/>
        </w:rPr>
      </w:pPr>
      <w:r w:rsidRPr="002F3878">
        <w:rPr>
          <w:rFonts w:ascii="Arial" w:hAnsi="Arial" w:cs="Arial"/>
          <w:b/>
          <w:sz w:val="24"/>
          <w:szCs w:val="24"/>
        </w:rPr>
        <w:t>PRIMERO.</w:t>
      </w:r>
      <w:r w:rsidRPr="002F3878">
        <w:rPr>
          <w:rFonts w:ascii="Arial" w:hAnsi="Arial" w:cs="Arial"/>
          <w:sz w:val="24"/>
          <w:szCs w:val="24"/>
        </w:rPr>
        <w:t xml:space="preserve"> De interés la </w:t>
      </w:r>
      <w:r w:rsidR="00794738" w:rsidRPr="002F3878">
        <w:rPr>
          <w:rFonts w:ascii="Arial" w:hAnsi="Arial" w:cs="Arial"/>
          <w:sz w:val="24"/>
          <w:szCs w:val="24"/>
        </w:rPr>
        <w:t xml:space="preserve">presentación </w:t>
      </w:r>
      <w:r w:rsidR="00EF55C3">
        <w:rPr>
          <w:rFonts w:ascii="Arial" w:hAnsi="Arial" w:cs="Arial"/>
          <w:sz w:val="24"/>
          <w:szCs w:val="24"/>
        </w:rPr>
        <w:t>el festival artístico musical de rock</w:t>
      </w:r>
      <w:r w:rsidR="00794738" w:rsidRPr="002F3878">
        <w:rPr>
          <w:rFonts w:ascii="Arial" w:hAnsi="Arial" w:cs="Arial"/>
          <w:sz w:val="24"/>
          <w:szCs w:val="24"/>
        </w:rPr>
        <w:t xml:space="preserve"> “</w:t>
      </w:r>
      <w:r w:rsidR="00EF55C3">
        <w:rPr>
          <w:rFonts w:ascii="Arial" w:hAnsi="Arial" w:cs="Arial"/>
          <w:sz w:val="24"/>
          <w:szCs w:val="24"/>
        </w:rPr>
        <w:t>Entre Ríos no calla</w:t>
      </w:r>
      <w:r w:rsidR="00794738" w:rsidRPr="002F3878">
        <w:rPr>
          <w:rFonts w:ascii="Arial" w:hAnsi="Arial" w:cs="Arial"/>
          <w:sz w:val="24"/>
          <w:szCs w:val="24"/>
        </w:rPr>
        <w:t>”</w:t>
      </w:r>
      <w:r w:rsidR="00EF55C3">
        <w:rPr>
          <w:rFonts w:ascii="Arial" w:hAnsi="Arial" w:cs="Arial"/>
          <w:sz w:val="24"/>
          <w:szCs w:val="24"/>
        </w:rPr>
        <w:t xml:space="preserve"> a realizarse el día sábado 26 de marzo </w:t>
      </w:r>
      <w:r w:rsidR="00794738" w:rsidRPr="002F3878">
        <w:rPr>
          <w:rFonts w:ascii="Arial" w:hAnsi="Arial" w:cs="Arial"/>
          <w:sz w:val="24"/>
          <w:szCs w:val="24"/>
        </w:rPr>
        <w:t>de 2022</w:t>
      </w:r>
      <w:r w:rsidR="00EF55C3">
        <w:rPr>
          <w:rFonts w:ascii="Arial" w:hAnsi="Arial" w:cs="Arial"/>
          <w:sz w:val="24"/>
          <w:szCs w:val="24"/>
        </w:rPr>
        <w:t xml:space="preserve"> a las 18 </w:t>
      </w:r>
      <w:proofErr w:type="spellStart"/>
      <w:r w:rsidR="00EF55C3">
        <w:rPr>
          <w:rFonts w:ascii="Arial" w:hAnsi="Arial" w:cs="Arial"/>
          <w:sz w:val="24"/>
          <w:szCs w:val="24"/>
        </w:rPr>
        <w:t>hs</w:t>
      </w:r>
      <w:proofErr w:type="spellEnd"/>
      <w:r w:rsidR="00EF55C3">
        <w:rPr>
          <w:rFonts w:ascii="Arial" w:hAnsi="Arial" w:cs="Arial"/>
          <w:sz w:val="24"/>
          <w:szCs w:val="24"/>
        </w:rPr>
        <w:t>. en el Anfiteatro de la ciudad de San José de Gualeguaychú.</w:t>
      </w:r>
    </w:p>
    <w:p w:rsidR="006C5F4A" w:rsidRPr="002F3878" w:rsidRDefault="006C5F4A" w:rsidP="00EF55C3">
      <w:pPr>
        <w:spacing w:line="480" w:lineRule="auto"/>
        <w:jc w:val="both"/>
        <w:rPr>
          <w:rFonts w:ascii="Arial" w:hAnsi="Arial" w:cs="Arial"/>
          <w:sz w:val="24"/>
          <w:szCs w:val="24"/>
        </w:rPr>
      </w:pPr>
    </w:p>
    <w:p w:rsidR="00EF55C3" w:rsidRPr="002F3878" w:rsidRDefault="002D7B41" w:rsidP="00EF55C3">
      <w:pPr>
        <w:spacing w:line="480" w:lineRule="auto"/>
        <w:jc w:val="both"/>
        <w:rPr>
          <w:rFonts w:ascii="Arial" w:hAnsi="Arial" w:cs="Arial"/>
          <w:sz w:val="24"/>
          <w:szCs w:val="24"/>
        </w:rPr>
      </w:pPr>
      <w:r w:rsidRPr="002F3878">
        <w:rPr>
          <w:rFonts w:ascii="Arial" w:hAnsi="Arial" w:cs="Arial"/>
          <w:b/>
          <w:sz w:val="24"/>
          <w:szCs w:val="24"/>
        </w:rPr>
        <w:t>SEGUNDO.</w:t>
      </w:r>
      <w:r w:rsidRPr="002F3878">
        <w:rPr>
          <w:rFonts w:ascii="Arial" w:hAnsi="Arial" w:cs="Arial"/>
          <w:sz w:val="24"/>
          <w:szCs w:val="24"/>
        </w:rPr>
        <w:t xml:space="preserve"> Comuníquese a</w:t>
      </w:r>
      <w:r w:rsidR="00EF55C3">
        <w:rPr>
          <w:rFonts w:ascii="Arial" w:hAnsi="Arial" w:cs="Arial"/>
          <w:sz w:val="24"/>
          <w:szCs w:val="24"/>
        </w:rPr>
        <w:t xml:space="preserve"> </w:t>
      </w:r>
      <w:r w:rsidR="00960225" w:rsidRPr="002F3878">
        <w:rPr>
          <w:rFonts w:ascii="Arial" w:hAnsi="Arial" w:cs="Arial"/>
          <w:sz w:val="24"/>
          <w:szCs w:val="24"/>
        </w:rPr>
        <w:t>l</w:t>
      </w:r>
      <w:r w:rsidR="00EF55C3">
        <w:rPr>
          <w:rFonts w:ascii="Arial" w:hAnsi="Arial" w:cs="Arial"/>
          <w:sz w:val="24"/>
          <w:szCs w:val="24"/>
        </w:rPr>
        <w:t>a</w:t>
      </w:r>
      <w:r w:rsidR="00794738" w:rsidRPr="002F3878">
        <w:rPr>
          <w:rFonts w:ascii="Arial" w:hAnsi="Arial" w:cs="Arial"/>
          <w:sz w:val="24"/>
          <w:szCs w:val="24"/>
        </w:rPr>
        <w:t xml:space="preserve"> </w:t>
      </w:r>
      <w:r w:rsidR="00EF55C3" w:rsidRPr="002F3878">
        <w:rPr>
          <w:rFonts w:ascii="Arial" w:hAnsi="Arial" w:cs="Arial"/>
          <w:sz w:val="24"/>
          <w:szCs w:val="24"/>
        </w:rPr>
        <w:t>C</w:t>
      </w:r>
      <w:r w:rsidR="0089785A">
        <w:rPr>
          <w:rFonts w:ascii="Arial" w:hAnsi="Arial" w:cs="Arial"/>
          <w:sz w:val="24"/>
          <w:szCs w:val="24"/>
        </w:rPr>
        <w:t>oordinad</w:t>
      </w:r>
      <w:r w:rsidR="00DE7381">
        <w:rPr>
          <w:rFonts w:ascii="Arial" w:hAnsi="Arial" w:cs="Arial"/>
          <w:sz w:val="24"/>
          <w:szCs w:val="24"/>
        </w:rPr>
        <w:t>ora Gen</w:t>
      </w:r>
      <w:bookmarkStart w:id="0" w:name="_GoBack"/>
      <w:bookmarkEnd w:id="0"/>
      <w:r w:rsidR="00DE7381">
        <w:rPr>
          <w:rFonts w:ascii="Arial" w:hAnsi="Arial" w:cs="Arial"/>
          <w:sz w:val="24"/>
          <w:szCs w:val="24"/>
        </w:rPr>
        <w:t>eral, Mercedes Carballo y a la Directora de Cultura de la Municipalidad de Gualeguaychú, Silvana Ferrari.</w:t>
      </w:r>
    </w:p>
    <w:sectPr w:rsidR="00EF55C3" w:rsidRPr="002F3878">
      <w:headerReference w:type="default" r:id="rId8"/>
      <w:footerReference w:type="default" r:id="rId9"/>
      <w:headerReference w:type="first" r:id="rId10"/>
      <w:footerReference w:type="first" r:id="rId11"/>
      <w:pgSz w:w="11906" w:h="16838"/>
      <w:pgMar w:top="680" w:right="460" w:bottom="1320" w:left="1600" w:header="0" w:footer="1135"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C51" w:rsidRDefault="00745C51">
      <w:r>
        <w:separator/>
      </w:r>
    </w:p>
  </w:endnote>
  <w:endnote w:type="continuationSeparator" w:id="0">
    <w:p w:rsidR="00745C51" w:rsidRDefault="00745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X Gyre Bonum">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libri"/>
    <w:charset w:val="00"/>
    <w:family w:val="swiss"/>
    <w:pitch w:val="variable"/>
    <w:sig w:usb0="E10002FF" w:usb1="5000E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503055">
    <w:pPr>
      <w:pStyle w:val="Piedepgina"/>
      <w:pBdr>
        <w:top w:val="thinThickSmallGap" w:sz="24" w:space="1" w:color="622423"/>
        <w:left w:val="none" w:sz="0" w:space="0" w:color="000000"/>
        <w:bottom w:val="none" w:sz="0" w:space="0" w:color="000000"/>
        <w:right w:val="none" w:sz="0" w:space="0" w:color="000000"/>
      </w:pBdr>
    </w:pPr>
    <w:proofErr w:type="spellStart"/>
    <w:r>
      <w:rPr>
        <w:rFonts w:ascii="Carlito" w:hAnsi="Carlito"/>
        <w:b/>
        <w:sz w:val="16"/>
      </w:rPr>
      <w:t>Nogoyá</w:t>
    </w:r>
    <w:proofErr w:type="spellEnd"/>
    <w:r>
      <w:rPr>
        <w:rFonts w:ascii="Carlito" w:hAnsi="Carlito"/>
        <w:b/>
        <w:sz w:val="16"/>
      </w:rPr>
      <w:t xml:space="preserve"> 50, 7° B | Paraná, Entre Ríos </w:t>
    </w:r>
    <w:r>
      <w:rPr>
        <w:rFonts w:ascii="Carlito" w:hAnsi="Carlito"/>
        <w:b/>
        <w:sz w:val="16"/>
      </w:rPr>
      <w:br/>
      <w:t xml:space="preserve">Tel.: (0343) 4208123 | 4208120 </w:t>
    </w:r>
    <w:hyperlink r:id="rId1" w:history="1">
      <w:r>
        <w:rPr>
          <w:rFonts w:ascii="Carlito" w:hAnsi="Carlito"/>
          <w:b/>
          <w:sz w:val="16"/>
        </w:rPr>
        <w:t>maradey@mailsenadoer.gob.ar</w:t>
      </w:r>
    </w:hyperlink>
    <w:r>
      <w:rPr>
        <w:rFonts w:ascii="Carlito" w:hAnsi="Carlito"/>
        <w:b/>
        <w:sz w:val="16"/>
      </w:rPr>
      <w:t xml:space="preserve"> </w:t>
    </w:r>
  </w:p>
  <w:p w:rsidR="00A54CAF" w:rsidRDefault="00A54CAF">
    <w:pPr>
      <w:pStyle w:val="Textoindependiente"/>
      <w:spacing w:line="12"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C51" w:rsidRDefault="00745C51">
      <w:r>
        <w:separator/>
      </w:r>
    </w:p>
  </w:footnote>
  <w:footnote w:type="continuationSeparator" w:id="0">
    <w:p w:rsidR="00745C51" w:rsidRDefault="00745C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503055">
    <w:pPr>
      <w:pStyle w:val="Encabezado"/>
      <w:jc w:val="right"/>
      <w:rPr>
        <w:rFonts w:ascii="Times New Roman" w:hAnsi="Times New Roman"/>
        <w:sz w:val="20"/>
        <w:lang w:val="es-AR" w:eastAsia="es-AR"/>
      </w:rPr>
    </w:pPr>
    <w:r>
      <w:rPr>
        <w:rFonts w:ascii="Times New Roman" w:hAnsi="Times New Roman"/>
        <w:position w:val="1"/>
        <w:sz w:val="20"/>
        <w:lang w:val="es-AR" w:eastAsia="es-AR"/>
      </w:rPr>
      <w:t xml:space="preserve">  </w:t>
    </w:r>
    <w:r>
      <w:rPr>
        <w:noProof/>
        <w:lang w:val="es-AR" w:eastAsia="es-AR"/>
      </w:rPr>
      <w:drawing>
        <wp:inline distT="0" distB="0" distL="0" distR="0">
          <wp:extent cx="1961515" cy="64198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515" cy="641985"/>
                  </a:xfrm>
                  <a:prstGeom prst="rect">
                    <a:avLst/>
                  </a:prstGeom>
                  <a:solidFill>
                    <a:srgbClr val="FFFFFF">
                      <a:alpha val="0"/>
                    </a:srgbClr>
                  </a:solidFill>
                  <a:ln>
                    <a:noFill/>
                  </a:ln>
                </pic:spPr>
              </pic:pic>
            </a:graphicData>
          </a:graphic>
        </wp:inline>
      </w:drawing>
    </w:r>
    <w:r>
      <w:rPr>
        <w:rFonts w:ascii="Times New Roman" w:hAnsi="Times New Roman"/>
        <w:position w:val="1"/>
        <w:sz w:val="20"/>
        <w:lang w:val="es-AR" w:eastAsia="es-AR"/>
      </w:rPr>
      <w:t xml:space="preserve">     </w:t>
    </w:r>
    <w:r>
      <w:rPr>
        <w:noProof/>
        <w:lang w:val="es-AR" w:eastAsia="es-AR"/>
      </w:rPr>
      <w:drawing>
        <wp:inline distT="0" distB="0" distL="0" distR="0">
          <wp:extent cx="683895" cy="679450"/>
          <wp:effectExtent l="0" t="0" r="0"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895" cy="679450"/>
                  </a:xfrm>
                  <a:prstGeom prst="rect">
                    <a:avLst/>
                  </a:prstGeom>
                  <a:solidFill>
                    <a:srgbClr val="FFFFFF">
                      <a:alpha val="0"/>
                    </a:srgbClr>
                  </a:solidFill>
                  <a:ln>
                    <a:noFill/>
                  </a:ln>
                </pic:spPr>
              </pic:pic>
            </a:graphicData>
          </a:graphic>
        </wp:inline>
      </w:drawing>
    </w:r>
  </w:p>
  <w:p w:rsidR="00A54CAF" w:rsidRDefault="00A54CAF">
    <w:pPr>
      <w:pStyle w:val="Encabezado"/>
      <w:jc w:val="right"/>
      <w:rPr>
        <w:rFonts w:ascii="Times New Roman" w:hAnsi="Times New Roman"/>
        <w:sz w:val="20"/>
        <w:lang w:val="es-AR" w:eastAsia="es-AR"/>
      </w:rPr>
    </w:pPr>
  </w:p>
  <w:p w:rsidR="00A54CAF" w:rsidRDefault="00A54CAF">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E5703B"/>
    <w:multiLevelType w:val="hybridMultilevel"/>
    <w:tmpl w:val="BB146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BA3465"/>
    <w:multiLevelType w:val="hybridMultilevel"/>
    <w:tmpl w:val="6C765F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055"/>
    <w:rsid w:val="00050A21"/>
    <w:rsid w:val="00076D6E"/>
    <w:rsid w:val="00077FAA"/>
    <w:rsid w:val="000A536D"/>
    <w:rsid w:val="00142BF9"/>
    <w:rsid w:val="00157DE8"/>
    <w:rsid w:val="00170902"/>
    <w:rsid w:val="00171613"/>
    <w:rsid w:val="0017234A"/>
    <w:rsid w:val="001728A6"/>
    <w:rsid w:val="0019001E"/>
    <w:rsid w:val="00204FB6"/>
    <w:rsid w:val="002155B8"/>
    <w:rsid w:val="00241FC5"/>
    <w:rsid w:val="002837B3"/>
    <w:rsid w:val="002D7B41"/>
    <w:rsid w:val="002F0A93"/>
    <w:rsid w:val="002F3878"/>
    <w:rsid w:val="003238F7"/>
    <w:rsid w:val="003777FC"/>
    <w:rsid w:val="00403BE2"/>
    <w:rsid w:val="004055E2"/>
    <w:rsid w:val="0044417F"/>
    <w:rsid w:val="00454EF7"/>
    <w:rsid w:val="004873F1"/>
    <w:rsid w:val="004F17F7"/>
    <w:rsid w:val="00503055"/>
    <w:rsid w:val="00575ED7"/>
    <w:rsid w:val="005D7817"/>
    <w:rsid w:val="00622944"/>
    <w:rsid w:val="006238D6"/>
    <w:rsid w:val="00631783"/>
    <w:rsid w:val="00682C42"/>
    <w:rsid w:val="00683C1D"/>
    <w:rsid w:val="006B5A06"/>
    <w:rsid w:val="006C5F4A"/>
    <w:rsid w:val="006D3C9F"/>
    <w:rsid w:val="00701B38"/>
    <w:rsid w:val="0073677F"/>
    <w:rsid w:val="00745C51"/>
    <w:rsid w:val="007515A6"/>
    <w:rsid w:val="00771733"/>
    <w:rsid w:val="00794738"/>
    <w:rsid w:val="007974B4"/>
    <w:rsid w:val="007E5609"/>
    <w:rsid w:val="007F0EB2"/>
    <w:rsid w:val="00801A0C"/>
    <w:rsid w:val="00814A98"/>
    <w:rsid w:val="00880692"/>
    <w:rsid w:val="008808E2"/>
    <w:rsid w:val="008810BC"/>
    <w:rsid w:val="0089785A"/>
    <w:rsid w:val="008A042D"/>
    <w:rsid w:val="008A3F87"/>
    <w:rsid w:val="008D1C94"/>
    <w:rsid w:val="008E3E14"/>
    <w:rsid w:val="009048ED"/>
    <w:rsid w:val="00950BDD"/>
    <w:rsid w:val="00960225"/>
    <w:rsid w:val="00960FF4"/>
    <w:rsid w:val="00986568"/>
    <w:rsid w:val="009C22D5"/>
    <w:rsid w:val="00A02ECF"/>
    <w:rsid w:val="00A213A1"/>
    <w:rsid w:val="00A40115"/>
    <w:rsid w:val="00A54CAF"/>
    <w:rsid w:val="00AF0206"/>
    <w:rsid w:val="00AF6DBB"/>
    <w:rsid w:val="00B00645"/>
    <w:rsid w:val="00B540AF"/>
    <w:rsid w:val="00BA66EC"/>
    <w:rsid w:val="00BB5318"/>
    <w:rsid w:val="00BE6D48"/>
    <w:rsid w:val="00C43B5C"/>
    <w:rsid w:val="00C52955"/>
    <w:rsid w:val="00C56BEC"/>
    <w:rsid w:val="00C61FF0"/>
    <w:rsid w:val="00C84683"/>
    <w:rsid w:val="00CE3926"/>
    <w:rsid w:val="00D405D2"/>
    <w:rsid w:val="00D514C6"/>
    <w:rsid w:val="00D91229"/>
    <w:rsid w:val="00DA7C6F"/>
    <w:rsid w:val="00DB274D"/>
    <w:rsid w:val="00DB418F"/>
    <w:rsid w:val="00DC73C6"/>
    <w:rsid w:val="00DE3B8E"/>
    <w:rsid w:val="00DE7381"/>
    <w:rsid w:val="00DF0CF8"/>
    <w:rsid w:val="00DF4B37"/>
    <w:rsid w:val="00E1669D"/>
    <w:rsid w:val="00E37689"/>
    <w:rsid w:val="00E4763C"/>
    <w:rsid w:val="00E80A6B"/>
    <w:rsid w:val="00E90B6C"/>
    <w:rsid w:val="00EF55C3"/>
    <w:rsid w:val="00F17719"/>
    <w:rsid w:val="00F308AA"/>
    <w:rsid w:val="00F40A69"/>
    <w:rsid w:val="00F42951"/>
    <w:rsid w:val="00F45FEC"/>
    <w:rsid w:val="00F462CE"/>
    <w:rsid w:val="00F4719E"/>
    <w:rsid w:val="00F52321"/>
    <w:rsid w:val="00F9567E"/>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CAC1A04-3009-46AB-BB59-E2670A95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225"/>
    <w:pPr>
      <w:widowControl w:val="0"/>
      <w:suppressAutoHyphens/>
    </w:pPr>
    <w:rPr>
      <w:rFonts w:ascii="TeX Gyre Bonum" w:eastAsia="TeX Gyre Bonum" w:hAnsi="TeX Gyre Bonum" w:cs="TeX Gyre Bonum"/>
      <w:sz w:val="22"/>
      <w:szCs w:val="22"/>
      <w:lang w:val="es-ES" w:eastAsia="en-US"/>
    </w:rPr>
  </w:style>
  <w:style w:type="paragraph" w:styleId="Ttulo1">
    <w:name w:val="heading 1"/>
    <w:basedOn w:val="Normal"/>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eX Gyre Bonum" w:hAnsi="Tahoma" w:cs="Tahoma"/>
      <w:sz w:val="16"/>
      <w:szCs w:val="16"/>
      <w:lang w:val="es-ES"/>
    </w:rPr>
  </w:style>
  <w:style w:type="character" w:customStyle="1" w:styleId="EncabezadoCar">
    <w:name w:val="Encabezado Car"/>
    <w:basedOn w:val="Fuentedeprrafopredeter1"/>
    <w:rPr>
      <w:rFonts w:ascii="TeX Gyre Bonum" w:eastAsia="TeX Gyre Bonum" w:hAnsi="TeX Gyre Bonum" w:cs="TeX Gyre Bonum"/>
      <w:lang w:val="es-ES"/>
    </w:rPr>
  </w:style>
  <w:style w:type="character" w:customStyle="1" w:styleId="PiedepginaCar">
    <w:name w:val="Pie de página Car"/>
    <w:basedOn w:val="Fuentedeprrafopredeter1"/>
    <w:rPr>
      <w:rFonts w:ascii="TeX Gyre Bonum" w:eastAsia="TeX Gyre Bonum" w:hAnsi="TeX Gyre Bonum" w:cs="TeX Gyre Bonum"/>
      <w:lang w:val="es-ES"/>
    </w:rPr>
  </w:style>
  <w:style w:type="character" w:customStyle="1" w:styleId="ListLabel1">
    <w:name w:val="ListLabel 1"/>
    <w:rPr>
      <w:rFonts w:eastAsia="TeX Gyre Bonum" w:cs="TeX Gyre Bonum"/>
      <w:spacing w:val="-29"/>
      <w:w w:val="99"/>
      <w:sz w:val="24"/>
      <w:szCs w:val="24"/>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styleId="Hipervnculo">
    <w:name w:val="Hyperlink"/>
    <w:rPr>
      <w:color w:val="0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ind w:left="102" w:firstLine="707"/>
      <w:jc w:val="both"/>
    </w:pPr>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Prrafodelista1">
    <w:name w:val="Párrafo de lista1"/>
    <w:basedOn w:val="Normal"/>
    <w:pPr>
      <w:ind w:left="1244" w:right="102" w:hanging="360"/>
      <w:jc w:val="both"/>
    </w:pPr>
  </w:style>
  <w:style w:type="paragraph" w:customStyle="1" w:styleId="TableParagraph">
    <w:name w:val="Table Paragraph"/>
    <w:basedOn w:val="Normal"/>
  </w:style>
  <w:style w:type="paragraph" w:customStyle="1" w:styleId="Textodeglobo1">
    <w:name w:val="Texto de globo1"/>
    <w:basedOn w:val="Normal"/>
    <w:rPr>
      <w:rFonts w:ascii="Tahoma" w:hAnsi="Tahoma" w:cs="Tahoma"/>
      <w:sz w:val="16"/>
      <w:szCs w:val="16"/>
    </w:rPr>
  </w:style>
  <w:style w:type="paragraph" w:customStyle="1" w:styleId="Cabeceraypie">
    <w:name w:val="Cabecera y pie"/>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1"/>
    <w:uiPriority w:val="99"/>
    <w:semiHidden/>
    <w:unhideWhenUsed/>
    <w:rsid w:val="006238D6"/>
    <w:rPr>
      <w:rFonts w:ascii="Tahoma" w:hAnsi="Tahoma" w:cs="Tahoma"/>
      <w:sz w:val="16"/>
      <w:szCs w:val="16"/>
    </w:rPr>
  </w:style>
  <w:style w:type="character" w:customStyle="1" w:styleId="TextodegloboCar1">
    <w:name w:val="Texto de globo Car1"/>
    <w:basedOn w:val="Fuentedeprrafopredeter"/>
    <w:link w:val="Textodeglobo"/>
    <w:uiPriority w:val="99"/>
    <w:semiHidden/>
    <w:rsid w:val="006238D6"/>
    <w:rPr>
      <w:rFonts w:ascii="Tahoma" w:eastAsia="TeX Gyre Bonum" w:hAnsi="Tahoma" w:cs="Tahoma"/>
      <w:sz w:val="16"/>
      <w:szCs w:val="16"/>
      <w:lang w:val="es-ES" w:eastAsia="en-US"/>
    </w:rPr>
  </w:style>
  <w:style w:type="character" w:styleId="Refdecomentario">
    <w:name w:val="annotation reference"/>
    <w:basedOn w:val="Fuentedeprrafopredeter"/>
    <w:uiPriority w:val="99"/>
    <w:semiHidden/>
    <w:unhideWhenUsed/>
    <w:rsid w:val="00F17719"/>
    <w:rPr>
      <w:sz w:val="16"/>
      <w:szCs w:val="16"/>
    </w:rPr>
  </w:style>
  <w:style w:type="paragraph" w:styleId="Textocomentario">
    <w:name w:val="annotation text"/>
    <w:basedOn w:val="Normal"/>
    <w:link w:val="TextocomentarioCar"/>
    <w:uiPriority w:val="99"/>
    <w:semiHidden/>
    <w:unhideWhenUsed/>
    <w:rsid w:val="00F17719"/>
    <w:rPr>
      <w:sz w:val="20"/>
      <w:szCs w:val="20"/>
    </w:rPr>
  </w:style>
  <w:style w:type="character" w:customStyle="1" w:styleId="TextocomentarioCar">
    <w:name w:val="Texto comentario Car"/>
    <w:basedOn w:val="Fuentedeprrafopredeter"/>
    <w:link w:val="Textocomentario"/>
    <w:uiPriority w:val="99"/>
    <w:semiHidden/>
    <w:rsid w:val="00F17719"/>
    <w:rPr>
      <w:rFonts w:ascii="TeX Gyre Bonum" w:eastAsia="TeX Gyre Bonum" w:hAnsi="TeX Gyre Bonum" w:cs="TeX Gyre Bonum"/>
      <w:lang w:val="es-ES" w:eastAsia="en-US"/>
    </w:rPr>
  </w:style>
  <w:style w:type="paragraph" w:styleId="Asuntodelcomentario">
    <w:name w:val="annotation subject"/>
    <w:basedOn w:val="Textocomentario"/>
    <w:next w:val="Textocomentario"/>
    <w:link w:val="AsuntodelcomentarioCar"/>
    <w:uiPriority w:val="99"/>
    <w:semiHidden/>
    <w:unhideWhenUsed/>
    <w:rsid w:val="00F17719"/>
    <w:rPr>
      <w:b/>
      <w:bCs/>
    </w:rPr>
  </w:style>
  <w:style w:type="character" w:customStyle="1" w:styleId="AsuntodelcomentarioCar">
    <w:name w:val="Asunto del comentario Car"/>
    <w:basedOn w:val="TextocomentarioCar"/>
    <w:link w:val="Asuntodelcomentario"/>
    <w:uiPriority w:val="99"/>
    <w:semiHidden/>
    <w:rsid w:val="00F17719"/>
    <w:rPr>
      <w:rFonts w:ascii="TeX Gyre Bonum" w:eastAsia="TeX Gyre Bonum" w:hAnsi="TeX Gyre Bonum" w:cs="TeX Gyre Bonum"/>
      <w:b/>
      <w:bCs/>
      <w:lang w:val="es-ES" w:eastAsia="en-US"/>
    </w:rPr>
  </w:style>
  <w:style w:type="paragraph" w:styleId="Textonotapie">
    <w:name w:val="footnote text"/>
    <w:basedOn w:val="Normal"/>
    <w:link w:val="TextonotapieCar"/>
    <w:uiPriority w:val="99"/>
    <w:semiHidden/>
    <w:unhideWhenUsed/>
    <w:rsid w:val="004873F1"/>
    <w:rPr>
      <w:sz w:val="20"/>
      <w:szCs w:val="20"/>
    </w:rPr>
  </w:style>
  <w:style w:type="character" w:customStyle="1" w:styleId="TextonotapieCar">
    <w:name w:val="Texto nota pie Car"/>
    <w:basedOn w:val="Fuentedeprrafopredeter"/>
    <w:link w:val="Textonotapie"/>
    <w:uiPriority w:val="99"/>
    <w:semiHidden/>
    <w:rsid w:val="004873F1"/>
    <w:rPr>
      <w:rFonts w:ascii="TeX Gyre Bonum" w:eastAsia="TeX Gyre Bonum" w:hAnsi="TeX Gyre Bonum" w:cs="TeX Gyre Bonum"/>
      <w:lang w:val="es-ES" w:eastAsia="en-US"/>
    </w:rPr>
  </w:style>
  <w:style w:type="character" w:styleId="Refdenotaalpie">
    <w:name w:val="footnote reference"/>
    <w:basedOn w:val="Fuentedeprrafopredeter"/>
    <w:uiPriority w:val="99"/>
    <w:semiHidden/>
    <w:unhideWhenUsed/>
    <w:rsid w:val="004873F1"/>
    <w:rPr>
      <w:vertAlign w:val="superscript"/>
    </w:rPr>
  </w:style>
  <w:style w:type="paragraph" w:styleId="Prrafodelista">
    <w:name w:val="List Paragraph"/>
    <w:basedOn w:val="Normal"/>
    <w:uiPriority w:val="34"/>
    <w:qFormat/>
    <w:rsid w:val="00F52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B3DC2-AD0A-49C9-8358-787B60A5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593</Words>
  <Characters>3264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www.intercambiosvirtuales.org</dc:creator>
  <cp:lastModifiedBy>usuario</cp:lastModifiedBy>
  <cp:revision>3</cp:revision>
  <cp:lastPrinted>2021-09-15T16:29:00Z</cp:lastPrinted>
  <dcterms:created xsi:type="dcterms:W3CDTF">2022-03-18T14:55:00Z</dcterms:created>
  <dcterms:modified xsi:type="dcterms:W3CDTF">2022-03-18T14:59:00Z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2020-06-17T03:00:00Z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2020-06-23T03:00:00Z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