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ind w:left="1080" w:right="-432" w:hanging="900"/>
        <w:jc w:val="both"/>
        <w:rPr>
          <w:rFonts w:ascii="Verdana" w:cs="Verdana" w:eastAsia="Verdana" w:hAnsi="Verdana"/>
        </w:rPr>
      </w:pPr>
      <w:r w:rsidDel="00000000" w:rsidR="00000000" w:rsidRPr="00000000">
        <w:rPr>
          <w:rtl w:val="0"/>
        </w:rPr>
      </w:r>
    </w:p>
    <w:p w:rsidR="00000000" w:rsidDel="00000000" w:rsidP="00000000" w:rsidRDefault="00000000" w:rsidRPr="00000000" w14:paraId="00000002">
      <w:pPr>
        <w:spacing w:after="120" w:line="360" w:lineRule="auto"/>
        <w:jc w:val="center"/>
        <w:rPr>
          <w:rFonts w:ascii="Verdana" w:cs="Verdana" w:eastAsia="Verdana" w:hAnsi="Verdana"/>
          <w:b w:val="1"/>
        </w:rPr>
      </w:pPr>
      <w:r w:rsidDel="00000000" w:rsidR="00000000" w:rsidRPr="00000000">
        <w:rPr>
          <w:rFonts w:ascii="Verdana" w:cs="Verdana" w:eastAsia="Verdana" w:hAnsi="Verdana"/>
          <w:b w:val="1"/>
          <w:rtl w:val="0"/>
        </w:rPr>
        <w:t xml:space="preserve">PROYECTO DE DECLARACIÓN</w:t>
      </w:r>
    </w:p>
    <w:p w:rsidR="00000000" w:rsidDel="00000000" w:rsidP="00000000" w:rsidRDefault="00000000" w:rsidRPr="00000000" w14:paraId="00000003">
      <w:pPr>
        <w:spacing w:after="120" w:line="360" w:lineRule="auto"/>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04">
      <w:pPr>
        <w:spacing w:after="120" w:line="360" w:lineRule="auto"/>
        <w:ind w:hanging="2"/>
        <w:jc w:val="both"/>
        <w:rPr>
          <w:rFonts w:ascii="Verdana" w:cs="Verdana" w:eastAsia="Verdana" w:hAnsi="Verdana"/>
        </w:rPr>
      </w:pPr>
      <w:r w:rsidDel="00000000" w:rsidR="00000000" w:rsidRPr="00000000">
        <w:rPr>
          <w:rFonts w:ascii="Verdana" w:cs="Verdana" w:eastAsia="Verdana" w:hAnsi="Verdana"/>
          <w:b w:val="1"/>
          <w:u w:val="single"/>
          <w:rtl w:val="0"/>
        </w:rPr>
        <w:t xml:space="preserve">Autores</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Marcelo Fabián Berthet, Jorge Francisco Maradey, Claudia Ester Gieco, Horacio César Amavet. </w:t>
      </w:r>
    </w:p>
    <w:p w:rsidR="00000000" w:rsidDel="00000000" w:rsidP="00000000" w:rsidRDefault="00000000" w:rsidRPr="00000000" w14:paraId="00000005">
      <w:pPr>
        <w:spacing w:after="120" w:line="360" w:lineRule="auto"/>
        <w:ind w:hanging="2"/>
        <w:jc w:val="both"/>
        <w:rPr>
          <w:rFonts w:ascii="Verdana" w:cs="Verdana" w:eastAsia="Verdana" w:hAnsi="Verdana"/>
        </w:rPr>
      </w:pPr>
      <w:r w:rsidDel="00000000" w:rsidR="00000000" w:rsidRPr="00000000">
        <w:rPr>
          <w:rFonts w:ascii="Verdana" w:cs="Verdana" w:eastAsia="Verdana" w:hAnsi="Verdana"/>
          <w:b w:val="1"/>
          <w:u w:val="single"/>
          <w:rtl w:val="0"/>
        </w:rPr>
        <w:t xml:space="preserve">Objeto</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Declarar de interés el Proyecto de Extensión “Universidad y Memoria” es una iniciativa entre el Registro Único de la Verdad y la Facultad de Trabajo Social (UNER) cuyo objetivo propone ampliar la base de familiares de personas detenidas-desaparecidas entrerrianas durante la última dictadura cívico-militar-eclesiástica, recolectando a tal fin información antemortem que permita aportar a la identificación de restos NN.</w:t>
      </w:r>
      <w:r w:rsidDel="00000000" w:rsidR="00000000" w:rsidRPr="00000000">
        <w:rPr>
          <w:rtl w:val="0"/>
        </w:rPr>
      </w:r>
    </w:p>
    <w:p w:rsidR="00000000" w:rsidDel="00000000" w:rsidP="00000000" w:rsidRDefault="00000000" w:rsidRPr="00000000" w14:paraId="00000006">
      <w:pPr>
        <w:widowControl w:val="0"/>
        <w:ind w:left="1080" w:right="-432" w:hanging="900"/>
        <w:jc w:val="both"/>
        <w:rPr>
          <w:rFonts w:ascii="Verdana" w:cs="Verdana" w:eastAsia="Verdana" w:hAnsi="Verdana"/>
        </w:rPr>
      </w:pPr>
      <w:r w:rsidDel="00000000" w:rsidR="00000000" w:rsidRPr="00000000">
        <w:rPr>
          <w:rtl w:val="0"/>
        </w:rPr>
      </w:r>
    </w:p>
    <w:p w:rsidR="00000000" w:rsidDel="00000000" w:rsidP="00000000" w:rsidRDefault="00000000" w:rsidRPr="00000000" w14:paraId="00000007">
      <w:pPr>
        <w:spacing w:line="480" w:lineRule="auto"/>
        <w:jc w:val="center"/>
        <w:rPr>
          <w:rFonts w:ascii="Verdana" w:cs="Verdana" w:eastAsia="Verdana" w:hAnsi="Verdana"/>
          <w:b w:val="1"/>
        </w:rPr>
      </w:pPr>
      <w:r w:rsidDel="00000000" w:rsidR="00000000" w:rsidRPr="00000000">
        <w:rPr>
          <w:rFonts w:ascii="Verdana" w:cs="Verdana" w:eastAsia="Verdana" w:hAnsi="Verdana"/>
          <w:b w:val="1"/>
          <w:rtl w:val="0"/>
        </w:rPr>
        <w:t xml:space="preserve">FUNDAMENTOS</w:t>
      </w:r>
    </w:p>
    <w:p w:rsidR="00000000" w:rsidDel="00000000" w:rsidP="00000000" w:rsidRDefault="00000000" w:rsidRPr="00000000" w14:paraId="00000008">
      <w:pPr>
        <w:spacing w:line="276" w:lineRule="auto"/>
        <w:ind w:firstLine="1133.858267716535"/>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09">
      <w:pPr>
        <w:spacing w:line="360" w:lineRule="auto"/>
        <w:ind w:firstLine="1133.858267716535"/>
        <w:jc w:val="both"/>
        <w:rPr>
          <w:rFonts w:ascii="Verdana" w:cs="Verdana" w:eastAsia="Verdana" w:hAnsi="Verdana"/>
        </w:rPr>
      </w:pPr>
      <w:r w:rsidDel="00000000" w:rsidR="00000000" w:rsidRPr="00000000">
        <w:rPr>
          <w:rFonts w:ascii="Verdana" w:cs="Verdana" w:eastAsia="Verdana" w:hAnsi="Verdana"/>
          <w:rtl w:val="0"/>
        </w:rPr>
        <w:t xml:space="preserve">El Proyecto de Extensión “Universidad y Memoria” es una iniciativa entre el Registro Único de la Verdad y la Facultad de Trabajo Social (UNER) cuyo objetivo propone ampliar la base de familiares de personas detenidas-desaparecidas entrerrianas durante la última dictadura cívico-militar-eclesiástica, recolectando a tal fin información antemortem que permita aportar a la identificación de restos NN.</w:t>
      </w:r>
    </w:p>
    <w:p w:rsidR="00000000" w:rsidDel="00000000" w:rsidP="00000000" w:rsidRDefault="00000000" w:rsidRPr="00000000" w14:paraId="0000000A">
      <w:pPr>
        <w:spacing w:line="360" w:lineRule="auto"/>
        <w:ind w:firstLine="1133.858267716535"/>
        <w:jc w:val="both"/>
        <w:rPr>
          <w:rFonts w:ascii="Verdana" w:cs="Verdana" w:eastAsia="Verdana" w:hAnsi="Verdana"/>
        </w:rPr>
      </w:pPr>
      <w:r w:rsidDel="00000000" w:rsidR="00000000" w:rsidRPr="00000000">
        <w:rPr>
          <w:rtl w:val="0"/>
        </w:rPr>
      </w:r>
    </w:p>
    <w:p w:rsidR="00000000" w:rsidDel="00000000" w:rsidP="00000000" w:rsidRDefault="00000000" w:rsidRPr="00000000" w14:paraId="0000000B">
      <w:pPr>
        <w:spacing w:line="360" w:lineRule="auto"/>
        <w:ind w:firstLine="1133.858267716535"/>
        <w:jc w:val="both"/>
        <w:rPr>
          <w:rFonts w:ascii="Verdana" w:cs="Verdana" w:eastAsia="Verdana" w:hAnsi="Verdana"/>
        </w:rPr>
      </w:pPr>
      <w:r w:rsidDel="00000000" w:rsidR="00000000" w:rsidRPr="00000000">
        <w:rPr>
          <w:rFonts w:ascii="Verdana" w:cs="Verdana" w:eastAsia="Verdana" w:hAnsi="Verdana"/>
          <w:rtl w:val="0"/>
        </w:rPr>
        <w:t xml:space="preserve">No solo las y los sobrevivientes han sido fuente de información certera, sino que los aportes realizados por las familias y allegados han desempeñado un rol fundamental, a los fines de reunir información preliminar acerca de la persona desaparecida y su posible destino.  </w:t>
      </w:r>
    </w:p>
    <w:p w:rsidR="00000000" w:rsidDel="00000000" w:rsidP="00000000" w:rsidRDefault="00000000" w:rsidRPr="00000000" w14:paraId="0000000C">
      <w:pPr>
        <w:spacing w:line="360" w:lineRule="auto"/>
        <w:ind w:firstLine="1133.858267716535"/>
        <w:jc w:val="both"/>
        <w:rPr>
          <w:rFonts w:ascii="Verdana" w:cs="Verdana" w:eastAsia="Verdana" w:hAnsi="Verdana"/>
        </w:rPr>
      </w:pPr>
      <w:r w:rsidDel="00000000" w:rsidR="00000000" w:rsidRPr="00000000">
        <w:rPr>
          <w:rtl w:val="0"/>
        </w:rPr>
      </w:r>
    </w:p>
    <w:p w:rsidR="00000000" w:rsidDel="00000000" w:rsidP="00000000" w:rsidRDefault="00000000" w:rsidRPr="00000000" w14:paraId="0000000D">
      <w:pPr>
        <w:spacing w:line="360" w:lineRule="auto"/>
        <w:ind w:firstLine="1133.858267716535"/>
        <w:jc w:val="both"/>
        <w:rPr>
          <w:rFonts w:ascii="Verdana" w:cs="Verdana" w:eastAsia="Verdana" w:hAnsi="Verdana"/>
        </w:rPr>
      </w:pPr>
      <w:r w:rsidDel="00000000" w:rsidR="00000000" w:rsidRPr="00000000">
        <w:rPr>
          <w:rFonts w:ascii="Verdana" w:cs="Verdana" w:eastAsia="Verdana" w:hAnsi="Verdana"/>
          <w:rtl w:val="0"/>
        </w:rPr>
        <w:t xml:space="preserve">El proyecto consiste en tomar contacto con familiares que se encuentren viviendo en la provincia o en otras jurisdicciones, de las personas detenidas-desaparecidas oriundas de nuestra provincia, hayan o no desaparecido en nuestro territorio, atento a que los datos arrojan 302 casos de entrerrianas y entrerrianos detenidos-desaparecidos en otras jurisdicciones y entre 27/30 casos que sucedieron en suelo entrerriano, y así poder lograr la donación de muestras de sangre.    </w:t>
      </w:r>
    </w:p>
    <w:p w:rsidR="00000000" w:rsidDel="00000000" w:rsidP="00000000" w:rsidRDefault="00000000" w:rsidRPr="00000000" w14:paraId="0000000E">
      <w:pPr>
        <w:spacing w:line="360" w:lineRule="auto"/>
        <w:ind w:firstLine="1133.858267716535"/>
        <w:jc w:val="both"/>
        <w:rPr>
          <w:rFonts w:ascii="Verdana" w:cs="Verdana" w:eastAsia="Verdana" w:hAnsi="Verdana"/>
        </w:rPr>
      </w:pPr>
      <w:r w:rsidDel="00000000" w:rsidR="00000000" w:rsidRPr="00000000">
        <w:rPr>
          <w:rtl w:val="0"/>
        </w:rPr>
      </w:r>
    </w:p>
    <w:p w:rsidR="00000000" w:rsidDel="00000000" w:rsidP="00000000" w:rsidRDefault="00000000" w:rsidRPr="00000000" w14:paraId="0000000F">
      <w:pPr>
        <w:spacing w:line="360" w:lineRule="auto"/>
        <w:ind w:firstLine="1133.858267716535"/>
        <w:jc w:val="both"/>
        <w:rPr>
          <w:rFonts w:ascii="Verdana" w:cs="Verdana" w:eastAsia="Verdana" w:hAnsi="Verdana"/>
        </w:rPr>
      </w:pPr>
      <w:r w:rsidDel="00000000" w:rsidR="00000000" w:rsidRPr="00000000">
        <w:rPr>
          <w:rFonts w:ascii="Verdana" w:cs="Verdana" w:eastAsia="Verdana" w:hAnsi="Verdana"/>
          <w:rtl w:val="0"/>
        </w:rPr>
        <w:t xml:space="preserve">Dentro de los objetivos perseguidos está el de generar instancias formativas que puntualicen sobre la importancia de la memoria colectiva e individual y el rol de la Universidad pública  en pos de la defensa de los derechos humanos, contribuyendo a la consolidación de una ciudadanía crítica con conciencia política y sensibilidad social y cultural.  </w:t>
      </w:r>
    </w:p>
    <w:p w:rsidR="00000000" w:rsidDel="00000000" w:rsidP="00000000" w:rsidRDefault="00000000" w:rsidRPr="00000000" w14:paraId="00000010">
      <w:pPr>
        <w:spacing w:line="360" w:lineRule="auto"/>
        <w:ind w:firstLine="1133.858267716535"/>
        <w:jc w:val="both"/>
        <w:rPr>
          <w:rFonts w:ascii="Verdana" w:cs="Verdana" w:eastAsia="Verdana" w:hAnsi="Verdana"/>
        </w:rPr>
      </w:pPr>
      <w:r w:rsidDel="00000000" w:rsidR="00000000" w:rsidRPr="00000000">
        <w:rPr>
          <w:rtl w:val="0"/>
        </w:rPr>
      </w:r>
    </w:p>
    <w:p w:rsidR="00000000" w:rsidDel="00000000" w:rsidP="00000000" w:rsidRDefault="00000000" w:rsidRPr="00000000" w14:paraId="00000011">
      <w:pPr>
        <w:spacing w:line="360" w:lineRule="auto"/>
        <w:ind w:firstLine="1133.858267716535"/>
        <w:jc w:val="both"/>
        <w:rPr>
          <w:rFonts w:ascii="Verdana" w:cs="Verdana" w:eastAsia="Verdana" w:hAnsi="Verdana"/>
        </w:rPr>
      </w:pPr>
      <w:r w:rsidDel="00000000" w:rsidR="00000000" w:rsidRPr="00000000">
        <w:rPr>
          <w:rFonts w:ascii="Verdana" w:cs="Verdana" w:eastAsia="Verdana" w:hAnsi="Verdana"/>
          <w:rtl w:val="0"/>
        </w:rPr>
        <w:t xml:space="preserve">En ese sentido, consideramos valiosa la  articulación necesaria y virtuosa entre la Universidad pública Nacional y el Registro único de la Verdad de Entre Ríos (RUV), organismo dependiente de la Subsecretaría de Derechos Humanos de la Provincia.</w:t>
      </w:r>
    </w:p>
    <w:p w:rsidR="00000000" w:rsidDel="00000000" w:rsidP="00000000" w:rsidRDefault="00000000" w:rsidRPr="00000000" w14:paraId="00000012">
      <w:pPr>
        <w:spacing w:line="360" w:lineRule="auto"/>
        <w:ind w:firstLine="1133.858267716535"/>
        <w:jc w:val="both"/>
        <w:rPr>
          <w:rFonts w:ascii="Verdana" w:cs="Verdana" w:eastAsia="Verdana" w:hAnsi="Verdana"/>
        </w:rPr>
      </w:pPr>
      <w:r w:rsidDel="00000000" w:rsidR="00000000" w:rsidRPr="00000000">
        <w:rPr>
          <w:rtl w:val="0"/>
        </w:rPr>
      </w:r>
    </w:p>
    <w:p w:rsidR="00000000" w:rsidDel="00000000" w:rsidP="00000000" w:rsidRDefault="00000000" w:rsidRPr="00000000" w14:paraId="00000013">
      <w:pPr>
        <w:spacing w:line="360" w:lineRule="auto"/>
        <w:ind w:firstLine="1133.858267716535"/>
        <w:jc w:val="both"/>
        <w:rPr>
          <w:rFonts w:ascii="Verdana" w:cs="Verdana" w:eastAsia="Verdana" w:hAnsi="Verdana"/>
        </w:rPr>
      </w:pPr>
      <w:r w:rsidDel="00000000" w:rsidR="00000000" w:rsidRPr="00000000">
        <w:rPr>
          <w:rFonts w:ascii="Verdana" w:cs="Verdana" w:eastAsia="Verdana" w:hAnsi="Verdana"/>
          <w:rtl w:val="0"/>
        </w:rPr>
        <w:t xml:space="preserve">Asimismo se apuesta a la posibilidad de generar redes de trabajo en diversas ciudades de la Provincia, para lo que se cuenta con la capitalización de redes institucionales ya creadas en el marco de la Comisión de Derechos Humanos de la UNER y que puedan ser revitalizadas a este fin.</w:t>
      </w:r>
    </w:p>
    <w:p w:rsidR="00000000" w:rsidDel="00000000" w:rsidP="00000000" w:rsidRDefault="00000000" w:rsidRPr="00000000" w14:paraId="00000014">
      <w:pPr>
        <w:spacing w:line="360" w:lineRule="auto"/>
        <w:ind w:firstLine="1133.858267716535"/>
        <w:jc w:val="both"/>
        <w:rPr>
          <w:rFonts w:ascii="Verdana" w:cs="Verdana" w:eastAsia="Verdana" w:hAnsi="Verdana"/>
        </w:rPr>
      </w:pPr>
      <w:r w:rsidDel="00000000" w:rsidR="00000000" w:rsidRPr="00000000">
        <w:rPr>
          <w:rtl w:val="0"/>
        </w:rPr>
      </w:r>
    </w:p>
    <w:p w:rsidR="00000000" w:rsidDel="00000000" w:rsidP="00000000" w:rsidRDefault="00000000" w:rsidRPr="00000000" w14:paraId="00000015">
      <w:pPr>
        <w:spacing w:line="480" w:lineRule="auto"/>
        <w:ind w:firstLine="1133.858267716535"/>
        <w:jc w:val="both"/>
        <w:rPr>
          <w:rFonts w:ascii="Verdana" w:cs="Verdana" w:eastAsia="Verdana" w:hAnsi="Verdana"/>
        </w:rPr>
      </w:pPr>
      <w:r w:rsidDel="00000000" w:rsidR="00000000" w:rsidRPr="00000000">
        <w:rPr>
          <w:rFonts w:ascii="Verdana" w:cs="Verdana" w:eastAsia="Verdana" w:hAnsi="Verdana"/>
          <w:rtl w:val="0"/>
        </w:rPr>
        <w:t xml:space="preserve">Por todo ello, y entendiendo que debemos reconocer este tipo de iniciativas que refuerzan el compromiso de la Universidad Pública con los derechos humanos y  consolidan una ciudadanía universitaria crítica con conciencia política, sensibilidad social y cultural, es que solicitamos que nos acompañen en la presente declaración de interés.</w:t>
      </w:r>
    </w:p>
    <w:p w:rsidR="00000000" w:rsidDel="00000000" w:rsidP="00000000" w:rsidRDefault="00000000" w:rsidRPr="00000000" w14:paraId="00000016">
      <w:pPr>
        <w:spacing w:line="480" w:lineRule="auto"/>
        <w:ind w:firstLine="1133.858267716535"/>
        <w:jc w:val="both"/>
        <w:rPr>
          <w:rFonts w:ascii="Verdana" w:cs="Verdana" w:eastAsia="Verdana" w:hAnsi="Verdana"/>
          <w:b w:val="1"/>
        </w:rPr>
      </w:pPr>
      <w:r w:rsidDel="00000000" w:rsidR="00000000" w:rsidRPr="00000000">
        <w:rPr>
          <w:rFonts w:ascii="Verdana" w:cs="Verdana" w:eastAsia="Verdana" w:hAnsi="Verdana"/>
          <w:rtl w:val="0"/>
        </w:rPr>
        <w:t xml:space="preserve">Por lo expuesto, solicitamos nos acompañen con el voto en la aprobación del presente proyecto de declaración. </w:t>
      </w:r>
      <w:r w:rsidDel="00000000" w:rsidR="00000000" w:rsidRPr="00000000">
        <w:rPr>
          <w:rtl w:val="0"/>
        </w:rPr>
      </w:r>
    </w:p>
    <w:p w:rsidR="00000000" w:rsidDel="00000000" w:rsidP="00000000" w:rsidRDefault="00000000" w:rsidRPr="00000000" w14:paraId="00000017">
      <w:pPr>
        <w:spacing w:line="480"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18">
      <w:pPr>
        <w:spacing w:line="480"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19">
      <w:pPr>
        <w:spacing w:line="480"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1A">
      <w:pPr>
        <w:spacing w:line="480"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1B">
      <w:pPr>
        <w:spacing w:line="480"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1C">
      <w:pPr>
        <w:spacing w:line="480"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1D">
      <w:pPr>
        <w:spacing w:line="480"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1E">
      <w:pPr>
        <w:spacing w:line="480"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1F">
      <w:pPr>
        <w:spacing w:line="480"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20">
      <w:pPr>
        <w:spacing w:line="480"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21">
      <w:pPr>
        <w:spacing w:line="480"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22">
      <w:pPr>
        <w:spacing w:line="480"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23">
      <w:pPr>
        <w:spacing w:line="480"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24">
      <w:pPr>
        <w:spacing w:line="480"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25">
      <w:pPr>
        <w:spacing w:line="480"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26">
      <w:pPr>
        <w:spacing w:line="480"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27">
      <w:pPr>
        <w:spacing w:line="480"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28">
      <w:pPr>
        <w:spacing w:line="480"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29">
      <w:pPr>
        <w:spacing w:line="480" w:lineRule="auto"/>
        <w:ind w:left="0" w:firstLine="0"/>
        <w:jc w:val="center"/>
        <w:rPr>
          <w:rFonts w:ascii="Verdana" w:cs="Verdana" w:eastAsia="Verdana" w:hAnsi="Verdana"/>
        </w:rPr>
      </w:pPr>
      <w:r w:rsidDel="00000000" w:rsidR="00000000" w:rsidRPr="00000000">
        <w:rPr>
          <w:rFonts w:ascii="Verdana" w:cs="Verdana" w:eastAsia="Verdana" w:hAnsi="Verdana"/>
          <w:b w:val="1"/>
          <w:rtl w:val="0"/>
        </w:rPr>
        <w:t xml:space="preserve">LA HONORABLE CÁMARA DE SENADORES</w:t>
      </w:r>
      <w:r w:rsidDel="00000000" w:rsidR="00000000" w:rsidRPr="00000000">
        <w:rPr>
          <w:rtl w:val="0"/>
        </w:rPr>
      </w:r>
    </w:p>
    <w:p w:rsidR="00000000" w:rsidDel="00000000" w:rsidP="00000000" w:rsidRDefault="00000000" w:rsidRPr="00000000" w14:paraId="0000002A">
      <w:pPr>
        <w:spacing w:line="480" w:lineRule="auto"/>
        <w:jc w:val="center"/>
        <w:rPr>
          <w:rFonts w:ascii="Verdana" w:cs="Verdana" w:eastAsia="Verdana" w:hAnsi="Verdana"/>
        </w:rPr>
      </w:pPr>
      <w:r w:rsidDel="00000000" w:rsidR="00000000" w:rsidRPr="00000000">
        <w:rPr>
          <w:rFonts w:ascii="Verdana" w:cs="Verdana" w:eastAsia="Verdana" w:hAnsi="Verdana"/>
          <w:b w:val="1"/>
          <w:rtl w:val="0"/>
        </w:rPr>
        <w:t xml:space="preserve">DE LA PROVINCIA DE ENTRE RÍOS </w:t>
        <w:br w:type="textWrapping"/>
        <w:t xml:space="preserve">DECLARA:</w:t>
      </w:r>
      <w:r w:rsidDel="00000000" w:rsidR="00000000" w:rsidRPr="00000000">
        <w:rPr>
          <w:rtl w:val="0"/>
        </w:rPr>
      </w:r>
    </w:p>
    <w:p w:rsidR="00000000" w:rsidDel="00000000" w:rsidP="00000000" w:rsidRDefault="00000000" w:rsidRPr="00000000" w14:paraId="0000002B">
      <w:pPr>
        <w:spacing w:line="48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2C">
      <w:pPr>
        <w:spacing w:line="480" w:lineRule="auto"/>
        <w:jc w:val="both"/>
        <w:rPr>
          <w:rFonts w:ascii="Verdana" w:cs="Verdana" w:eastAsia="Verdana" w:hAnsi="Verdana"/>
        </w:rPr>
      </w:pPr>
      <w:r w:rsidDel="00000000" w:rsidR="00000000" w:rsidRPr="00000000">
        <w:rPr>
          <w:rFonts w:ascii="Verdana" w:cs="Verdana" w:eastAsia="Verdana" w:hAnsi="Verdana"/>
          <w:b w:val="1"/>
          <w:rtl w:val="0"/>
        </w:rPr>
        <w:t xml:space="preserve">PRIMERO.</w:t>
      </w:r>
      <w:r w:rsidDel="00000000" w:rsidR="00000000" w:rsidRPr="00000000">
        <w:rPr>
          <w:rFonts w:ascii="Verdana" w:cs="Verdana" w:eastAsia="Verdana" w:hAnsi="Verdana"/>
          <w:rtl w:val="0"/>
        </w:rPr>
        <w:t xml:space="preserve"> De interés el proyecto de extensión “Universidad y Memoria: Estrategias de articulación por el derecho a la Identidad”; desarrollado por la Facultad de Trabajo Social (UNER) en conjunto con el Registro Único  de la Verdad (RUV).</w:t>
      </w:r>
    </w:p>
    <w:p w:rsidR="00000000" w:rsidDel="00000000" w:rsidP="00000000" w:rsidRDefault="00000000" w:rsidRPr="00000000" w14:paraId="0000002D">
      <w:pPr>
        <w:spacing w:line="48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2E">
      <w:pPr>
        <w:spacing w:line="480" w:lineRule="auto"/>
        <w:jc w:val="both"/>
        <w:rPr>
          <w:rFonts w:ascii="Verdana" w:cs="Verdana" w:eastAsia="Verdana" w:hAnsi="Verdana"/>
        </w:rPr>
      </w:pPr>
      <w:bookmarkStart w:colFirst="0" w:colLast="0" w:name="_heading=h.gjdgxs" w:id="0"/>
      <w:bookmarkEnd w:id="0"/>
      <w:r w:rsidDel="00000000" w:rsidR="00000000" w:rsidRPr="00000000">
        <w:rPr>
          <w:rFonts w:ascii="Verdana" w:cs="Verdana" w:eastAsia="Verdana" w:hAnsi="Verdana"/>
          <w:b w:val="1"/>
          <w:rtl w:val="0"/>
        </w:rPr>
        <w:t xml:space="preserve">SEGUNDO.</w:t>
      </w:r>
      <w:r w:rsidDel="00000000" w:rsidR="00000000" w:rsidRPr="00000000">
        <w:rPr>
          <w:rFonts w:ascii="Verdana" w:cs="Verdana" w:eastAsia="Verdana" w:hAnsi="Verdana"/>
          <w:rtl w:val="0"/>
        </w:rPr>
        <w:t xml:space="preserve"> Comuníquese a la Facultad de Trabajo Social de la Universidad Nacional de Entre Ríos, al Registro Único de la Verdad y a la Subsecretaría de Derechos Humanos de la Provincia.</w:t>
      </w:r>
    </w:p>
    <w:p w:rsidR="00000000" w:rsidDel="00000000" w:rsidP="00000000" w:rsidRDefault="00000000" w:rsidRPr="00000000" w14:paraId="0000002F">
      <w:pPr>
        <w:jc w:val="both"/>
        <w:rPr>
          <w:rFonts w:ascii="Verdana" w:cs="Verdana" w:eastAsia="Verdana" w:hAnsi="Verdana"/>
        </w:rPr>
      </w:pPr>
      <w:r w:rsidDel="00000000" w:rsidR="00000000" w:rsidRPr="00000000">
        <w:rPr>
          <w:rtl w:val="0"/>
        </w:rPr>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widowControl w:val="0"/>
      <w:ind w:right="-432"/>
      <w:jc w:val="both"/>
      <w:rPr>
        <w:rFonts w:ascii="Verdana" w:cs="Verdana" w:eastAsia="Verdana" w:hAnsi="Verdana"/>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rPr>
      <w:drawing>
        <wp:inline distB="0" distT="0" distL="0" distR="0">
          <wp:extent cx="352425" cy="457200"/>
          <wp:effectExtent b="0" l="0" r="0" t="0"/>
          <wp:docPr descr="escudochico" id="2" name="image1.png"/>
          <a:graphic>
            <a:graphicData uri="http://schemas.openxmlformats.org/drawingml/2006/picture">
              <pic:pic>
                <pic:nvPicPr>
                  <pic:cNvPr descr="escudochico" id="0" name="image1.png"/>
                  <pic:cNvPicPr preferRelativeResize="0"/>
                </pic:nvPicPr>
                <pic:blipFill>
                  <a:blip r:embed="rId1"/>
                  <a:srcRect b="0" l="0" r="0" t="0"/>
                  <a:stretch>
                    <a:fillRect/>
                  </a:stretch>
                </pic:blipFill>
                <pic:spPr>
                  <a:xfrm>
                    <a:off x="0" y="0"/>
                    <a:ext cx="352425" cy="457200"/>
                  </a:xfrm>
                  <a:prstGeom prst="rect"/>
                  <a:ln/>
                </pic:spPr>
              </pic:pic>
            </a:graphicData>
          </a:graphic>
        </wp:inline>
      </w:drawing>
    </w:r>
    <w:r w:rsidDel="00000000" w:rsidR="00000000" w:rsidRPr="00000000">
      <w:rPr>
        <w:rFonts w:ascii="Verdana" w:cs="Verdana" w:eastAsia="Verdana" w:hAnsi="Verdana"/>
        <w:rtl w:val="0"/>
      </w:rPr>
      <w:t xml:space="preserve">                                                                                                                                                                                                 </w:t>
    </w:r>
  </w:p>
  <w:p w:rsidR="00000000" w:rsidDel="00000000" w:rsidP="00000000" w:rsidRDefault="00000000" w:rsidRPr="00000000" w14:paraId="00000031">
    <w:pPr>
      <w:widowControl w:val="0"/>
      <w:ind w:left="1080" w:right="-432" w:hanging="900"/>
      <w:jc w:val="both"/>
      <w:rPr>
        <w:rFonts w:ascii="Verdana" w:cs="Verdana" w:eastAsia="Verdana" w:hAnsi="Verdana"/>
      </w:rPr>
    </w:pPr>
    <w:r w:rsidDel="00000000" w:rsidR="00000000" w:rsidRPr="00000000">
      <w:rPr>
        <w:rFonts w:ascii="Verdana" w:cs="Verdana" w:eastAsia="Verdana" w:hAnsi="Verdana"/>
        <w:rtl w:val="0"/>
      </w:rPr>
      <w:t xml:space="preserve">Honorable Cámara de Senadores</w:t>
    </w:r>
  </w:p>
  <w:p w:rsidR="00000000" w:rsidDel="00000000" w:rsidP="00000000" w:rsidRDefault="00000000" w:rsidRPr="00000000" w14:paraId="00000032">
    <w:pPr>
      <w:widowControl w:val="0"/>
      <w:ind w:left="1080" w:right="-432" w:hanging="900"/>
      <w:jc w:val="both"/>
      <w:rPr>
        <w:rFonts w:ascii="Verdana" w:cs="Verdana" w:eastAsia="Verdana" w:hAnsi="Verdana"/>
      </w:rPr>
    </w:pPr>
    <w:r w:rsidDel="00000000" w:rsidR="00000000" w:rsidRPr="00000000">
      <w:rPr>
        <w:rFonts w:ascii="Verdana" w:cs="Verdana" w:eastAsia="Verdana" w:hAnsi="Verdana"/>
        <w:rtl w:val="0"/>
      </w:rPr>
      <w:t xml:space="preserve">                  Entre Ríos</w:t>
    </w:r>
  </w:p>
  <w:p w:rsidR="00000000" w:rsidDel="00000000" w:rsidP="00000000" w:rsidRDefault="00000000" w:rsidRPr="00000000" w14:paraId="0000003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F5870"/>
    <w:pPr>
      <w:spacing w:after="0" w:line="240" w:lineRule="auto"/>
    </w:pPr>
    <w:rPr>
      <w:rFonts w:ascii="Times New Roman" w:cs="Times New Roman" w:eastAsia="Times New Roman" w:hAnsi="Times New Roman"/>
      <w:sz w:val="24"/>
      <w:szCs w:val="24"/>
      <w:lang w:eastAsia="es-ES"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687E41"/>
    <w:pPr>
      <w:widowControl w:val="0"/>
      <w:suppressAutoHyphens w:val="1"/>
      <w:ind w:left="720"/>
      <w:contextualSpacing w:val="1"/>
    </w:pPr>
    <w:rPr>
      <w:rFonts w:ascii="TeX Gyre Bonum" w:cs="TeX Gyre Bonum" w:eastAsia="TeX Gyre Bonum" w:hAnsi="TeX Gyre Bonum"/>
      <w:sz w:val="22"/>
      <w:szCs w:val="22"/>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f4EYn9AzOndYZACxYgj9pwtEGw==">AMUW2mUINW+B5VPNDDCgtoa5wYWThMG2birEMaqr7jiXYvOplJJ5W+isWU6S7xPTZqXulG72fhIsLEl8WvBteY4AhiE+hhuMSVPAXB8RE8YybAVfO48nzRgDZ1fJ+OzE+DESSGpjpgA7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2022-03-18T16:49:00Z</dcterms:created>
  <dc:creator>Usuario</dc:creator>
</cp:coreProperties>
</file>