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394408F1"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2488F">
        <w:rPr>
          <w:rFonts w:ascii="Times New Roman" w:eastAsiaTheme="minorHAnsi" w:hAnsi="Times New Roman" w:cs="Times New Roman"/>
          <w:b/>
          <w:bCs/>
          <w:sz w:val="24"/>
          <w:szCs w:val="24"/>
          <w:lang w:val="es-AR" w:eastAsia="en-US"/>
        </w:rPr>
        <w:t>2</w:t>
      </w:r>
      <w:r w:rsidR="00D3200A">
        <w:rPr>
          <w:rFonts w:ascii="Times New Roman" w:eastAsiaTheme="minorHAnsi" w:hAnsi="Times New Roman" w:cs="Times New Roman"/>
          <w:b/>
          <w:bCs/>
          <w:sz w:val="24"/>
          <w:szCs w:val="24"/>
          <w:lang w:val="es-AR" w:eastAsia="en-US"/>
        </w:rPr>
        <w:t>72</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42488F">
        <w:rPr>
          <w:rFonts w:ascii="Times New Roman" w:eastAsiaTheme="minorHAnsi" w:hAnsi="Times New Roman" w:cs="Times New Roman"/>
          <w:sz w:val="24"/>
          <w:szCs w:val="24"/>
          <w:lang w:val="es-AR" w:eastAsia="en-US"/>
        </w:rPr>
        <w:t>Senador</w:t>
      </w:r>
      <w:r w:rsidR="008F1478">
        <w:rPr>
          <w:rFonts w:ascii="Times New Roman" w:eastAsiaTheme="minorHAnsi" w:hAnsi="Times New Roman" w:cs="Times New Roman"/>
          <w:sz w:val="24"/>
          <w:szCs w:val="24"/>
          <w:lang w:val="es-AR" w:eastAsia="en-US"/>
        </w:rPr>
        <w:t xml:space="preserve"> </w:t>
      </w:r>
      <w:r w:rsidR="00D3200A">
        <w:rPr>
          <w:rFonts w:ascii="Times New Roman" w:eastAsiaTheme="minorHAnsi" w:hAnsi="Times New Roman" w:cs="Times New Roman"/>
          <w:sz w:val="24"/>
          <w:szCs w:val="24"/>
          <w:lang w:val="es-AR" w:eastAsia="en-US"/>
        </w:rPr>
        <w:t xml:space="preserve">Gay y de las Senadoras Miranda, </w:t>
      </w:r>
      <w:proofErr w:type="spellStart"/>
      <w:r w:rsidR="00D3200A">
        <w:rPr>
          <w:rFonts w:ascii="Times New Roman" w:eastAsiaTheme="minorHAnsi" w:hAnsi="Times New Roman" w:cs="Times New Roman"/>
          <w:sz w:val="24"/>
          <w:szCs w:val="24"/>
          <w:lang w:val="es-AR" w:eastAsia="en-US"/>
        </w:rPr>
        <w:t>Maidana</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y González</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CB26B1" w:rsidRPr="00571BD6">
        <w:rPr>
          <w:rFonts w:ascii="Times New Roman" w:hAnsi="Times New Roman" w:cs="Times New Roman"/>
          <w:sz w:val="24"/>
          <w:szCs w:val="24"/>
          <w:shd w:val="clear" w:color="auto" w:fill="FFFFFF"/>
        </w:rPr>
        <w:t xml:space="preserve">por </w:t>
      </w:r>
      <w:r w:rsidR="00CB26B1" w:rsidRPr="00142962">
        <w:rPr>
          <w:rFonts w:ascii="Times New Roman" w:hAnsi="Times New Roman" w:cs="Times New Roman"/>
          <w:sz w:val="24"/>
          <w:szCs w:val="24"/>
          <w:shd w:val="clear" w:color="auto" w:fill="FFFFFF"/>
        </w:rPr>
        <w:t xml:space="preserve">el que se </w:t>
      </w:r>
      <w:r w:rsidR="00D3200A">
        <w:rPr>
          <w:rFonts w:ascii="Times New Roman" w:hAnsi="Times New Roman" w:cs="Times New Roman"/>
          <w:sz w:val="24"/>
          <w:szCs w:val="24"/>
          <w:shd w:val="clear" w:color="auto" w:fill="FFFFFF"/>
        </w:rPr>
        <w:t xml:space="preserve">establece la obligación a los establecimientos que comercialicen juguetes de </w:t>
      </w:r>
      <w:r w:rsidR="00A6329A">
        <w:rPr>
          <w:rFonts w:ascii="Times New Roman" w:hAnsi="Times New Roman" w:cs="Times New Roman"/>
          <w:sz w:val="24"/>
          <w:szCs w:val="24"/>
          <w:shd w:val="clear" w:color="auto" w:fill="FFFFFF"/>
        </w:rPr>
        <w:t>colocar</w:t>
      </w:r>
      <w:bookmarkStart w:id="0" w:name="_GoBack"/>
      <w:bookmarkEnd w:id="0"/>
      <w:r w:rsidR="00D3200A">
        <w:rPr>
          <w:rFonts w:ascii="Times New Roman" w:hAnsi="Times New Roman" w:cs="Times New Roman"/>
          <w:sz w:val="24"/>
          <w:szCs w:val="24"/>
          <w:shd w:val="clear" w:color="auto" w:fill="FFFFFF"/>
        </w:rPr>
        <w:t xml:space="preserve"> cartelería con la leyenda “Las armas de juguete pueden fomentar violencia. Desnaturalicemos los juguetes bélicos. Eduquemos para la paz”</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D3200A">
        <w:rPr>
          <w:rFonts w:ascii="Times New Roman" w:eastAsiaTheme="minorHAnsi" w:hAnsi="Times New Roman" w:cs="Times New Roman"/>
          <w:sz w:val="24"/>
          <w:szCs w:val="24"/>
          <w:lang w:val="es-AR" w:eastAsia="en-US"/>
        </w:rPr>
        <w:t>03</w:t>
      </w:r>
      <w:r w:rsidRPr="000F3897">
        <w:rPr>
          <w:rFonts w:ascii="Times New Roman" w:eastAsiaTheme="minorHAnsi" w:hAnsi="Times New Roman" w:cs="Times New Roman"/>
          <w:sz w:val="24"/>
          <w:szCs w:val="24"/>
          <w:lang w:val="es-AR" w:eastAsia="en-US"/>
        </w:rPr>
        <w:t xml:space="preserve"> de </w:t>
      </w:r>
      <w:r w:rsidR="00D3200A">
        <w:rPr>
          <w:rFonts w:ascii="Times New Roman" w:eastAsiaTheme="minorHAnsi" w:hAnsi="Times New Roman" w:cs="Times New Roman"/>
          <w:sz w:val="24"/>
          <w:szCs w:val="24"/>
          <w:lang w:val="es-AR" w:eastAsia="en-US"/>
        </w:rPr>
        <w:t>Mayo</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Senadora </w:t>
      </w:r>
      <w:proofErr w:type="spellStart"/>
      <w:r w:rsidR="00B51E25">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de manera presencial</w:t>
      </w:r>
      <w:r w:rsidR="00E65052">
        <w:rPr>
          <w:rFonts w:ascii="Times New Roman" w:eastAsiaTheme="minorHAnsi" w:hAnsi="Times New Roman" w:cs="Times New Roman"/>
          <w:sz w:val="24"/>
          <w:szCs w:val="24"/>
          <w:lang w:val="es-AR" w:eastAsia="en-US"/>
        </w:rPr>
        <w:t xml:space="preserve"> y </w:t>
      </w:r>
      <w:r w:rsidR="00D3200A">
        <w:rPr>
          <w:rFonts w:ascii="Times New Roman" w:eastAsiaTheme="minorHAnsi" w:hAnsi="Times New Roman" w:cs="Times New Roman"/>
          <w:sz w:val="24"/>
          <w:szCs w:val="24"/>
          <w:lang w:val="es-AR" w:eastAsia="en-US"/>
        </w:rPr>
        <w:t>la Senadora Miranda y los</w:t>
      </w:r>
      <w:r w:rsidR="00E65052">
        <w:rPr>
          <w:rFonts w:ascii="Times New Roman" w:eastAsiaTheme="minorHAnsi" w:hAnsi="Times New Roman" w:cs="Times New Roman"/>
          <w:sz w:val="24"/>
          <w:szCs w:val="24"/>
          <w:lang w:val="es-AR" w:eastAsia="en-US"/>
        </w:rPr>
        <w:t xml:space="preserve"> Senadores</w:t>
      </w:r>
      <w:r w:rsidR="00B51E25">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Berthet</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Maradey</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Dal</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Molin</w:t>
      </w:r>
      <w:proofErr w:type="spellEnd"/>
      <w:r w:rsidR="00B51E25">
        <w:rPr>
          <w:rFonts w:ascii="Times New Roman" w:eastAsiaTheme="minorHAnsi" w:hAnsi="Times New Roman" w:cs="Times New Roman"/>
          <w:sz w:val="24"/>
          <w:szCs w:val="24"/>
          <w:lang w:val="es-AR" w:eastAsia="en-US"/>
        </w:rPr>
        <w:t xml:space="preserve"> y </w:t>
      </w:r>
      <w:proofErr w:type="spellStart"/>
      <w:r w:rsidR="00B51E25">
        <w:rPr>
          <w:rFonts w:ascii="Times New Roman" w:eastAsiaTheme="minorHAnsi" w:hAnsi="Times New Roman" w:cs="Times New Roman"/>
          <w:sz w:val="24"/>
          <w:szCs w:val="24"/>
          <w:lang w:val="es-AR" w:eastAsia="en-US"/>
        </w:rPr>
        <w:t>Amavet</w:t>
      </w:r>
      <w:proofErr w:type="spellEnd"/>
      <w:r w:rsidR="00E65052">
        <w:rPr>
          <w:rFonts w:ascii="Times New Roman" w:eastAsiaTheme="minorHAnsi" w:hAnsi="Times New Roman" w:cs="Times New Roman"/>
          <w:sz w:val="24"/>
          <w:szCs w:val="24"/>
          <w:lang w:val="es-AR" w:eastAsia="en-US"/>
        </w:rPr>
        <w:t xml:space="preserve"> </w:t>
      </w:r>
      <w:r w:rsidR="00CB26B1">
        <w:rPr>
          <w:rFonts w:ascii="Times New Roman" w:eastAsiaTheme="minorHAnsi" w:hAnsi="Times New Roman" w:cs="Times New Roman"/>
          <w:sz w:val="24"/>
          <w:szCs w:val="24"/>
          <w:lang w:val="es-AR" w:eastAsia="en-US"/>
        </w:rPr>
        <w:t xml:space="preserve">de </w:t>
      </w:r>
      <w:r w:rsidRPr="000F3897">
        <w:rPr>
          <w:rFonts w:ascii="Times New Roman" w:eastAsiaTheme="minorHAnsi" w:hAnsi="Times New Roman" w:cs="Times New Roman"/>
          <w:sz w:val="24"/>
          <w:szCs w:val="24"/>
          <w:lang w:val="es-AR" w:eastAsia="en-US"/>
        </w:rPr>
        <w:t xml:space="preserve">manera virtual.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B51E25">
        <w:rPr>
          <w:rFonts w:ascii="Times New Roman" w:eastAsiaTheme="minorHAnsi" w:hAnsi="Times New Roman" w:cs="Times New Roman"/>
          <w:sz w:val="24"/>
          <w:szCs w:val="24"/>
          <w:lang w:val="es-AR" w:eastAsia="en-US"/>
        </w:rPr>
        <w:t>con las modificaciones introducidas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55C24500" w14:textId="77777777" w:rsidR="008F1478" w:rsidRDefault="008F1478" w:rsidP="008F1478">
      <w:pPr>
        <w:shd w:val="clear" w:color="auto" w:fill="FFFFFF"/>
        <w:spacing w:line="360" w:lineRule="auto"/>
        <w:jc w:val="both"/>
        <w:rPr>
          <w:rFonts w:ascii="Times New Roman" w:eastAsia="Quattrocento Sans" w:hAnsi="Times New Roman" w:cs="Times New Roman"/>
          <w:sz w:val="24"/>
          <w:szCs w:val="24"/>
        </w:rPr>
      </w:pPr>
    </w:p>
    <w:p w14:paraId="2CF643CB" w14:textId="77777777" w:rsidR="00D3200A" w:rsidRPr="00D3200A" w:rsidRDefault="00D3200A" w:rsidP="00D3200A">
      <w:pPr>
        <w:tabs>
          <w:tab w:val="left" w:pos="708"/>
          <w:tab w:val="center" w:pos="4419"/>
          <w:tab w:val="right" w:pos="8838"/>
        </w:tabs>
        <w:spacing w:after="0" w:line="360" w:lineRule="auto"/>
        <w:contextualSpacing/>
        <w:jc w:val="both"/>
        <w:rPr>
          <w:rFonts w:ascii="Times New Roman" w:eastAsia="Quattrocento Sans" w:hAnsi="Times New Roman" w:cs="Times New Roman"/>
          <w:sz w:val="24"/>
          <w:szCs w:val="24"/>
        </w:rPr>
      </w:pPr>
      <w:r w:rsidRPr="00D3200A">
        <w:rPr>
          <w:rFonts w:ascii="Times New Roman" w:eastAsia="Quattrocento Sans" w:hAnsi="Times New Roman" w:cs="Times New Roman"/>
          <w:b/>
          <w:sz w:val="24"/>
          <w:szCs w:val="24"/>
        </w:rPr>
        <w:t>ARTÍCULO 1°:</w:t>
      </w:r>
      <w:r w:rsidRPr="00D3200A">
        <w:rPr>
          <w:rFonts w:ascii="Times New Roman" w:eastAsia="Quattrocento Sans" w:hAnsi="Times New Roman" w:cs="Times New Roman"/>
          <w:sz w:val="24"/>
          <w:szCs w:val="24"/>
        </w:rPr>
        <w:t xml:space="preserve"> Se establece la obligación para los establecimientos que comercialicen juguetes, de colocar en un lugar visible para el público una cartelería con la leyenda “Las armas de juguete pueden fomentar la violencia. Desnaturalicemos los juegos bélicos. Eduquemos para la paz”. </w:t>
      </w:r>
    </w:p>
    <w:p w14:paraId="7E9391F1" w14:textId="77777777" w:rsidR="00D3200A" w:rsidRPr="00D3200A" w:rsidRDefault="00D3200A" w:rsidP="00D3200A">
      <w:pPr>
        <w:tabs>
          <w:tab w:val="left" w:pos="708"/>
          <w:tab w:val="center" w:pos="4419"/>
          <w:tab w:val="right" w:pos="8838"/>
        </w:tabs>
        <w:spacing w:after="0" w:line="360" w:lineRule="auto"/>
        <w:contextualSpacing/>
        <w:jc w:val="both"/>
        <w:rPr>
          <w:rFonts w:ascii="Times New Roman" w:eastAsia="Quattrocento Sans" w:hAnsi="Times New Roman" w:cs="Times New Roman"/>
          <w:sz w:val="24"/>
          <w:szCs w:val="24"/>
        </w:rPr>
      </w:pPr>
      <w:r w:rsidRPr="00D3200A">
        <w:rPr>
          <w:rFonts w:ascii="Times New Roman" w:eastAsia="Quattrocento Sans" w:hAnsi="Times New Roman" w:cs="Times New Roman"/>
          <w:b/>
          <w:sz w:val="24"/>
          <w:szCs w:val="24"/>
        </w:rPr>
        <w:t>ARTÍCULO 2°:</w:t>
      </w:r>
      <w:r w:rsidRPr="00D3200A">
        <w:rPr>
          <w:rFonts w:ascii="Times New Roman" w:eastAsia="Quattrocento Sans" w:hAnsi="Times New Roman" w:cs="Times New Roman"/>
          <w:sz w:val="24"/>
          <w:szCs w:val="24"/>
        </w:rPr>
        <w:t xml:space="preserve"> La autoridad de aplicación de la presente ley será la Dirección General de Defensa del Consumidor y Lealtad Comercial de la Provincia, o el organismo que en un futuro lo reemplace.</w:t>
      </w:r>
    </w:p>
    <w:p w14:paraId="7E52CA86" w14:textId="77777777" w:rsidR="00D3200A" w:rsidRPr="00D3200A" w:rsidRDefault="00D3200A" w:rsidP="00D3200A">
      <w:pPr>
        <w:tabs>
          <w:tab w:val="left" w:pos="708"/>
          <w:tab w:val="center" w:pos="4419"/>
          <w:tab w:val="right" w:pos="8838"/>
        </w:tabs>
        <w:spacing w:after="0" w:line="360" w:lineRule="auto"/>
        <w:contextualSpacing/>
        <w:jc w:val="both"/>
        <w:rPr>
          <w:rFonts w:ascii="Times New Roman" w:eastAsia="Quattrocento Sans" w:hAnsi="Times New Roman" w:cs="Times New Roman"/>
          <w:sz w:val="24"/>
          <w:szCs w:val="24"/>
        </w:rPr>
      </w:pPr>
      <w:r w:rsidRPr="00D3200A">
        <w:rPr>
          <w:rFonts w:ascii="Times New Roman" w:eastAsia="Quattrocento Sans" w:hAnsi="Times New Roman" w:cs="Times New Roman"/>
          <w:b/>
          <w:sz w:val="24"/>
          <w:szCs w:val="24"/>
        </w:rPr>
        <w:t>ARTÍCULO 3°:</w:t>
      </w:r>
      <w:r w:rsidRPr="00D3200A">
        <w:rPr>
          <w:rFonts w:ascii="Times New Roman" w:eastAsia="Quattrocento Sans" w:hAnsi="Times New Roman" w:cs="Times New Roman"/>
          <w:sz w:val="24"/>
          <w:szCs w:val="24"/>
        </w:rPr>
        <w:t xml:space="preserve"> Quienes infrinjan esta obligación serán pasibles de las multas que a tal efecto determine la Autoridad de Aplicación.</w:t>
      </w:r>
    </w:p>
    <w:p w14:paraId="4930802C" w14:textId="77777777" w:rsidR="00D3200A" w:rsidRPr="00D3200A" w:rsidRDefault="00D3200A" w:rsidP="00D3200A">
      <w:pPr>
        <w:tabs>
          <w:tab w:val="left" w:pos="708"/>
          <w:tab w:val="center" w:pos="4419"/>
          <w:tab w:val="right" w:pos="8838"/>
        </w:tabs>
        <w:spacing w:after="0" w:line="360" w:lineRule="auto"/>
        <w:contextualSpacing/>
        <w:jc w:val="both"/>
        <w:rPr>
          <w:rFonts w:ascii="Times New Roman" w:eastAsia="Quattrocento Sans" w:hAnsi="Times New Roman" w:cs="Times New Roman"/>
          <w:sz w:val="24"/>
          <w:szCs w:val="24"/>
        </w:rPr>
      </w:pPr>
      <w:r w:rsidRPr="00D3200A">
        <w:rPr>
          <w:rFonts w:ascii="Times New Roman" w:eastAsia="Quattrocento Sans" w:hAnsi="Times New Roman" w:cs="Times New Roman"/>
          <w:sz w:val="24"/>
          <w:szCs w:val="24"/>
        </w:rPr>
        <w:t>Dichos importes podrán ser destinados para el organismo de control o como aportes para organizaciones legalmente constituidas que trabajen en campañas de concientización sobre la problemática de la violencia y la promoción de la paz.</w:t>
      </w:r>
    </w:p>
    <w:p w14:paraId="77A09EB9" w14:textId="64B1FDCF" w:rsidR="001B2B58" w:rsidRPr="00D3200A" w:rsidRDefault="00D3200A" w:rsidP="00D3200A">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eastAsia="es-ES"/>
        </w:rPr>
      </w:pPr>
      <w:r w:rsidRPr="00D3200A">
        <w:rPr>
          <w:rFonts w:ascii="Times New Roman" w:eastAsia="Quattrocento Sans" w:hAnsi="Times New Roman" w:cs="Times New Roman"/>
          <w:b/>
          <w:sz w:val="24"/>
          <w:szCs w:val="24"/>
        </w:rPr>
        <w:t>ARTÍCULO 4°:</w:t>
      </w:r>
      <w:r w:rsidRPr="00D3200A">
        <w:rPr>
          <w:rFonts w:ascii="Times New Roman" w:eastAsia="Quattrocento Sans" w:hAnsi="Times New Roman" w:cs="Times New Roman"/>
          <w:sz w:val="24"/>
          <w:szCs w:val="24"/>
        </w:rPr>
        <w:t xml:space="preserve"> De forma.</w:t>
      </w:r>
    </w:p>
    <w:p w14:paraId="67F611C5" w14:textId="77777777" w:rsidR="001B2B58" w:rsidRDefault="001B2B58"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13A875B9" w14:textId="77777777" w:rsidR="001B2B58" w:rsidRPr="001B2B58" w:rsidRDefault="001B2B58" w:rsidP="001B2B5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p>
    <w:p w14:paraId="40B90330" w14:textId="77777777" w:rsidR="001B2B58" w:rsidRDefault="001B2B58"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6534EE7C" w14:textId="6026859C"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2488F">
        <w:rPr>
          <w:rFonts w:ascii="Times New Roman" w:eastAsia="Times New Roman" w:hAnsi="Times New Roman" w:cs="Times New Roman"/>
          <w:b/>
          <w:bCs/>
          <w:sz w:val="24"/>
          <w:szCs w:val="24"/>
          <w:lang w:eastAsia="es-ES"/>
        </w:rPr>
        <w:t>0</w:t>
      </w:r>
      <w:r w:rsidR="00D3200A">
        <w:rPr>
          <w:rFonts w:ascii="Times New Roman" w:eastAsia="Times New Roman" w:hAnsi="Times New Roman" w:cs="Times New Roman"/>
          <w:b/>
          <w:bCs/>
          <w:sz w:val="24"/>
          <w:szCs w:val="24"/>
          <w:lang w:eastAsia="es-ES"/>
        </w:rPr>
        <w:t>3</w:t>
      </w:r>
      <w:r w:rsidR="00632EFE">
        <w:rPr>
          <w:rFonts w:ascii="Times New Roman" w:eastAsia="Times New Roman" w:hAnsi="Times New Roman" w:cs="Times New Roman"/>
          <w:b/>
          <w:bCs/>
          <w:sz w:val="24"/>
          <w:szCs w:val="24"/>
          <w:lang w:eastAsia="es-ES"/>
        </w:rPr>
        <w:t xml:space="preserve"> de </w:t>
      </w:r>
      <w:r w:rsidR="00D3200A">
        <w:rPr>
          <w:rFonts w:ascii="Times New Roman" w:eastAsia="Times New Roman" w:hAnsi="Times New Roman" w:cs="Times New Roman"/>
          <w:b/>
          <w:bCs/>
          <w:sz w:val="24"/>
          <w:szCs w:val="24"/>
          <w:lang w:eastAsia="es-ES"/>
        </w:rPr>
        <w:t>Mayo</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51C859C6" w14:textId="77777777" w:rsidR="00E65052"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0E28E70F"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77777777" w:rsid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38FF08E5"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0</w:t>
      </w:r>
      <w:r w:rsidR="00D3200A">
        <w:rPr>
          <w:rFonts w:ascii="Times New Roman" w:eastAsia="Times New Roman" w:hAnsi="Times New Roman" w:cs="Times New Roman"/>
          <w:sz w:val="24"/>
          <w:szCs w:val="24"/>
          <w:lang w:val="es-AR" w:eastAsia="es-ES"/>
        </w:rPr>
        <w:t>3</w:t>
      </w:r>
      <w:r>
        <w:rPr>
          <w:rFonts w:ascii="Times New Roman" w:eastAsia="Times New Roman" w:hAnsi="Times New Roman" w:cs="Times New Roman"/>
          <w:sz w:val="24"/>
          <w:szCs w:val="24"/>
          <w:lang w:val="es-AR" w:eastAsia="es-ES"/>
        </w:rPr>
        <w:t xml:space="preserve"> de </w:t>
      </w:r>
      <w:r w:rsidR="00D3200A">
        <w:rPr>
          <w:rFonts w:ascii="Times New Roman" w:eastAsia="Times New Roman" w:hAnsi="Times New Roman" w:cs="Times New Roman"/>
          <w:sz w:val="24"/>
          <w:szCs w:val="24"/>
          <w:lang w:val="es-AR" w:eastAsia="es-ES"/>
        </w:rPr>
        <w:t>Mayo</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D3200A" w:rsidRPr="000F3897">
        <w:rPr>
          <w:rFonts w:ascii="Times New Roman" w:eastAsiaTheme="minorHAnsi" w:hAnsi="Times New Roman" w:cs="Times New Roman"/>
          <w:sz w:val="24"/>
          <w:szCs w:val="24"/>
          <w:lang w:val="es-AR" w:eastAsia="en-US"/>
        </w:rPr>
        <w:t xml:space="preserve">Senadora </w:t>
      </w:r>
      <w:proofErr w:type="spellStart"/>
      <w:r w:rsidR="00D3200A">
        <w:rPr>
          <w:rFonts w:ascii="Times New Roman" w:eastAsiaTheme="minorHAnsi" w:hAnsi="Times New Roman" w:cs="Times New Roman"/>
          <w:sz w:val="24"/>
          <w:szCs w:val="24"/>
          <w:lang w:val="es-AR" w:eastAsia="en-US"/>
        </w:rPr>
        <w:t>Gieco</w:t>
      </w:r>
      <w:proofErr w:type="spellEnd"/>
      <w:r w:rsidR="00D3200A">
        <w:rPr>
          <w:rFonts w:ascii="Times New Roman" w:eastAsiaTheme="minorHAnsi" w:hAnsi="Times New Roman" w:cs="Times New Roman"/>
          <w:sz w:val="24"/>
          <w:szCs w:val="24"/>
          <w:lang w:val="es-AR" w:eastAsia="en-US"/>
        </w:rPr>
        <w:t xml:space="preserve"> de manera presencial y la Senadora Miranda y los Senadores </w:t>
      </w:r>
      <w:proofErr w:type="spellStart"/>
      <w:r w:rsidR="00D3200A">
        <w:rPr>
          <w:rFonts w:ascii="Times New Roman" w:eastAsiaTheme="minorHAnsi" w:hAnsi="Times New Roman" w:cs="Times New Roman"/>
          <w:sz w:val="24"/>
          <w:szCs w:val="24"/>
          <w:lang w:val="es-AR" w:eastAsia="en-US"/>
        </w:rPr>
        <w:t>Berthet</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Maradey</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Dal</w:t>
      </w:r>
      <w:proofErr w:type="spellEnd"/>
      <w:r w:rsidR="00D3200A">
        <w:rPr>
          <w:rFonts w:ascii="Times New Roman" w:eastAsiaTheme="minorHAnsi" w:hAnsi="Times New Roman" w:cs="Times New Roman"/>
          <w:sz w:val="24"/>
          <w:szCs w:val="24"/>
          <w:lang w:val="es-AR" w:eastAsia="en-US"/>
        </w:rPr>
        <w:t xml:space="preserve"> </w:t>
      </w:r>
      <w:proofErr w:type="spellStart"/>
      <w:r w:rsidR="00D3200A">
        <w:rPr>
          <w:rFonts w:ascii="Times New Roman" w:eastAsiaTheme="minorHAnsi" w:hAnsi="Times New Roman" w:cs="Times New Roman"/>
          <w:sz w:val="24"/>
          <w:szCs w:val="24"/>
          <w:lang w:val="es-AR" w:eastAsia="en-US"/>
        </w:rPr>
        <w:t>Molin</w:t>
      </w:r>
      <w:proofErr w:type="spellEnd"/>
      <w:r w:rsidR="00D3200A">
        <w:rPr>
          <w:rFonts w:ascii="Times New Roman" w:eastAsiaTheme="minorHAnsi" w:hAnsi="Times New Roman" w:cs="Times New Roman"/>
          <w:sz w:val="24"/>
          <w:szCs w:val="24"/>
          <w:lang w:val="es-AR" w:eastAsia="en-US"/>
        </w:rPr>
        <w:t xml:space="preserve"> y </w:t>
      </w:r>
      <w:proofErr w:type="spellStart"/>
      <w:r w:rsidR="00D3200A">
        <w:rPr>
          <w:rFonts w:ascii="Times New Roman" w:eastAsiaTheme="minorHAnsi" w:hAnsi="Times New Roman" w:cs="Times New Roman"/>
          <w:sz w:val="24"/>
          <w:szCs w:val="24"/>
          <w:lang w:val="es-AR" w:eastAsia="en-US"/>
        </w:rPr>
        <w:t>Amavet</w:t>
      </w:r>
      <w:proofErr w:type="spellEnd"/>
      <w:r w:rsidR="00D3200A">
        <w:rPr>
          <w:rFonts w:ascii="Times New Roman" w:eastAsiaTheme="minorHAnsi" w:hAnsi="Times New Roman" w:cs="Times New Roman"/>
          <w:sz w:val="24"/>
          <w:szCs w:val="24"/>
          <w:lang w:val="es-AR" w:eastAsia="en-US"/>
        </w:rPr>
        <w:t xml:space="preserve"> de </w:t>
      </w:r>
      <w:r w:rsidR="00D3200A" w:rsidRPr="000F3897">
        <w:rPr>
          <w:rFonts w:ascii="Times New Roman" w:eastAsiaTheme="minorHAnsi" w:hAnsi="Times New Roman" w:cs="Times New Roman"/>
          <w:sz w:val="24"/>
          <w:szCs w:val="24"/>
          <w:lang w:val="es-AR" w:eastAsia="en-US"/>
        </w:rPr>
        <w:t>manera virtual</w:t>
      </w:r>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8"/>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FF725" w14:textId="77777777" w:rsidR="00EA4E52" w:rsidRDefault="00EA4E52">
      <w:pPr>
        <w:spacing w:after="0" w:line="240" w:lineRule="auto"/>
      </w:pPr>
      <w:r>
        <w:separator/>
      </w:r>
    </w:p>
  </w:endnote>
  <w:endnote w:type="continuationSeparator" w:id="0">
    <w:p w14:paraId="0D0DCBD0" w14:textId="77777777" w:rsidR="00EA4E52" w:rsidRDefault="00EA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F1B53" w14:textId="77777777" w:rsidR="00EA4E52" w:rsidRDefault="00EA4E52">
      <w:pPr>
        <w:spacing w:after="0" w:line="240" w:lineRule="auto"/>
      </w:pPr>
      <w:r>
        <w:separator/>
      </w:r>
    </w:p>
  </w:footnote>
  <w:footnote w:type="continuationSeparator" w:id="0">
    <w:p w14:paraId="279F7ADA" w14:textId="77777777" w:rsidR="00EA4E52" w:rsidRDefault="00EA4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42962"/>
    <w:rsid w:val="001B2B58"/>
    <w:rsid w:val="0025024B"/>
    <w:rsid w:val="00375F7F"/>
    <w:rsid w:val="0042488F"/>
    <w:rsid w:val="004F0F61"/>
    <w:rsid w:val="005358CD"/>
    <w:rsid w:val="00571BD6"/>
    <w:rsid w:val="00632EFE"/>
    <w:rsid w:val="0068468D"/>
    <w:rsid w:val="007074EC"/>
    <w:rsid w:val="0072159B"/>
    <w:rsid w:val="007600A2"/>
    <w:rsid w:val="007F68A4"/>
    <w:rsid w:val="00881205"/>
    <w:rsid w:val="008B1D43"/>
    <w:rsid w:val="008F1478"/>
    <w:rsid w:val="009E6F3E"/>
    <w:rsid w:val="00A37ABD"/>
    <w:rsid w:val="00A47DBA"/>
    <w:rsid w:val="00A6329A"/>
    <w:rsid w:val="00B51E25"/>
    <w:rsid w:val="00CB26B1"/>
    <w:rsid w:val="00D0635C"/>
    <w:rsid w:val="00D3200A"/>
    <w:rsid w:val="00DD0800"/>
    <w:rsid w:val="00DF21BB"/>
    <w:rsid w:val="00E35EFF"/>
    <w:rsid w:val="00E65052"/>
    <w:rsid w:val="00E67907"/>
    <w:rsid w:val="00EA4E52"/>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3</cp:revision>
  <cp:lastPrinted>2022-04-05T13:52:00Z</cp:lastPrinted>
  <dcterms:created xsi:type="dcterms:W3CDTF">2022-05-03T13:26:00Z</dcterms:created>
  <dcterms:modified xsi:type="dcterms:W3CDTF">2022-05-03T13:28:00Z</dcterms:modified>
</cp:coreProperties>
</file>