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b w:val="1"/>
          <w:sz w:val="24"/>
          <w:szCs w:val="24"/>
        </w:rPr>
      </w:pPr>
      <w:r w:rsidDel="00000000" w:rsidR="00000000" w:rsidRPr="00000000">
        <w:rPr>
          <w:rtl w:val="0"/>
        </w:rPr>
      </w:r>
    </w:p>
    <w:p w:rsidR="00000000" w:rsidDel="00000000" w:rsidP="00000000" w:rsidRDefault="00000000" w:rsidRPr="00000000" w14:paraId="00000002">
      <w:pPr>
        <w:spacing w:before="240" w:lineRule="auto"/>
        <w:jc w:val="center"/>
        <w:rPr>
          <w:b w:val="1"/>
        </w:rPr>
      </w:pPr>
      <w:r w:rsidDel="00000000" w:rsidR="00000000" w:rsidRPr="00000000">
        <w:rPr>
          <w:rtl w:val="0"/>
        </w:rPr>
      </w:r>
    </w:p>
    <w:p w:rsidR="00000000" w:rsidDel="00000000" w:rsidP="00000000" w:rsidRDefault="00000000" w:rsidRPr="00000000" w14:paraId="00000003">
      <w:pPr>
        <w:spacing w:before="240" w:lineRule="auto"/>
        <w:jc w:val="center"/>
        <w:rPr>
          <w:b w:val="1"/>
        </w:rPr>
      </w:pPr>
      <w:r w:rsidDel="00000000" w:rsidR="00000000" w:rsidRPr="00000000">
        <w:rPr>
          <w:b w:val="1"/>
          <w:rtl w:val="0"/>
        </w:rPr>
        <w:t xml:space="preserve">PEDIDO DE INFORME</w:t>
      </w:r>
    </w:p>
    <w:p w:rsidR="00000000" w:rsidDel="00000000" w:rsidP="00000000" w:rsidRDefault="00000000" w:rsidRPr="00000000" w14:paraId="00000004">
      <w:pPr>
        <w:spacing w:before="240" w:line="360" w:lineRule="auto"/>
        <w:jc w:val="both"/>
        <w:rPr>
          <w:b w:val="1"/>
        </w:rPr>
      </w:pPr>
      <w:r w:rsidDel="00000000" w:rsidR="00000000" w:rsidRPr="00000000">
        <w:rPr>
          <w:rtl w:val="0"/>
        </w:rPr>
      </w:r>
    </w:p>
    <w:p w:rsidR="00000000" w:rsidDel="00000000" w:rsidP="00000000" w:rsidRDefault="00000000" w:rsidRPr="00000000" w14:paraId="00000005">
      <w:pPr>
        <w:spacing w:before="240" w:line="360" w:lineRule="auto"/>
        <w:jc w:val="both"/>
        <w:rPr>
          <w:b w:val="1"/>
        </w:rPr>
      </w:pPr>
      <w:r w:rsidDel="00000000" w:rsidR="00000000" w:rsidRPr="00000000">
        <w:rPr>
          <w:b w:val="1"/>
          <w:rtl w:val="0"/>
        </w:rPr>
        <w:t xml:space="preserve">LA HONORABLE CÁMARA DE SENADORES DE LA PROVINCIA DE ENTRE RÍOS, EN USO DE LAS ATRIBUCIONES CONFERIDAS POR EL ARTÍCULO 117° DE LA CONSTITUCIÓN PROVINCIAL, SE DIRIGE AL PODER EJECUTIVO PARA QUE INFORME SOBRE LOS SIGUIENTES PUNTOS:</w:t>
      </w:r>
    </w:p>
    <w:p w:rsidR="00000000" w:rsidDel="00000000" w:rsidP="00000000" w:rsidRDefault="00000000" w:rsidRPr="00000000" w14:paraId="00000006">
      <w:pPr>
        <w:spacing w:before="240" w:line="360" w:lineRule="auto"/>
        <w:jc w:val="both"/>
        <w:rPr/>
      </w:pPr>
      <w:r w:rsidDel="00000000" w:rsidR="00000000" w:rsidRPr="00000000">
        <w:rPr>
          <w:b w:val="1"/>
          <w:rtl w:val="0"/>
        </w:rPr>
        <w:t xml:space="preserve">1- </w:t>
      </w:r>
      <w:r w:rsidDel="00000000" w:rsidR="00000000" w:rsidRPr="00000000">
        <w:rPr>
          <w:rtl w:val="0"/>
        </w:rPr>
        <w:t xml:space="preserve">Cantidad de incendios intencionales que se han registrado en la provincia de Entre Ríos desde el año 2020.</w:t>
      </w:r>
    </w:p>
    <w:p w:rsidR="00000000" w:rsidDel="00000000" w:rsidP="00000000" w:rsidRDefault="00000000" w:rsidRPr="00000000" w14:paraId="00000007">
      <w:pPr>
        <w:spacing w:before="240" w:line="360" w:lineRule="auto"/>
        <w:jc w:val="both"/>
        <w:rPr/>
      </w:pPr>
      <w:r w:rsidDel="00000000" w:rsidR="00000000" w:rsidRPr="00000000">
        <w:rPr>
          <w:b w:val="1"/>
          <w:rtl w:val="0"/>
        </w:rPr>
        <w:t xml:space="preserve">2- </w:t>
      </w:r>
      <w:r w:rsidDel="00000000" w:rsidR="00000000" w:rsidRPr="00000000">
        <w:rPr>
          <w:rtl w:val="0"/>
        </w:rPr>
        <w:t xml:space="preserve">Cuáles han sido las medidas de prevención tomadas desde el año 2020 al presente, para el control de los incendios intencionales en la zona de islas como también en el resto del territorio provincial.</w:t>
      </w:r>
    </w:p>
    <w:p w:rsidR="00000000" w:rsidDel="00000000" w:rsidP="00000000" w:rsidRDefault="00000000" w:rsidRPr="00000000" w14:paraId="00000008">
      <w:pPr>
        <w:spacing w:before="240" w:line="360" w:lineRule="auto"/>
        <w:jc w:val="both"/>
        <w:rPr/>
      </w:pPr>
      <w:r w:rsidDel="00000000" w:rsidR="00000000" w:rsidRPr="00000000">
        <w:rPr>
          <w:b w:val="1"/>
          <w:rtl w:val="0"/>
        </w:rPr>
        <w:t xml:space="preserve">3- </w:t>
      </w:r>
      <w:r w:rsidDel="00000000" w:rsidR="00000000" w:rsidRPr="00000000">
        <w:rPr>
          <w:rtl w:val="0"/>
        </w:rPr>
        <w:t xml:space="preserve">En caso de existir causas abiertas por los incendios intencionales, en qué estado se encuentran las mismas.</w:t>
      </w:r>
    </w:p>
    <w:p w:rsidR="00000000" w:rsidDel="00000000" w:rsidP="00000000" w:rsidRDefault="00000000" w:rsidRPr="00000000" w14:paraId="00000009">
      <w:pPr>
        <w:spacing w:before="240" w:line="360" w:lineRule="auto"/>
        <w:jc w:val="both"/>
        <w:rPr>
          <w:b w:val="1"/>
        </w:rPr>
      </w:pPr>
      <w:r w:rsidDel="00000000" w:rsidR="00000000" w:rsidRPr="00000000">
        <w:rPr>
          <w:rtl w:val="0"/>
        </w:rPr>
      </w:r>
    </w:p>
    <w:p w:rsidR="00000000" w:rsidDel="00000000" w:rsidP="00000000" w:rsidRDefault="00000000" w:rsidRPr="00000000" w14:paraId="0000000A">
      <w:pPr>
        <w:spacing w:before="240" w:line="360" w:lineRule="auto"/>
        <w:jc w:val="both"/>
        <w:rPr/>
      </w:pPr>
      <w:r w:rsidDel="00000000" w:rsidR="00000000" w:rsidRPr="00000000">
        <w:rPr>
          <w:rtl w:val="0"/>
        </w:rPr>
      </w:r>
    </w:p>
    <w:p w:rsidR="00000000" w:rsidDel="00000000" w:rsidP="00000000" w:rsidRDefault="00000000" w:rsidRPr="00000000" w14:paraId="0000000B">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before="240" w:line="4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before="240" w:line="480" w:lineRule="auto"/>
        <w:jc w:val="center"/>
        <w:rPr>
          <w:b w:val="1"/>
        </w:rPr>
      </w:pPr>
      <w:r w:rsidDel="00000000" w:rsidR="00000000" w:rsidRPr="00000000">
        <w:rPr>
          <w:b w:val="1"/>
          <w:rtl w:val="0"/>
        </w:rPr>
        <w:t xml:space="preserve">FUNDAMENTOS</w:t>
      </w:r>
    </w:p>
    <w:p w:rsidR="00000000" w:rsidDel="00000000" w:rsidP="00000000" w:rsidRDefault="00000000" w:rsidRPr="00000000" w14:paraId="00000011">
      <w:pPr>
        <w:spacing w:before="240" w:line="480" w:lineRule="auto"/>
        <w:jc w:val="both"/>
        <w:rPr/>
      </w:pPr>
      <w:r w:rsidDel="00000000" w:rsidR="00000000" w:rsidRPr="00000000">
        <w:rPr>
          <w:rtl w:val="0"/>
        </w:rPr>
        <w:t xml:space="preserve">Señora Presidenta:</w:t>
      </w:r>
    </w:p>
    <w:p w:rsidR="00000000" w:rsidDel="00000000" w:rsidP="00000000" w:rsidRDefault="00000000" w:rsidRPr="00000000" w14:paraId="00000012">
      <w:pPr>
        <w:spacing w:before="240" w:line="480" w:lineRule="auto"/>
        <w:jc w:val="both"/>
        <w:rPr/>
      </w:pPr>
      <w:r w:rsidDel="00000000" w:rsidR="00000000" w:rsidRPr="00000000">
        <w:rPr>
          <w:rtl w:val="0"/>
        </w:rPr>
        <w:t xml:space="preserve">Motiva el presente pedido de informe, que se realiza a partir de lo contemplado en el Artículo 117° de la Constitución Provincial, que se han producido en los últimos años numerosos incendios forestales en la provincia de Entre Ríos, en propiedades de operaciones agroforestales, con focos activos y de alta peligrosidad por su cercanía a las zonas urbanas que demandaron un despliegue con el uso de todos los recursos disponibles de consorcios privados y bomberos.</w:t>
      </w:r>
    </w:p>
    <w:p w:rsidR="00000000" w:rsidDel="00000000" w:rsidP="00000000" w:rsidRDefault="00000000" w:rsidRPr="00000000" w14:paraId="00000013">
      <w:pPr>
        <w:spacing w:before="240" w:line="480" w:lineRule="auto"/>
        <w:jc w:val="both"/>
        <w:rPr/>
      </w:pPr>
      <w:r w:rsidDel="00000000" w:rsidR="00000000" w:rsidRPr="00000000">
        <w:rPr>
          <w:rtl w:val="0"/>
        </w:rPr>
        <w:t xml:space="preserve">Se han detectado que algunos focos de incendios fueron realizados de forma intencional y se realizaron las denuncias correspondientes. Se han perdido miles de hectáreas de eucaliptos y pinos con una valoración económica difícil de estimar y además un impacto ambiental enorme.</w:t>
      </w:r>
    </w:p>
    <w:p w:rsidR="00000000" w:rsidDel="00000000" w:rsidP="00000000" w:rsidRDefault="00000000" w:rsidRPr="00000000" w14:paraId="00000014">
      <w:pPr>
        <w:spacing w:before="240" w:line="480" w:lineRule="auto"/>
        <w:jc w:val="both"/>
        <w:rPr/>
      </w:pPr>
      <w:r w:rsidDel="00000000" w:rsidR="00000000" w:rsidRPr="00000000">
        <w:rPr>
          <w:rtl w:val="0"/>
        </w:rPr>
        <w:t xml:space="preserve">La sucesión de incendios intencionales en los humedales ha traído aparejada la interminable discusión  sobre qué jurisdicción debía hacerse cargo de investigar y penalizar semejante práctica ecocida. Pero más allá de esos debates, era y es imprescindible aplicar medidas que tiendan a la eliminación de incendios intencionales en el territorio de la provincia de Entre Ríos. En ese sentido creo necesario saber con detalle y precisión cuáles fueron las medidas tomadas, ejecutadas y que se siguen llevando adelante desde la administración. </w:t>
      </w:r>
    </w:p>
    <w:p w:rsidR="00000000" w:rsidDel="00000000" w:rsidP="00000000" w:rsidRDefault="00000000" w:rsidRPr="00000000" w14:paraId="00000015">
      <w:pPr>
        <w:spacing w:before="240" w:line="480" w:lineRule="auto"/>
        <w:jc w:val="both"/>
        <w:rPr/>
      </w:pPr>
      <w:r w:rsidDel="00000000" w:rsidR="00000000" w:rsidRPr="00000000">
        <w:rPr>
          <w:rtl w:val="0"/>
        </w:rPr>
        <w:t xml:space="preserve">Por lo expuesto, solicito a mis pares que me acompañen con la aprobación del presente pedido de informe.</w:t>
      </w:r>
    </w:p>
    <w:sectPr>
      <w:headerReference r:id="rId7"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ind w:left="-1133" w:firstLine="0"/>
      <w:rPr/>
    </w:pPr>
    <w:r w:rsidDel="00000000" w:rsidR="00000000" w:rsidRPr="00000000">
      <w:rPr/>
      <w:drawing>
        <wp:inline distB="114300" distT="114300" distL="114300" distR="114300">
          <wp:extent cx="2870331" cy="127158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70331" cy="12715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eOdBpa2+GYum4VDFEAOTDIHLdg==">AMUW2mXMgWcIm8cp+w40IZGDO5gb1miOkP3JPB42v4HwctsO72YDHnBKj1sUgkEVbhngJurtasKO5rBGq3kFncd2KppTIkGj1k6jPBii9k15yfoR9ijiCOI=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2022-03-08T15:25:00Z</dcterms:created>
</cp:coreProperties>
</file>