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B7" w:rsidRDefault="002D5BB7" w:rsidP="002D5B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Proyecto de comunicación</w:t>
      </w:r>
    </w:p>
    <w:p w:rsidR="002D5BB7" w:rsidRDefault="002D5BB7" w:rsidP="002D5BB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Fundamentación</w:t>
      </w:r>
    </w:p>
    <w:p w:rsidR="002D5BB7" w:rsidRDefault="002D5BB7" w:rsidP="002D5B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La realidad muestra, como lo indica el decreto Nº 501 del Ministerio de Gobierno y Justicia, “…que los Municipios cuentan con autonomía institucional, política, administrativa, económica y financiera, y que la misma les permite brindar servicios que repercuten en una mejora en la calidad de vida de sus habitantes, fomentando el asiento permanente y arraigo de los mismos e impactando consecuentemente en el crecimiento de las economías locales y la creación de empleos…”.</w:t>
      </w:r>
    </w:p>
    <w:p w:rsidR="000A4860" w:rsidRDefault="002D5BB7" w:rsidP="002D5B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4860">
        <w:rPr>
          <w:rFonts w:ascii="Arial" w:hAnsi="Arial" w:cs="Arial"/>
          <w:sz w:val="24"/>
          <w:szCs w:val="24"/>
        </w:rPr>
        <w:t xml:space="preserve">La ciudad de </w:t>
      </w:r>
      <w:proofErr w:type="spellStart"/>
      <w:r w:rsidR="000A4860">
        <w:rPr>
          <w:rFonts w:ascii="Arial" w:hAnsi="Arial" w:cs="Arial"/>
          <w:sz w:val="24"/>
          <w:szCs w:val="24"/>
        </w:rPr>
        <w:t>Tabossi</w:t>
      </w:r>
      <w:proofErr w:type="spellEnd"/>
      <w:r w:rsidR="000A4860">
        <w:rPr>
          <w:rFonts w:ascii="Arial" w:hAnsi="Arial" w:cs="Arial"/>
          <w:sz w:val="24"/>
          <w:szCs w:val="24"/>
        </w:rPr>
        <w:t xml:space="preserve"> ha crecido, no solo en lo poblacional sino también en materia económica lo que hace imperiosa la necesidad de darles a los habitantes de nuestra comunidad un beneficio que permita realizar operaciones bancarias sin tener la necesidad de trasladarse a ciudades vecinas para concretarlas.-</w:t>
      </w:r>
    </w:p>
    <w:p w:rsidR="000A4860" w:rsidRDefault="002D5BB7" w:rsidP="000A48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de vital importancia para los vecinos de </w:t>
      </w:r>
      <w:proofErr w:type="spellStart"/>
      <w:r w:rsidR="000A4860">
        <w:rPr>
          <w:rFonts w:ascii="Arial" w:hAnsi="Arial" w:cs="Arial"/>
          <w:sz w:val="24"/>
          <w:szCs w:val="24"/>
        </w:rPr>
        <w:t>Tabossi</w:t>
      </w:r>
      <w:proofErr w:type="spellEnd"/>
      <w:r w:rsidR="000A4860">
        <w:rPr>
          <w:rFonts w:ascii="Arial" w:hAnsi="Arial" w:cs="Arial"/>
          <w:sz w:val="24"/>
          <w:szCs w:val="24"/>
        </w:rPr>
        <w:t>, se incorporen dos (2) cajeros automáticos de la Red Link, modernos de los cuales uno (1) de ellos permita la posibilidad de realizar depósitos.</w:t>
      </w:r>
    </w:p>
    <w:p w:rsidR="002D5BB7" w:rsidRPr="000A4860" w:rsidRDefault="002D5BB7" w:rsidP="000A48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2D5BB7" w:rsidRDefault="002D5BB7" w:rsidP="002D5B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D5BB7" w:rsidRDefault="002D5BB7" w:rsidP="002D5B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HONORABLE SENADO DE LA PROVINCIA DE ENTRE RIOS</w:t>
      </w:r>
    </w:p>
    <w:p w:rsidR="002D5BB7" w:rsidRDefault="002D5BB7" w:rsidP="002D5BB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COMUNICA:</w:t>
      </w:r>
    </w:p>
    <w:p w:rsidR="002D5BB7" w:rsidRDefault="002D5BB7" w:rsidP="002D5B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Vería con agrado que el Poder Ejecutivo Provincial inste al Sr. Presidente del Directorio del Nuevo BERSA a fin de que disponga instalar </w:t>
      </w:r>
      <w:r w:rsidR="000A4860">
        <w:rPr>
          <w:rFonts w:ascii="Arial" w:hAnsi="Arial" w:cs="Arial"/>
          <w:sz w:val="24"/>
          <w:szCs w:val="24"/>
        </w:rPr>
        <w:t>dos (2)</w:t>
      </w:r>
      <w:r>
        <w:rPr>
          <w:rFonts w:ascii="Arial" w:hAnsi="Arial" w:cs="Arial"/>
          <w:sz w:val="24"/>
          <w:szCs w:val="24"/>
        </w:rPr>
        <w:t xml:space="preserve"> cajero</w:t>
      </w:r>
      <w:r w:rsidR="000A4860">
        <w:rPr>
          <w:rFonts w:ascii="Arial" w:hAnsi="Arial" w:cs="Arial"/>
          <w:sz w:val="24"/>
          <w:szCs w:val="24"/>
        </w:rPr>
        <w:t xml:space="preserve">s automático modernos, de los cuales uno (1) permita realizar depósitos, </w:t>
      </w:r>
      <w:r>
        <w:rPr>
          <w:rFonts w:ascii="Arial" w:hAnsi="Arial" w:cs="Arial"/>
          <w:sz w:val="24"/>
          <w:szCs w:val="24"/>
        </w:rPr>
        <w:t xml:space="preserve">en el Municipio de </w:t>
      </w:r>
      <w:proofErr w:type="spellStart"/>
      <w:r w:rsidR="000A4860">
        <w:rPr>
          <w:rFonts w:ascii="Arial" w:hAnsi="Arial" w:cs="Arial"/>
          <w:sz w:val="24"/>
          <w:szCs w:val="24"/>
        </w:rPr>
        <w:t>Tabossi</w:t>
      </w:r>
      <w:proofErr w:type="spellEnd"/>
      <w:r w:rsidR="000A4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Departamento Paraná,  y para el cual el municipio cuenta con el </w:t>
      </w:r>
      <w:r w:rsidR="000A4860">
        <w:rPr>
          <w:rFonts w:ascii="Arial" w:hAnsi="Arial" w:cs="Arial"/>
          <w:sz w:val="24"/>
          <w:szCs w:val="24"/>
        </w:rPr>
        <w:t xml:space="preserve">espacio necesario </w:t>
      </w:r>
      <w:r>
        <w:rPr>
          <w:rFonts w:ascii="Arial" w:hAnsi="Arial" w:cs="Arial"/>
          <w:sz w:val="24"/>
          <w:szCs w:val="24"/>
        </w:rPr>
        <w:t>donde instalarlo.</w:t>
      </w:r>
    </w:p>
    <w:p w:rsidR="002D5BB7" w:rsidRDefault="002D5BB7" w:rsidP="002D5BB7">
      <w:pPr>
        <w:rPr>
          <w:lang w:val="es-MX"/>
        </w:rPr>
      </w:pPr>
    </w:p>
    <w:p w:rsidR="002D5BB7" w:rsidRDefault="002D5BB7" w:rsidP="002D5BB7"/>
    <w:p w:rsidR="002D5BB7" w:rsidRDefault="002D5BB7" w:rsidP="002D5BB7"/>
    <w:p w:rsidR="002D5BB7" w:rsidRDefault="002D5BB7" w:rsidP="001F026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D5BB7" w:rsidRDefault="002D5BB7" w:rsidP="001F026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55C73" w:rsidRDefault="00955C73" w:rsidP="001850FD">
      <w:pPr>
        <w:jc w:val="right"/>
        <w:rPr>
          <w:rFonts w:ascii="Arial" w:hAnsi="Arial" w:cs="Arial"/>
          <w:sz w:val="24"/>
          <w:szCs w:val="24"/>
        </w:rPr>
      </w:pPr>
    </w:p>
    <w:sectPr w:rsidR="00955C73" w:rsidSect="00CC006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3D" w:rsidRDefault="0054573D" w:rsidP="00236183">
      <w:pPr>
        <w:spacing w:after="0" w:line="240" w:lineRule="auto"/>
      </w:pPr>
      <w:r>
        <w:separator/>
      </w:r>
    </w:p>
  </w:endnote>
  <w:endnote w:type="continuationSeparator" w:id="0">
    <w:p w:rsidR="0054573D" w:rsidRDefault="0054573D" w:rsidP="0023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3D" w:rsidRDefault="0054573D" w:rsidP="00236183">
      <w:pPr>
        <w:spacing w:after="0" w:line="240" w:lineRule="auto"/>
      </w:pPr>
      <w:r>
        <w:separator/>
      </w:r>
    </w:p>
  </w:footnote>
  <w:footnote w:type="continuationSeparator" w:id="0">
    <w:p w:rsidR="0054573D" w:rsidRDefault="0054573D" w:rsidP="0023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0FD" w:rsidRDefault="001850FD">
    <w:pPr>
      <w:pStyle w:val="Encabezado"/>
    </w:pPr>
    <w:r>
      <w:t xml:space="preserve">                                                                                             </w:t>
    </w:r>
  </w:p>
  <w:p w:rsidR="00236183" w:rsidRDefault="001850FD">
    <w:pPr>
      <w:pStyle w:val="Encabezado"/>
    </w:pPr>
    <w:r>
      <w:rPr>
        <w:noProof/>
        <w:lang w:val="es-MX" w:eastAsia="es-MX"/>
      </w:rPr>
      <w:t xml:space="preserve">        </w:t>
    </w:r>
    <w:r w:rsidRPr="000C011F">
      <w:rPr>
        <w:noProof/>
        <w:lang w:val="es-MX" w:eastAsia="es-MX"/>
      </w:rPr>
      <w:drawing>
        <wp:inline distT="0" distB="0" distL="0" distR="0" wp14:anchorId="11B675B7" wp14:editId="1FCEA3A8">
          <wp:extent cx="2352675" cy="969474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nadoer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404" cy="103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t xml:space="preserve">                                              </w:t>
    </w:r>
    <w:r w:rsidRPr="000C011F">
      <w:rPr>
        <w:noProof/>
        <w:lang w:val="es-MX" w:eastAsia="es-MX"/>
      </w:rPr>
      <w:drawing>
        <wp:inline distT="0" distB="0" distL="0" distR="0" wp14:anchorId="43CB533E" wp14:editId="6A454691">
          <wp:extent cx="1426540" cy="1171575"/>
          <wp:effectExtent l="0" t="0" r="0" b="0"/>
          <wp:docPr id="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408" cy="117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263"/>
    <w:rsid w:val="0004241A"/>
    <w:rsid w:val="000551F7"/>
    <w:rsid w:val="000A4860"/>
    <w:rsid w:val="00101583"/>
    <w:rsid w:val="00183E99"/>
    <w:rsid w:val="001850FD"/>
    <w:rsid w:val="001F0263"/>
    <w:rsid w:val="00236183"/>
    <w:rsid w:val="002D5BB7"/>
    <w:rsid w:val="0031373C"/>
    <w:rsid w:val="0043233D"/>
    <w:rsid w:val="004E5B49"/>
    <w:rsid w:val="0052079B"/>
    <w:rsid w:val="0054573D"/>
    <w:rsid w:val="005466A0"/>
    <w:rsid w:val="005D592E"/>
    <w:rsid w:val="00604A28"/>
    <w:rsid w:val="00604EBA"/>
    <w:rsid w:val="008A4317"/>
    <w:rsid w:val="008F6C52"/>
    <w:rsid w:val="00955C73"/>
    <w:rsid w:val="009615CB"/>
    <w:rsid w:val="00B8694D"/>
    <w:rsid w:val="00C55B51"/>
    <w:rsid w:val="00CC0068"/>
    <w:rsid w:val="00D0165E"/>
    <w:rsid w:val="00D52E5C"/>
    <w:rsid w:val="00E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614F3-1D0F-43CA-B08A-8B3E4C3C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183"/>
  </w:style>
  <w:style w:type="paragraph" w:styleId="Piedepgina">
    <w:name w:val="footer"/>
    <w:basedOn w:val="Normal"/>
    <w:link w:val="PiedepginaCar"/>
    <w:uiPriority w:val="99"/>
    <w:unhideWhenUsed/>
    <w:rsid w:val="00236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1500</dc:creator>
  <cp:lastModifiedBy>Senado</cp:lastModifiedBy>
  <cp:revision>3</cp:revision>
  <dcterms:created xsi:type="dcterms:W3CDTF">2022-05-11T11:42:00Z</dcterms:created>
  <dcterms:modified xsi:type="dcterms:W3CDTF">2022-05-11T12:11:00Z</dcterms:modified>
</cp:coreProperties>
</file>