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DE4" w:rsidRPr="005E06E2" w:rsidRDefault="00E40DE4" w:rsidP="00E837AF">
      <w:pPr>
        <w:spacing w:line="360" w:lineRule="auto"/>
        <w:jc w:val="both"/>
        <w:rPr>
          <w:rFonts w:ascii="Arial" w:hAnsi="Arial" w:cs="Arial"/>
          <w:sz w:val="24"/>
          <w:szCs w:val="24"/>
        </w:rPr>
      </w:pPr>
    </w:p>
    <w:p w:rsidR="00E40DE4" w:rsidRPr="00AA2A8F" w:rsidRDefault="00E40DE4" w:rsidP="00806157">
      <w:pPr>
        <w:spacing w:line="360" w:lineRule="auto"/>
        <w:jc w:val="center"/>
        <w:rPr>
          <w:rFonts w:cs="Arial"/>
          <w:color w:val="000000"/>
          <w:sz w:val="24"/>
          <w:szCs w:val="24"/>
        </w:rPr>
      </w:pPr>
      <w:r w:rsidRPr="00AA2A8F">
        <w:rPr>
          <w:rFonts w:cs="Arial"/>
          <w:color w:val="000000"/>
          <w:sz w:val="24"/>
          <w:szCs w:val="24"/>
        </w:rPr>
        <w:t>Proyecto de Declaración</w:t>
      </w:r>
    </w:p>
    <w:p w:rsidR="00E40DE4" w:rsidRPr="00AA2A8F" w:rsidRDefault="00E40DE4" w:rsidP="00806157">
      <w:pPr>
        <w:spacing w:line="360" w:lineRule="auto"/>
        <w:jc w:val="center"/>
        <w:rPr>
          <w:rFonts w:cs="Arial"/>
          <w:color w:val="000000"/>
          <w:sz w:val="24"/>
          <w:szCs w:val="24"/>
        </w:rPr>
      </w:pPr>
      <w:r w:rsidRPr="00AA2A8F">
        <w:rPr>
          <w:rFonts w:cs="Arial"/>
          <w:color w:val="000000"/>
          <w:sz w:val="24"/>
          <w:szCs w:val="24"/>
        </w:rPr>
        <w:t>Fundamentos</w:t>
      </w:r>
    </w:p>
    <w:p w:rsidR="00E40DE4" w:rsidRDefault="00E40DE4" w:rsidP="00154574">
      <w:pPr>
        <w:pStyle w:val="NormalWeb"/>
        <w:spacing w:line="360" w:lineRule="auto"/>
        <w:jc w:val="both"/>
        <w:rPr>
          <w:rFonts w:ascii="Calibri" w:hAnsi="Calibri"/>
          <w:color w:val="000000"/>
          <w:shd w:val="clear" w:color="auto" w:fill="FFFFFF"/>
        </w:rPr>
      </w:pPr>
      <w:r w:rsidRPr="00AA2A8F">
        <w:rPr>
          <w:rFonts w:ascii="Calibri" w:hAnsi="Calibri" w:cs="Arial"/>
          <w:color w:val="000000"/>
        </w:rPr>
        <w:t>Visto el “125° aniversario de la creación del Club Atlético Victoria de la ciudad de Concordia</w:t>
      </w:r>
      <w:r>
        <w:rPr>
          <w:rFonts w:ascii="Calibri" w:hAnsi="Calibri" w:cs="Arial"/>
          <w:color w:val="000000"/>
        </w:rPr>
        <w:t xml:space="preserve">, </w:t>
      </w:r>
      <w:r>
        <w:rPr>
          <w:rFonts w:ascii="Calibri" w:hAnsi="Calibri"/>
          <w:color w:val="000000"/>
          <w:shd w:val="clear" w:color="auto" w:fill="FFFFFF"/>
        </w:rPr>
        <w:t>f</w:t>
      </w:r>
      <w:r w:rsidRPr="00AA2A8F">
        <w:rPr>
          <w:rFonts w:ascii="Calibri" w:hAnsi="Calibri"/>
          <w:color w:val="000000"/>
          <w:shd w:val="clear" w:color="auto" w:fill="FFFFFF"/>
        </w:rPr>
        <w:t xml:space="preserve">undado el 22 de junio de 1897 siendo el club más antiguo en la provincia de Entre Ríos. </w:t>
      </w:r>
    </w:p>
    <w:p w:rsidR="00E40DE4" w:rsidRPr="00AA2A8F" w:rsidRDefault="00E40DE4" w:rsidP="00154574">
      <w:pPr>
        <w:pStyle w:val="NormalWeb"/>
        <w:spacing w:line="360" w:lineRule="auto"/>
        <w:jc w:val="both"/>
        <w:rPr>
          <w:rFonts w:ascii="Calibri" w:hAnsi="Calibri" w:cs="Arial"/>
          <w:color w:val="000000"/>
        </w:rPr>
      </w:pPr>
    </w:p>
    <w:p w:rsidR="00E40DE4" w:rsidRPr="00AA2A8F" w:rsidRDefault="00E40DE4" w:rsidP="00154574">
      <w:pPr>
        <w:jc w:val="both"/>
        <w:rPr>
          <w:color w:val="000000"/>
          <w:sz w:val="24"/>
          <w:szCs w:val="24"/>
          <w:shd w:val="clear" w:color="auto" w:fill="FFFFFF"/>
        </w:rPr>
      </w:pPr>
      <w:r w:rsidRPr="00AA2A8F">
        <w:rPr>
          <w:color w:val="000000"/>
          <w:sz w:val="24"/>
          <w:szCs w:val="24"/>
          <w:shd w:val="clear" w:color="auto" w:fill="FFFFFF"/>
        </w:rPr>
        <w:t xml:space="preserve">El día 22 de junio de 1897, el pueblo británico le rindió homenaje de su Jubileo a la Reina Victoria y sus 60 años en el trono. </w:t>
      </w:r>
    </w:p>
    <w:p w:rsidR="00E40DE4" w:rsidRPr="00AA2A8F" w:rsidRDefault="00E40DE4" w:rsidP="00154574">
      <w:pPr>
        <w:jc w:val="both"/>
        <w:rPr>
          <w:color w:val="000000"/>
          <w:sz w:val="24"/>
          <w:szCs w:val="24"/>
          <w:shd w:val="clear" w:color="auto" w:fill="FFFFFF"/>
        </w:rPr>
      </w:pPr>
      <w:r w:rsidRPr="00AA2A8F">
        <w:rPr>
          <w:color w:val="000000"/>
          <w:sz w:val="24"/>
          <w:szCs w:val="24"/>
          <w:shd w:val="clear" w:color="auto" w:fill="FFFFFF"/>
        </w:rPr>
        <w:t xml:space="preserve">Aquí en Concordia, el Vice Cónsul Inglés y Administrador de los Ferrocarriles, Don Oliver Budge, y un grupo de amigos, fundó la denominación Victoria Park Sports Club. </w:t>
      </w:r>
    </w:p>
    <w:p w:rsidR="00E40DE4" w:rsidRPr="00AA2A8F" w:rsidRDefault="00E40DE4" w:rsidP="00154574">
      <w:pPr>
        <w:jc w:val="both"/>
        <w:rPr>
          <w:color w:val="000000"/>
          <w:sz w:val="24"/>
          <w:szCs w:val="24"/>
          <w:shd w:val="clear" w:color="auto" w:fill="FFFFFF"/>
        </w:rPr>
      </w:pPr>
      <w:r w:rsidRPr="00AA2A8F">
        <w:rPr>
          <w:color w:val="000000"/>
          <w:sz w:val="24"/>
          <w:szCs w:val="24"/>
          <w:shd w:val="clear" w:color="auto" w:fill="FFFFFF"/>
        </w:rPr>
        <w:t xml:space="preserve">Vale recorrer un poco la historia de esta prestigiosa institución concordiense, ya que no son pocos los años que cumple y sin duda que por ello es una de las señeras. </w:t>
      </w:r>
    </w:p>
    <w:p w:rsidR="00E40DE4" w:rsidRPr="00AA2A8F" w:rsidRDefault="00E40DE4" w:rsidP="00154574">
      <w:pPr>
        <w:jc w:val="both"/>
        <w:rPr>
          <w:color w:val="000000"/>
          <w:sz w:val="24"/>
          <w:szCs w:val="24"/>
          <w:shd w:val="clear" w:color="auto" w:fill="FFFFFF"/>
        </w:rPr>
      </w:pPr>
      <w:r w:rsidRPr="00AA2A8F">
        <w:rPr>
          <w:color w:val="000000"/>
          <w:sz w:val="24"/>
          <w:szCs w:val="24"/>
          <w:shd w:val="clear" w:color="auto" w:fill="FFFFFF"/>
        </w:rPr>
        <w:t xml:space="preserve">PRESIDENTES: </w:t>
      </w:r>
    </w:p>
    <w:p w:rsidR="00E40DE4" w:rsidRPr="00AA2A8F" w:rsidRDefault="00E40DE4" w:rsidP="00154574">
      <w:pPr>
        <w:jc w:val="both"/>
        <w:rPr>
          <w:color w:val="000000"/>
          <w:sz w:val="24"/>
          <w:szCs w:val="24"/>
          <w:shd w:val="clear" w:color="auto" w:fill="FFFFFF"/>
        </w:rPr>
      </w:pPr>
      <w:r w:rsidRPr="00AA2A8F">
        <w:rPr>
          <w:color w:val="000000"/>
          <w:sz w:val="24"/>
          <w:szCs w:val="24"/>
          <w:shd w:val="clear" w:color="auto" w:fill="FFFFFF"/>
        </w:rPr>
        <w:t xml:space="preserve">Don Oliver Budge, fue su primer presidente, y le siguieron en ese puesto los señores Francisco Talboys, J. McMouglin, C. Fraser, Horacio Robinson, Guillermo Grünwald, E. Birdsall, Jorge Robinsono, Juan Mac Leod, Domingo Costa, Dino Bontempi, Dr. Ismael Llano, Tomas Morley, G. Gardberg, Miguel Angel Chelli, Dr. Augusto Rodríguez Isasa, Ernesto Noble, Charles Castle, G. Noble, Esteban Malvicino, Argentino Mella, Ernesto Tacchi, Dr. Lázaro Leibovich, Luis Melgarejo, Pablo Durand, Luciano Barrientos, Miguel Affranchino, Dr. Roberto Tenerani, Roque Gallo, Valentín Nieto, entre otros. </w:t>
      </w:r>
    </w:p>
    <w:p w:rsidR="00E40DE4" w:rsidRPr="00AA2A8F" w:rsidRDefault="00E40DE4" w:rsidP="00154574">
      <w:pPr>
        <w:jc w:val="both"/>
        <w:rPr>
          <w:color w:val="000000"/>
          <w:sz w:val="24"/>
          <w:szCs w:val="24"/>
          <w:shd w:val="clear" w:color="auto" w:fill="FFFFFF"/>
        </w:rPr>
      </w:pPr>
      <w:r w:rsidRPr="00AA2A8F">
        <w:rPr>
          <w:color w:val="000000"/>
          <w:sz w:val="24"/>
          <w:szCs w:val="24"/>
          <w:shd w:val="clear" w:color="auto" w:fill="FFFFFF"/>
        </w:rPr>
        <w:t xml:space="preserve">CAMPO DE DEPORTES: </w:t>
      </w:r>
    </w:p>
    <w:p w:rsidR="00E40DE4" w:rsidRPr="00AA2A8F" w:rsidRDefault="00E40DE4" w:rsidP="00154574">
      <w:pPr>
        <w:jc w:val="both"/>
        <w:rPr>
          <w:color w:val="000000"/>
          <w:sz w:val="24"/>
          <w:szCs w:val="24"/>
          <w:shd w:val="clear" w:color="auto" w:fill="FFFFFF"/>
        </w:rPr>
      </w:pPr>
      <w:r w:rsidRPr="00AA2A8F">
        <w:rPr>
          <w:color w:val="000000"/>
          <w:sz w:val="24"/>
          <w:szCs w:val="24"/>
          <w:shd w:val="clear" w:color="auto" w:fill="FFFFFF"/>
        </w:rPr>
        <w:t xml:space="preserve">El Directorio de los Ferrocarriles de Londres autorizó a Don Oliver Budge ponerles rieles de punta en lugar de postes, y alambres de púas de cinco hilos. Las plantas de eucaliptus fueron traídas de Montevideo, desembarcadas en el muelle ferroviario y plandas por Don Angel Tassara. El césped que tiene la cancha es el que hay en todos los campos de deportes en Inglaterra. De allí se trajo las semillas y realizó el trabajo el padre del otrora mundialmente famoso polista argentino, Don Luis Lacey. Don Horacio Robinson mandó construir la casa para el cuidador del Park, y aún se conserva el mármol recordatorio como benefactor de la obra. </w:t>
      </w:r>
    </w:p>
    <w:p w:rsidR="00E40DE4" w:rsidRPr="00AA2A8F" w:rsidRDefault="00E40DE4" w:rsidP="00154574">
      <w:pPr>
        <w:jc w:val="both"/>
        <w:rPr>
          <w:color w:val="000000"/>
          <w:sz w:val="24"/>
          <w:szCs w:val="24"/>
          <w:shd w:val="clear" w:color="auto" w:fill="FFFFFF"/>
        </w:rPr>
      </w:pPr>
      <w:r w:rsidRPr="00AA2A8F">
        <w:rPr>
          <w:color w:val="000000"/>
          <w:sz w:val="24"/>
          <w:szCs w:val="24"/>
          <w:shd w:val="clear" w:color="auto" w:fill="FFFFFF"/>
        </w:rPr>
        <w:t xml:space="preserve">La primitiva cancha, que fue la Escuela de Fútbol de Concordia, estuvo ubicada donde después hubo una casa de comercio muy popular en aquel entonces «El Almacén del Peludo». Ahí, en ese terreno desprovisto de césped, se realizaban las prácticas y enseñanzas de las leyes de juego y terminaban en un «picado» que, en aquellos primeros pasos, no había habilidad pero se jugaba con tremenda fuerza y coraje, y en algunas oportunidades quedaba algún jugador con la pierna rota en la polvareda de la precaria escuela. Así, con prácticas continuadas y piernas rotas, se fue modelando el fútbol, y entramos en el escenario del piso verde del Park, y fue el Victoria Park Cricket Club (Fútbol). </w:t>
      </w:r>
    </w:p>
    <w:p w:rsidR="00E40DE4" w:rsidRPr="00AA2A8F" w:rsidRDefault="00E40DE4" w:rsidP="00154574">
      <w:pPr>
        <w:jc w:val="both"/>
        <w:rPr>
          <w:color w:val="000000"/>
          <w:sz w:val="24"/>
          <w:szCs w:val="24"/>
          <w:shd w:val="clear" w:color="auto" w:fill="FFFFFF"/>
        </w:rPr>
      </w:pPr>
      <w:r w:rsidRPr="00AA2A8F">
        <w:rPr>
          <w:color w:val="000000"/>
          <w:sz w:val="24"/>
          <w:szCs w:val="24"/>
          <w:shd w:val="clear" w:color="auto" w:fill="FFFFFF"/>
        </w:rPr>
        <w:t xml:space="preserve">También los había muy humildes condiciones, como los hermanos Rey, que eran hijos de un carrero de ahí, del Paredón del Ferrocarril. Como también lo era Estanislao Delfín (Tanicho), fue el primer arquero que tuvo el club y que trabajaba con Don Oliver Budge, en la fábrica de aceite, que estaba donde es hoy la Contaduría del Ferrocarril Gral. Urquiza. Así nació el fútbol en Concordia, sin política, sin distinción de clases, ni categorías, ni color. </w:t>
      </w:r>
    </w:p>
    <w:p w:rsidR="00E40DE4" w:rsidRPr="00AA2A8F" w:rsidRDefault="00E40DE4" w:rsidP="00154574">
      <w:pPr>
        <w:jc w:val="both"/>
        <w:rPr>
          <w:color w:val="000000"/>
          <w:sz w:val="24"/>
          <w:szCs w:val="24"/>
          <w:shd w:val="clear" w:color="auto" w:fill="FFFFFF"/>
        </w:rPr>
      </w:pPr>
      <w:r w:rsidRPr="00AA2A8F">
        <w:rPr>
          <w:color w:val="000000"/>
          <w:sz w:val="24"/>
          <w:szCs w:val="24"/>
          <w:shd w:val="clear" w:color="auto" w:fill="FFFFFF"/>
        </w:rPr>
        <w:t>JUGADORES:</w:t>
      </w:r>
    </w:p>
    <w:p w:rsidR="00E40DE4" w:rsidRPr="00AA2A8F" w:rsidRDefault="00E40DE4" w:rsidP="00154574">
      <w:pPr>
        <w:jc w:val="both"/>
        <w:rPr>
          <w:color w:val="000000"/>
          <w:sz w:val="24"/>
          <w:szCs w:val="24"/>
          <w:shd w:val="clear" w:color="auto" w:fill="FFFFFF"/>
        </w:rPr>
      </w:pPr>
      <w:r w:rsidRPr="00AA2A8F">
        <w:rPr>
          <w:color w:val="000000"/>
          <w:sz w:val="24"/>
          <w:szCs w:val="24"/>
          <w:shd w:val="clear" w:color="auto" w:fill="FFFFFF"/>
        </w:rPr>
        <w:t xml:space="preserve"> Los primeros muchachos jugadores de fútbol que hubo en el interior de la República Argentina, Tomás Johnston, Valentín Johnston, Carlos Grünwaldt, Pedro Sauré, Enrique Sauré, Arturo Morley, Eduardo Morley, Facundo Robinson, Herbert Robinson, Juan Mac Leod (Capitán), Guillermo Mac Leod, Pedro Rey, Juan Rey, Cándido Dapotte, Nicolás Imas, A. Sister, Francisco Arrieta, Pedro Miguens, Luis Scattini, Martín Caminal, Jorge Rodríguez, N. Blanco, T. Grieve, Martín Garaycochea, Oscar Echezarreta, Domingo Odorisio, Estanislao Delfín, Luis Melgarejo y Juan Gil. </w:t>
      </w:r>
    </w:p>
    <w:p w:rsidR="00E40DE4" w:rsidRPr="00AA2A8F" w:rsidRDefault="00E40DE4" w:rsidP="00154574">
      <w:pPr>
        <w:jc w:val="both"/>
        <w:rPr>
          <w:color w:val="000000"/>
          <w:sz w:val="24"/>
          <w:szCs w:val="24"/>
          <w:shd w:val="clear" w:color="auto" w:fill="FFFFFF"/>
        </w:rPr>
      </w:pPr>
      <w:r w:rsidRPr="00AA2A8F">
        <w:rPr>
          <w:color w:val="000000"/>
          <w:sz w:val="24"/>
          <w:szCs w:val="24"/>
          <w:shd w:val="clear" w:color="auto" w:fill="FFFFFF"/>
        </w:rPr>
        <w:t xml:space="preserve">Victoria Cricket Club (Fútbol), Club Victoria Park, Victoria Athletic Club, Club Atlético Victoria, son los nombres del club durante los ochenta años de existencia. Se esperó el Jubileo de la Reina Victoria para darle el nombre a la denominación. </w:t>
      </w:r>
    </w:p>
    <w:p w:rsidR="00E40DE4" w:rsidRPr="00AA2A8F" w:rsidRDefault="00E40DE4" w:rsidP="00154574">
      <w:pPr>
        <w:jc w:val="both"/>
        <w:rPr>
          <w:color w:val="000000"/>
          <w:sz w:val="24"/>
          <w:szCs w:val="24"/>
          <w:shd w:val="clear" w:color="auto" w:fill="FFFFFF"/>
        </w:rPr>
      </w:pPr>
      <w:r w:rsidRPr="00AA2A8F">
        <w:rPr>
          <w:color w:val="000000"/>
          <w:sz w:val="24"/>
          <w:szCs w:val="24"/>
          <w:shd w:val="clear" w:color="auto" w:fill="FFFFFF"/>
        </w:rPr>
        <w:t xml:space="preserve">El Club A. Victoria tiene ganados seis torneos consecutivos en los años 1915, 1916, 1917, 1918, 1919 y en 1920 en el exilio, en la cancha del desaparecido Club Columbia, el que nos supera en la República Argentina es el Racing Club de Avellaneda, que logró siete torneos. En una de las tantas presidencias de Don Luis Melgarejo, la del año 1945 fue pródiga en alegrías y triunfos, las 5 divisiones del club se clasificaron campeones de la temporada. </w:t>
      </w:r>
    </w:p>
    <w:p w:rsidR="00E40DE4" w:rsidRPr="00AA2A8F" w:rsidRDefault="00E40DE4" w:rsidP="00154574">
      <w:pPr>
        <w:jc w:val="both"/>
        <w:rPr>
          <w:rFonts w:cs="Arial"/>
          <w:color w:val="000000"/>
          <w:sz w:val="24"/>
          <w:szCs w:val="24"/>
          <w:shd w:val="clear" w:color="auto" w:fill="FFFFFF"/>
        </w:rPr>
      </w:pPr>
      <w:r w:rsidRPr="00AA2A8F">
        <w:rPr>
          <w:color w:val="000000"/>
          <w:sz w:val="24"/>
          <w:szCs w:val="24"/>
          <w:shd w:val="clear" w:color="auto" w:fill="FFFFFF"/>
        </w:rPr>
        <w:t xml:space="preserve">En conmemoración a su aniversario el Club desarrollara una importante agenda cultural y deportiva como por ejemplo la Inauguración de una galería de fotos históricas con proyecciones a un museo de la Institución, Maratón en homenaje a Toribio Guitierrez, partido de futbol solidario con históricos deportistas del “Decano Concordiense”, siendo uno </w:t>
      </w:r>
      <w:r w:rsidRPr="00AA2A8F">
        <w:rPr>
          <w:rFonts w:cs="Arial"/>
          <w:color w:val="000000"/>
          <w:sz w:val="24"/>
          <w:szCs w:val="24"/>
          <w:shd w:val="clear" w:color="auto" w:fill="FFFFFF"/>
        </w:rPr>
        <w:t>de los invitados especiales Armando Wallingre, jugador hoy del Calcio De Italia de la Serie B, ex jugador de San Lorenzo de Villa Adela y hoy una gran promesa que enorgullece a nuestra ciudad.</w:t>
      </w:r>
    </w:p>
    <w:p w:rsidR="00E40DE4" w:rsidRPr="00AA2A8F" w:rsidRDefault="00E40DE4" w:rsidP="00154574">
      <w:pPr>
        <w:jc w:val="both"/>
        <w:rPr>
          <w:rFonts w:cs="Arial"/>
          <w:color w:val="000000"/>
          <w:sz w:val="24"/>
          <w:szCs w:val="24"/>
          <w:shd w:val="clear" w:color="auto" w:fill="FFFFFF"/>
        </w:rPr>
      </w:pPr>
      <w:r w:rsidRPr="00AA2A8F">
        <w:rPr>
          <w:rFonts w:cs="Arial"/>
          <w:color w:val="000000"/>
          <w:sz w:val="24"/>
          <w:szCs w:val="24"/>
          <w:shd w:val="clear" w:color="auto" w:fill="FFFFFF"/>
        </w:rPr>
        <w:t>Además de reconocimientos a los ex jugadores  y la despedida del fútbol de «Primera A» a Juan Jones en sus 50 años.</w:t>
      </w:r>
      <w:r>
        <w:rPr>
          <w:rFonts w:cs="Arial"/>
          <w:color w:val="000000"/>
          <w:sz w:val="24"/>
          <w:szCs w:val="24"/>
          <w:shd w:val="clear" w:color="auto" w:fill="FFFFFF"/>
        </w:rPr>
        <w:t xml:space="preserve"> Finalizando los festejos con</w:t>
      </w:r>
      <w:r w:rsidRPr="00AA2A8F">
        <w:rPr>
          <w:rFonts w:cs="Arial"/>
          <w:color w:val="000000"/>
          <w:sz w:val="24"/>
          <w:szCs w:val="24"/>
          <w:shd w:val="clear" w:color="auto" w:fill="FFFFFF"/>
        </w:rPr>
        <w:t xml:space="preserve"> la inauguración de luminarias y riego artificial en su cancha de futbol principal. </w:t>
      </w:r>
    </w:p>
    <w:p w:rsidR="00E40DE4" w:rsidRPr="00AA2A8F" w:rsidRDefault="00E40DE4" w:rsidP="00F13C01">
      <w:pPr>
        <w:rPr>
          <w:color w:val="000000"/>
          <w:sz w:val="24"/>
          <w:szCs w:val="24"/>
        </w:rPr>
      </w:pPr>
      <w:r w:rsidRPr="00AA2A8F">
        <w:rPr>
          <w:color w:val="000000"/>
          <w:sz w:val="24"/>
          <w:szCs w:val="24"/>
          <w:shd w:val="clear" w:color="auto" w:fill="FFFFFF"/>
        </w:rPr>
        <w:t xml:space="preserve"> </w:t>
      </w:r>
    </w:p>
    <w:p w:rsidR="00E40DE4" w:rsidRPr="00AA2A8F" w:rsidRDefault="00E40DE4" w:rsidP="001936BC">
      <w:pPr>
        <w:spacing w:line="360" w:lineRule="auto"/>
        <w:jc w:val="center"/>
        <w:rPr>
          <w:color w:val="000000"/>
          <w:sz w:val="24"/>
          <w:szCs w:val="24"/>
        </w:rPr>
      </w:pPr>
    </w:p>
    <w:p w:rsidR="00E40DE4" w:rsidRPr="00AA2A8F" w:rsidRDefault="00E40DE4" w:rsidP="001936BC">
      <w:pPr>
        <w:spacing w:line="360" w:lineRule="auto"/>
        <w:jc w:val="center"/>
        <w:rPr>
          <w:rFonts w:cs="Arial"/>
          <w:b/>
          <w:color w:val="000000"/>
          <w:sz w:val="24"/>
          <w:szCs w:val="24"/>
        </w:rPr>
      </w:pPr>
      <w:r w:rsidRPr="00AA2A8F">
        <w:rPr>
          <w:rFonts w:cs="Arial"/>
          <w:b/>
          <w:color w:val="000000"/>
          <w:sz w:val="24"/>
          <w:szCs w:val="24"/>
        </w:rPr>
        <w:t>LA HONORABLE CÁMARA DE SENADORES DE LA PROVINCIA DE ENTRE RÍOS DECLARA:</w:t>
      </w:r>
    </w:p>
    <w:p w:rsidR="00E40DE4" w:rsidRPr="00AA2A8F" w:rsidRDefault="00E40DE4" w:rsidP="00A82CEA">
      <w:pPr>
        <w:pStyle w:val="NormalWeb"/>
        <w:spacing w:line="360" w:lineRule="auto"/>
        <w:jc w:val="both"/>
        <w:rPr>
          <w:rFonts w:ascii="Calibri" w:hAnsi="Calibri" w:cs="Arial"/>
          <w:color w:val="000000"/>
        </w:rPr>
      </w:pPr>
      <w:r w:rsidRPr="00154574">
        <w:rPr>
          <w:rFonts w:ascii="Calibri" w:hAnsi="Calibri" w:cs="Arial"/>
          <w:b/>
          <w:color w:val="000000"/>
        </w:rPr>
        <w:t>PRIMERO</w:t>
      </w:r>
      <w:r w:rsidRPr="00AA2A8F">
        <w:rPr>
          <w:rFonts w:ascii="Calibri" w:hAnsi="Calibri" w:cs="Arial"/>
          <w:color w:val="000000"/>
        </w:rPr>
        <w:t xml:space="preserve">: De interés </w:t>
      </w:r>
      <w:bookmarkStart w:id="0" w:name="_GoBack"/>
      <w:bookmarkEnd w:id="0"/>
      <w:r w:rsidRPr="00AA2A8F">
        <w:rPr>
          <w:rFonts w:ascii="Calibri" w:hAnsi="Calibri" w:cs="Arial"/>
          <w:color w:val="000000"/>
        </w:rPr>
        <w:t>la conmemoración del “125° aniversario del Club Atlético Victoria de la ciudad de Concordia</w:t>
      </w:r>
      <w:r>
        <w:rPr>
          <w:rFonts w:ascii="Calibri" w:hAnsi="Calibri" w:cs="Arial"/>
          <w:color w:val="000000"/>
        </w:rPr>
        <w:t>, creado el 22 de junio de 1897.-</w:t>
      </w:r>
      <w:r w:rsidRPr="00AA2A8F">
        <w:rPr>
          <w:rFonts w:ascii="Calibri" w:hAnsi="Calibri" w:cs="Arial"/>
          <w:color w:val="000000"/>
        </w:rPr>
        <w:t xml:space="preserve"> </w:t>
      </w:r>
    </w:p>
    <w:p w:rsidR="00E40DE4" w:rsidRPr="00AA2A8F" w:rsidRDefault="00E40DE4" w:rsidP="00A82CEA">
      <w:pPr>
        <w:pStyle w:val="NormalWeb"/>
        <w:spacing w:line="360" w:lineRule="auto"/>
        <w:jc w:val="both"/>
        <w:rPr>
          <w:rFonts w:ascii="Calibri" w:hAnsi="Calibri" w:cs="Arial"/>
          <w:bCs/>
          <w:color w:val="000000"/>
          <w:kern w:val="36"/>
        </w:rPr>
      </w:pPr>
      <w:r w:rsidRPr="00154574">
        <w:rPr>
          <w:rFonts w:ascii="Calibri" w:hAnsi="Calibri" w:cs="Arial"/>
          <w:b/>
          <w:color w:val="000000"/>
        </w:rPr>
        <w:t>SEGUNDO</w:t>
      </w:r>
      <w:r w:rsidRPr="00AA2A8F">
        <w:rPr>
          <w:rFonts w:ascii="Calibri" w:hAnsi="Calibri" w:cs="Arial"/>
          <w:color w:val="000000"/>
        </w:rPr>
        <w:t>: Comuníquese al Club Atlético Victoria de la ciudad de Concordia.</w:t>
      </w:r>
    </w:p>
    <w:p w:rsidR="00E40DE4" w:rsidRPr="00AA2A8F" w:rsidRDefault="00E40DE4" w:rsidP="00B2246A">
      <w:pPr>
        <w:shd w:val="clear" w:color="auto" w:fill="FFFFFF"/>
        <w:spacing w:after="300" w:line="405" w:lineRule="atLeast"/>
        <w:jc w:val="both"/>
        <w:rPr>
          <w:rFonts w:cs="Arial"/>
          <w:color w:val="000000"/>
          <w:sz w:val="24"/>
          <w:szCs w:val="24"/>
        </w:rPr>
      </w:pPr>
      <w:r w:rsidRPr="00154574">
        <w:rPr>
          <w:rFonts w:cs="Arial"/>
          <w:b/>
          <w:color w:val="000000"/>
          <w:sz w:val="24"/>
          <w:szCs w:val="24"/>
        </w:rPr>
        <w:t>TERCERO</w:t>
      </w:r>
      <w:r w:rsidRPr="00AA2A8F">
        <w:rPr>
          <w:rFonts w:cs="Arial"/>
          <w:color w:val="000000"/>
          <w:sz w:val="24"/>
          <w:szCs w:val="24"/>
        </w:rPr>
        <w:t>: De forma.</w:t>
      </w:r>
    </w:p>
    <w:p w:rsidR="00E40DE4" w:rsidRPr="00AA2A8F" w:rsidRDefault="00E40DE4" w:rsidP="00E837AF">
      <w:pPr>
        <w:spacing w:line="360" w:lineRule="auto"/>
        <w:jc w:val="both"/>
        <w:rPr>
          <w:rFonts w:cs="Arial"/>
          <w:color w:val="000000"/>
          <w:sz w:val="24"/>
          <w:szCs w:val="24"/>
        </w:rPr>
      </w:pPr>
      <w:r>
        <w:rPr>
          <w:noProof/>
          <w:lang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2 Imagen" o:spid="_x0000_s1026" type="#_x0000_t75" alt="firma_digital_senadorAG.jpg" style="position:absolute;left:0;text-align:left;margin-left:322.35pt;margin-top:15.8pt;width:133pt;height:98.75pt;z-index:-251658240;visibility:visible" wrapcoords="-122 0 -122 21436 21600 21436 21600 0 -122 0">
            <v:imagedata r:id="rId7" o:title=""/>
            <w10:wrap type="tight"/>
          </v:shape>
        </w:pict>
      </w:r>
    </w:p>
    <w:p w:rsidR="00E40DE4" w:rsidRPr="00AA2A8F" w:rsidRDefault="00E40DE4" w:rsidP="00E837AF">
      <w:pPr>
        <w:spacing w:line="360" w:lineRule="auto"/>
        <w:jc w:val="both"/>
        <w:rPr>
          <w:rFonts w:cs="Arial"/>
          <w:color w:val="000000"/>
          <w:sz w:val="24"/>
          <w:szCs w:val="24"/>
        </w:rPr>
      </w:pPr>
    </w:p>
    <w:sectPr w:rsidR="00E40DE4" w:rsidRPr="00AA2A8F"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0DE4" w:rsidRDefault="00E40DE4" w:rsidP="00DF78C2">
      <w:pPr>
        <w:spacing w:after="0" w:line="240" w:lineRule="auto"/>
      </w:pPr>
      <w:r>
        <w:separator/>
      </w:r>
    </w:p>
  </w:endnote>
  <w:endnote w:type="continuationSeparator" w:id="0">
    <w:p w:rsidR="00E40DE4" w:rsidRDefault="00E40DE4" w:rsidP="00DF78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0DE4" w:rsidRDefault="00E40DE4" w:rsidP="00DF78C2">
      <w:pPr>
        <w:spacing w:after="0" w:line="240" w:lineRule="auto"/>
      </w:pPr>
      <w:r>
        <w:separator/>
      </w:r>
    </w:p>
  </w:footnote>
  <w:footnote w:type="continuationSeparator" w:id="0">
    <w:p w:rsidR="00E40DE4" w:rsidRDefault="00E40DE4" w:rsidP="00DF78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DE4" w:rsidRDefault="00E40DE4" w:rsidP="00095CBA">
    <w:pPr>
      <w:pStyle w:val="Header"/>
      <w:ind w:left="-1560" w:firstLine="284"/>
    </w:pPr>
    <w:r w:rsidRPr="00B244C1">
      <w:rPr>
        <w:noProof/>
        <w:lang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6" type="#_x0000_t75" alt="membrete hcd.png" style="width:561pt;height:99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253FA"/>
    <w:multiLevelType w:val="hybridMultilevel"/>
    <w:tmpl w:val="B2D656A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9730A6"/>
    <w:multiLevelType w:val="multilevel"/>
    <w:tmpl w:val="321C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92210C"/>
    <w:multiLevelType w:val="multilevel"/>
    <w:tmpl w:val="E0EA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A361F0"/>
    <w:multiLevelType w:val="hybridMultilevel"/>
    <w:tmpl w:val="5DD4226E"/>
    <w:lvl w:ilvl="0" w:tplc="9E989444">
      <w:start w:val="2"/>
      <w:numFmt w:val="bullet"/>
      <w:lvlText w:val=""/>
      <w:lvlJc w:val="left"/>
      <w:pPr>
        <w:ind w:left="720" w:hanging="360"/>
      </w:pPr>
      <w:rPr>
        <w:rFonts w:ascii="Wingdings" w:eastAsia="Times New Roman" w:hAnsi="Wingdings" w:hint="default"/>
        <w:sz w:val="28"/>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20906143"/>
    <w:multiLevelType w:val="hybridMultilevel"/>
    <w:tmpl w:val="4FD41034"/>
    <w:lvl w:ilvl="0" w:tplc="2C0A000F">
      <w:start w:val="1"/>
      <w:numFmt w:val="decimal"/>
      <w:lvlText w:val="%1."/>
      <w:lvlJc w:val="left"/>
      <w:pPr>
        <w:ind w:left="720" w:hanging="360"/>
      </w:pPr>
      <w:rPr>
        <w:rFonts w:cs="Times New Roman" w:hint="default"/>
      </w:rPr>
    </w:lvl>
    <w:lvl w:ilvl="1" w:tplc="2C0A0019">
      <w:start w:val="1"/>
      <w:numFmt w:val="lowerLetter"/>
      <w:lvlText w:val="%2."/>
      <w:lvlJc w:val="left"/>
      <w:pPr>
        <w:ind w:left="1440" w:hanging="360"/>
      </w:pPr>
      <w:rPr>
        <w:rFonts w:cs="Times New Roman"/>
      </w:rPr>
    </w:lvl>
    <w:lvl w:ilvl="2" w:tplc="2C0A001B">
      <w:start w:val="1"/>
      <w:numFmt w:val="lowerRoman"/>
      <w:lvlText w:val="%3."/>
      <w:lvlJc w:val="right"/>
      <w:pPr>
        <w:ind w:left="2160" w:hanging="180"/>
      </w:pPr>
      <w:rPr>
        <w:rFonts w:cs="Times New Roman"/>
      </w:rPr>
    </w:lvl>
    <w:lvl w:ilvl="3" w:tplc="2C0A000F">
      <w:start w:val="1"/>
      <w:numFmt w:val="decimal"/>
      <w:lvlText w:val="%4."/>
      <w:lvlJc w:val="left"/>
      <w:pPr>
        <w:ind w:left="2880" w:hanging="360"/>
      </w:pPr>
      <w:rPr>
        <w:rFonts w:cs="Times New Roman"/>
      </w:rPr>
    </w:lvl>
    <w:lvl w:ilvl="4" w:tplc="2C0A0019">
      <w:start w:val="1"/>
      <w:numFmt w:val="lowerLetter"/>
      <w:lvlText w:val="%5."/>
      <w:lvlJc w:val="left"/>
      <w:pPr>
        <w:ind w:left="3600" w:hanging="360"/>
      </w:pPr>
      <w:rPr>
        <w:rFonts w:cs="Times New Roman"/>
      </w:rPr>
    </w:lvl>
    <w:lvl w:ilvl="5" w:tplc="2C0A001B">
      <w:start w:val="1"/>
      <w:numFmt w:val="lowerRoman"/>
      <w:lvlText w:val="%6."/>
      <w:lvlJc w:val="right"/>
      <w:pPr>
        <w:ind w:left="4320" w:hanging="180"/>
      </w:pPr>
      <w:rPr>
        <w:rFonts w:cs="Times New Roman"/>
      </w:rPr>
    </w:lvl>
    <w:lvl w:ilvl="6" w:tplc="2C0A000F">
      <w:start w:val="1"/>
      <w:numFmt w:val="decimal"/>
      <w:lvlText w:val="%7."/>
      <w:lvlJc w:val="left"/>
      <w:pPr>
        <w:ind w:left="5040" w:hanging="360"/>
      </w:pPr>
      <w:rPr>
        <w:rFonts w:cs="Times New Roman"/>
      </w:rPr>
    </w:lvl>
    <w:lvl w:ilvl="7" w:tplc="2C0A0019">
      <w:start w:val="1"/>
      <w:numFmt w:val="lowerLetter"/>
      <w:lvlText w:val="%8."/>
      <w:lvlJc w:val="left"/>
      <w:pPr>
        <w:ind w:left="5760" w:hanging="360"/>
      </w:pPr>
      <w:rPr>
        <w:rFonts w:cs="Times New Roman"/>
      </w:rPr>
    </w:lvl>
    <w:lvl w:ilvl="8" w:tplc="2C0A001B">
      <w:start w:val="1"/>
      <w:numFmt w:val="lowerRoman"/>
      <w:lvlText w:val="%9."/>
      <w:lvlJc w:val="right"/>
      <w:pPr>
        <w:ind w:left="6480" w:hanging="180"/>
      </w:pPr>
      <w:rPr>
        <w:rFonts w:cs="Times New Roman"/>
      </w:rPr>
    </w:lvl>
  </w:abstractNum>
  <w:abstractNum w:abstractNumId="5">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6">
    <w:nsid w:val="2BB1676F"/>
    <w:multiLevelType w:val="hybridMultilevel"/>
    <w:tmpl w:val="714847E4"/>
    <w:lvl w:ilvl="0" w:tplc="18FCD0C4">
      <w:numFmt w:val="bullet"/>
      <w:lvlText w:val="-"/>
      <w:lvlJc w:val="left"/>
      <w:pPr>
        <w:ind w:left="720" w:hanging="360"/>
      </w:pPr>
      <w:rPr>
        <w:rFonts w:ascii="Calibri" w:eastAsia="Times New Roman" w:hAnsi="Calibri"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30DD3E51"/>
    <w:multiLevelType w:val="hybridMultilevel"/>
    <w:tmpl w:val="03342FA4"/>
    <w:lvl w:ilvl="0" w:tplc="F10CF47A">
      <w:start w:val="1"/>
      <w:numFmt w:val="decimal"/>
      <w:lvlText w:val="%1)"/>
      <w:lvlJc w:val="left"/>
      <w:pPr>
        <w:ind w:left="720" w:hanging="360"/>
      </w:pPr>
      <w:rPr>
        <w:rFonts w:ascii="Arial" w:eastAsia="Times New Roman" w:hAnsi="Arial" w:cs="Arial"/>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8">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9">
    <w:nsid w:val="39F8281A"/>
    <w:multiLevelType w:val="hybridMultilevel"/>
    <w:tmpl w:val="FF08969C"/>
    <w:lvl w:ilvl="0" w:tplc="2FE6CFC2">
      <w:start w:val="1"/>
      <w:numFmt w:val="upperLetter"/>
      <w:lvlText w:val="%1-"/>
      <w:lvlJc w:val="left"/>
      <w:pPr>
        <w:ind w:left="795" w:hanging="435"/>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0">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12">
    <w:nsid w:val="5C8E102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66853E64"/>
    <w:multiLevelType w:val="hybridMultilevel"/>
    <w:tmpl w:val="707848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9"/>
  </w:num>
  <w:num w:numId="4">
    <w:abstractNumId w:val="5"/>
  </w:num>
  <w:num w:numId="5">
    <w:abstractNumId w:val="8"/>
  </w:num>
  <w:num w:numId="6">
    <w:abstractNumId w:val="3"/>
  </w:num>
  <w:num w:numId="7">
    <w:abstractNumId w:val="6"/>
  </w:num>
  <w:num w:numId="8">
    <w:abstractNumId w:val="10"/>
  </w:num>
  <w:num w:numId="9">
    <w:abstractNumId w:val="12"/>
  </w:num>
  <w:num w:numId="10">
    <w:abstractNumId w:val="7"/>
  </w:num>
  <w:num w:numId="11">
    <w:abstractNumId w:val="13"/>
  </w:num>
  <w:num w:numId="12">
    <w:abstractNumId w:val="0"/>
  </w:num>
  <w:num w:numId="13">
    <w:abstractNumId w:val="1"/>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78C2"/>
    <w:rsid w:val="00045505"/>
    <w:rsid w:val="00095CBA"/>
    <w:rsid w:val="000C0F11"/>
    <w:rsid w:val="000D36B0"/>
    <w:rsid w:val="000D6593"/>
    <w:rsid w:val="00154574"/>
    <w:rsid w:val="0018706F"/>
    <w:rsid w:val="001936BC"/>
    <w:rsid w:val="001B4E8D"/>
    <w:rsid w:val="001C423E"/>
    <w:rsid w:val="00201F2E"/>
    <w:rsid w:val="00202B7B"/>
    <w:rsid w:val="00244D66"/>
    <w:rsid w:val="00270327"/>
    <w:rsid w:val="00295016"/>
    <w:rsid w:val="002B2AC9"/>
    <w:rsid w:val="002D7721"/>
    <w:rsid w:val="002E2E7E"/>
    <w:rsid w:val="00307879"/>
    <w:rsid w:val="00347542"/>
    <w:rsid w:val="003569D9"/>
    <w:rsid w:val="00395CBE"/>
    <w:rsid w:val="003D4411"/>
    <w:rsid w:val="00402356"/>
    <w:rsid w:val="00410699"/>
    <w:rsid w:val="00455D20"/>
    <w:rsid w:val="00493875"/>
    <w:rsid w:val="004F34D4"/>
    <w:rsid w:val="005040EE"/>
    <w:rsid w:val="00524050"/>
    <w:rsid w:val="00534AFF"/>
    <w:rsid w:val="00534B75"/>
    <w:rsid w:val="00590970"/>
    <w:rsid w:val="005D4577"/>
    <w:rsid w:val="005D6B10"/>
    <w:rsid w:val="005E06E2"/>
    <w:rsid w:val="0062150B"/>
    <w:rsid w:val="00651AD8"/>
    <w:rsid w:val="00664B09"/>
    <w:rsid w:val="00671A61"/>
    <w:rsid w:val="00673E38"/>
    <w:rsid w:val="006A0C84"/>
    <w:rsid w:val="006A5E49"/>
    <w:rsid w:val="006B64CD"/>
    <w:rsid w:val="006C72C3"/>
    <w:rsid w:val="0070009D"/>
    <w:rsid w:val="00790735"/>
    <w:rsid w:val="007921DF"/>
    <w:rsid w:val="00795814"/>
    <w:rsid w:val="007E0400"/>
    <w:rsid w:val="00806157"/>
    <w:rsid w:val="0081188F"/>
    <w:rsid w:val="008159C2"/>
    <w:rsid w:val="00831455"/>
    <w:rsid w:val="00851934"/>
    <w:rsid w:val="00865D8D"/>
    <w:rsid w:val="008A37FB"/>
    <w:rsid w:val="008B13DB"/>
    <w:rsid w:val="009274DD"/>
    <w:rsid w:val="00947407"/>
    <w:rsid w:val="00956E4D"/>
    <w:rsid w:val="00971E8D"/>
    <w:rsid w:val="00995495"/>
    <w:rsid w:val="00A20473"/>
    <w:rsid w:val="00A642F0"/>
    <w:rsid w:val="00A82CEA"/>
    <w:rsid w:val="00A979A6"/>
    <w:rsid w:val="00AA2A8F"/>
    <w:rsid w:val="00AC2CD0"/>
    <w:rsid w:val="00AE1A08"/>
    <w:rsid w:val="00AE5963"/>
    <w:rsid w:val="00AF6C44"/>
    <w:rsid w:val="00B14720"/>
    <w:rsid w:val="00B21434"/>
    <w:rsid w:val="00B2246A"/>
    <w:rsid w:val="00B244C1"/>
    <w:rsid w:val="00B92579"/>
    <w:rsid w:val="00BC3A05"/>
    <w:rsid w:val="00BC6C62"/>
    <w:rsid w:val="00BD21EB"/>
    <w:rsid w:val="00BF0974"/>
    <w:rsid w:val="00BF0EE7"/>
    <w:rsid w:val="00C07FBD"/>
    <w:rsid w:val="00C455B0"/>
    <w:rsid w:val="00C72565"/>
    <w:rsid w:val="00C80E46"/>
    <w:rsid w:val="00C92AEA"/>
    <w:rsid w:val="00C93554"/>
    <w:rsid w:val="00CB6BFB"/>
    <w:rsid w:val="00CD1220"/>
    <w:rsid w:val="00D0130A"/>
    <w:rsid w:val="00D15766"/>
    <w:rsid w:val="00D2732B"/>
    <w:rsid w:val="00D52C5E"/>
    <w:rsid w:val="00D81520"/>
    <w:rsid w:val="00DE55B7"/>
    <w:rsid w:val="00DE6067"/>
    <w:rsid w:val="00DF5493"/>
    <w:rsid w:val="00DF78C2"/>
    <w:rsid w:val="00E100BA"/>
    <w:rsid w:val="00E4051B"/>
    <w:rsid w:val="00E40DE4"/>
    <w:rsid w:val="00E837AF"/>
    <w:rsid w:val="00ED7F25"/>
    <w:rsid w:val="00EE79CF"/>
    <w:rsid w:val="00F13C01"/>
    <w:rsid w:val="00F2558A"/>
    <w:rsid w:val="00F51D2C"/>
    <w:rsid w:val="00F573C0"/>
    <w:rsid w:val="00FB7FDD"/>
    <w:rsid w:val="00FC60DE"/>
    <w:rsid w:val="00FD1424"/>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pPr>
      <w:spacing w:after="200" w:line="276" w:lineRule="auto"/>
    </w:pPr>
    <w:rPr>
      <w:rFonts w:cs="Calibri"/>
      <w:lang w:eastAsia="en-US"/>
    </w:rPr>
  </w:style>
  <w:style w:type="paragraph" w:styleId="Heading1">
    <w:name w:val="heading 1"/>
    <w:basedOn w:val="Normal"/>
    <w:link w:val="Heading1Char"/>
    <w:uiPriority w:val="99"/>
    <w:qFormat/>
    <w:rsid w:val="00A82C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82CEA"/>
    <w:rPr>
      <w:rFonts w:ascii="Times New Roman" w:hAnsi="Times New Roman" w:cs="Times New Roman"/>
      <w:b/>
      <w:bCs/>
      <w:kern w:val="36"/>
      <w:sz w:val="48"/>
      <w:szCs w:val="48"/>
      <w:lang w:eastAsia="es-AR"/>
    </w:rPr>
  </w:style>
  <w:style w:type="paragraph" w:styleId="Header">
    <w:name w:val="header"/>
    <w:basedOn w:val="Normal"/>
    <w:link w:val="HeaderChar"/>
    <w:uiPriority w:val="99"/>
    <w:rsid w:val="00DF78C2"/>
    <w:pPr>
      <w:tabs>
        <w:tab w:val="center" w:pos="4419"/>
        <w:tab w:val="right" w:pos="8838"/>
      </w:tabs>
      <w:spacing w:after="0" w:line="240" w:lineRule="auto"/>
    </w:pPr>
  </w:style>
  <w:style w:type="character" w:customStyle="1" w:styleId="HeaderChar">
    <w:name w:val="Header Char"/>
    <w:basedOn w:val="DefaultParagraphFont"/>
    <w:link w:val="Header"/>
    <w:uiPriority w:val="99"/>
    <w:locked/>
    <w:rsid w:val="00DF78C2"/>
    <w:rPr>
      <w:rFonts w:cs="Times New Roman"/>
    </w:rPr>
  </w:style>
  <w:style w:type="paragraph" w:styleId="Footer">
    <w:name w:val="footer"/>
    <w:basedOn w:val="Normal"/>
    <w:link w:val="FooterChar"/>
    <w:uiPriority w:val="99"/>
    <w:semiHidden/>
    <w:rsid w:val="00DF78C2"/>
    <w:pPr>
      <w:tabs>
        <w:tab w:val="center" w:pos="4419"/>
        <w:tab w:val="right" w:pos="8838"/>
      </w:tabs>
      <w:spacing w:after="0" w:line="240" w:lineRule="auto"/>
    </w:pPr>
  </w:style>
  <w:style w:type="character" w:customStyle="1" w:styleId="FooterChar">
    <w:name w:val="Footer Char"/>
    <w:basedOn w:val="DefaultParagraphFont"/>
    <w:link w:val="Footer"/>
    <w:uiPriority w:val="99"/>
    <w:semiHidden/>
    <w:locked/>
    <w:rsid w:val="00DF78C2"/>
    <w:rPr>
      <w:rFonts w:cs="Times New Roman"/>
    </w:rPr>
  </w:style>
  <w:style w:type="paragraph" w:styleId="BalloonText">
    <w:name w:val="Balloon Text"/>
    <w:basedOn w:val="Normal"/>
    <w:link w:val="BalloonTextChar"/>
    <w:uiPriority w:val="99"/>
    <w:semiHidden/>
    <w:rsid w:val="00DF78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F78C2"/>
    <w:rPr>
      <w:rFonts w:ascii="Tahoma" w:hAnsi="Tahoma" w:cs="Tahoma"/>
      <w:sz w:val="16"/>
      <w:szCs w:val="16"/>
    </w:rPr>
  </w:style>
  <w:style w:type="paragraph" w:styleId="ListParagraph">
    <w:name w:val="List Paragraph"/>
    <w:basedOn w:val="Normal"/>
    <w:uiPriority w:val="99"/>
    <w:qFormat/>
    <w:rsid w:val="00F51D2C"/>
    <w:pPr>
      <w:ind w:left="720"/>
    </w:pPr>
  </w:style>
  <w:style w:type="paragraph" w:styleId="NoSpacing">
    <w:name w:val="No Spacing"/>
    <w:uiPriority w:val="99"/>
    <w:qFormat/>
    <w:rsid w:val="002B2AC9"/>
    <w:rPr>
      <w:rFonts w:cs="Calibri"/>
      <w:lang w:eastAsia="en-US"/>
    </w:rPr>
  </w:style>
  <w:style w:type="paragraph" w:styleId="BodyText">
    <w:name w:val="Body Text"/>
    <w:basedOn w:val="Normal"/>
    <w:link w:val="BodyTextChar"/>
    <w:uiPriority w:val="99"/>
    <w:rsid w:val="000C0F11"/>
    <w:pPr>
      <w:spacing w:after="0" w:line="240" w:lineRule="auto"/>
      <w:jc w:val="both"/>
    </w:pPr>
    <w:rPr>
      <w:rFonts w:ascii="Arial" w:eastAsia="Times New Roman" w:hAnsi="Arial" w:cs="Arial"/>
      <w:b/>
      <w:sz w:val="24"/>
      <w:szCs w:val="24"/>
      <w:lang w:val="es-ES" w:eastAsia="es-ES"/>
    </w:rPr>
  </w:style>
  <w:style w:type="character" w:customStyle="1" w:styleId="BodyTextChar">
    <w:name w:val="Body Text Char"/>
    <w:basedOn w:val="DefaultParagraphFont"/>
    <w:link w:val="BodyText"/>
    <w:uiPriority w:val="99"/>
    <w:locked/>
    <w:rsid w:val="000C0F11"/>
    <w:rPr>
      <w:rFonts w:ascii="Arial" w:hAnsi="Arial" w:cs="Arial"/>
      <w:b/>
      <w:sz w:val="24"/>
      <w:szCs w:val="24"/>
      <w:lang w:val="es-ES" w:eastAsia="es-ES"/>
    </w:rPr>
  </w:style>
  <w:style w:type="paragraph" w:styleId="NormalWeb">
    <w:name w:val="Normal (Web)"/>
    <w:basedOn w:val="Normal"/>
    <w:uiPriority w:val="99"/>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yperlink">
    <w:name w:val="Hyperlink"/>
    <w:basedOn w:val="DefaultParagraphFont"/>
    <w:uiPriority w:val="99"/>
    <w:semiHidden/>
    <w:rsid w:val="00A642F0"/>
    <w:rPr>
      <w:rFonts w:cs="Times New Roman"/>
      <w:color w:val="0000FF"/>
      <w:u w:val="single"/>
    </w:rPr>
  </w:style>
  <w:style w:type="character" w:styleId="Strong">
    <w:name w:val="Strong"/>
    <w:basedOn w:val="DefaultParagraphFont"/>
    <w:uiPriority w:val="99"/>
    <w:qFormat/>
    <w:rsid w:val="00A82CEA"/>
    <w:rPr>
      <w:rFonts w:cs="Times New Roman"/>
      <w:b/>
      <w:bCs/>
    </w:rPr>
  </w:style>
</w:styles>
</file>

<file path=word/webSettings.xml><?xml version="1.0" encoding="utf-8"?>
<w:webSettings xmlns:r="http://schemas.openxmlformats.org/officeDocument/2006/relationships" xmlns:w="http://schemas.openxmlformats.org/wordprocessingml/2006/main">
  <w:divs>
    <w:div w:id="1377239978">
      <w:marLeft w:val="0"/>
      <w:marRight w:val="0"/>
      <w:marTop w:val="0"/>
      <w:marBottom w:val="0"/>
      <w:divBdr>
        <w:top w:val="none" w:sz="0" w:space="0" w:color="auto"/>
        <w:left w:val="none" w:sz="0" w:space="0" w:color="auto"/>
        <w:bottom w:val="none" w:sz="0" w:space="0" w:color="auto"/>
        <w:right w:val="none" w:sz="0" w:space="0" w:color="auto"/>
      </w:divBdr>
    </w:div>
    <w:div w:id="1377239979">
      <w:marLeft w:val="0"/>
      <w:marRight w:val="0"/>
      <w:marTop w:val="0"/>
      <w:marBottom w:val="0"/>
      <w:divBdr>
        <w:top w:val="none" w:sz="0" w:space="0" w:color="auto"/>
        <w:left w:val="none" w:sz="0" w:space="0" w:color="auto"/>
        <w:bottom w:val="none" w:sz="0" w:space="0" w:color="auto"/>
        <w:right w:val="none" w:sz="0" w:space="0" w:color="auto"/>
      </w:divBdr>
    </w:div>
    <w:div w:id="1377239980">
      <w:marLeft w:val="0"/>
      <w:marRight w:val="0"/>
      <w:marTop w:val="0"/>
      <w:marBottom w:val="0"/>
      <w:divBdr>
        <w:top w:val="none" w:sz="0" w:space="0" w:color="auto"/>
        <w:left w:val="none" w:sz="0" w:space="0" w:color="auto"/>
        <w:bottom w:val="none" w:sz="0" w:space="0" w:color="auto"/>
        <w:right w:val="none" w:sz="0" w:space="0" w:color="auto"/>
      </w:divBdr>
    </w:div>
    <w:div w:id="1377239981">
      <w:marLeft w:val="0"/>
      <w:marRight w:val="0"/>
      <w:marTop w:val="0"/>
      <w:marBottom w:val="0"/>
      <w:divBdr>
        <w:top w:val="none" w:sz="0" w:space="0" w:color="auto"/>
        <w:left w:val="none" w:sz="0" w:space="0" w:color="auto"/>
        <w:bottom w:val="none" w:sz="0" w:space="0" w:color="auto"/>
        <w:right w:val="none" w:sz="0" w:space="0" w:color="auto"/>
      </w:divBdr>
    </w:div>
    <w:div w:id="1377239982">
      <w:marLeft w:val="0"/>
      <w:marRight w:val="0"/>
      <w:marTop w:val="0"/>
      <w:marBottom w:val="0"/>
      <w:divBdr>
        <w:top w:val="none" w:sz="0" w:space="0" w:color="auto"/>
        <w:left w:val="none" w:sz="0" w:space="0" w:color="auto"/>
        <w:bottom w:val="none" w:sz="0" w:space="0" w:color="auto"/>
        <w:right w:val="none" w:sz="0" w:space="0" w:color="auto"/>
      </w:divBdr>
    </w:div>
    <w:div w:id="1377239983">
      <w:marLeft w:val="0"/>
      <w:marRight w:val="0"/>
      <w:marTop w:val="0"/>
      <w:marBottom w:val="0"/>
      <w:divBdr>
        <w:top w:val="none" w:sz="0" w:space="0" w:color="auto"/>
        <w:left w:val="none" w:sz="0" w:space="0" w:color="auto"/>
        <w:bottom w:val="none" w:sz="0" w:space="0" w:color="auto"/>
        <w:right w:val="none" w:sz="0" w:space="0" w:color="auto"/>
      </w:divBdr>
    </w:div>
    <w:div w:id="1377239984">
      <w:marLeft w:val="0"/>
      <w:marRight w:val="0"/>
      <w:marTop w:val="0"/>
      <w:marBottom w:val="0"/>
      <w:divBdr>
        <w:top w:val="none" w:sz="0" w:space="0" w:color="auto"/>
        <w:left w:val="none" w:sz="0" w:space="0" w:color="auto"/>
        <w:bottom w:val="none" w:sz="0" w:space="0" w:color="auto"/>
        <w:right w:val="none" w:sz="0" w:space="0" w:color="auto"/>
      </w:divBdr>
    </w:div>
    <w:div w:id="13772399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3</Pages>
  <Words>838</Words>
  <Characters>4611</Characters>
  <Application>Microsoft Office Outlook</Application>
  <DocSecurity>0</DocSecurity>
  <Lines>0</Lines>
  <Paragraphs>0</Paragraphs>
  <ScaleCrop>false</ScaleCrop>
  <Company>Luffi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dc:creator>
  <cp:keywords/>
  <dc:description/>
  <cp:lastModifiedBy>senado</cp:lastModifiedBy>
  <cp:revision>3</cp:revision>
  <cp:lastPrinted>2022-06-15T16:28:00Z</cp:lastPrinted>
  <dcterms:created xsi:type="dcterms:W3CDTF">2022-06-15T16:21:00Z</dcterms:created>
  <dcterms:modified xsi:type="dcterms:W3CDTF">2022-06-15T16:28:00Z</dcterms:modified>
</cp:coreProperties>
</file>