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1EB" w:rsidRPr="00666E5E" w:rsidRDefault="00BD21EB" w:rsidP="0057258C">
      <w:pPr>
        <w:spacing w:line="360" w:lineRule="auto"/>
        <w:jc w:val="center"/>
        <w:rPr>
          <w:rFonts w:ascii="Arial" w:hAnsi="Arial" w:cs="Arial"/>
          <w:sz w:val="24"/>
          <w:szCs w:val="24"/>
        </w:rPr>
      </w:pPr>
    </w:p>
    <w:p w:rsidR="00D307F3" w:rsidRPr="00666E5E" w:rsidRDefault="00D307F3" w:rsidP="0057258C">
      <w:pPr>
        <w:pStyle w:val="Textoindependiente"/>
        <w:spacing w:line="360" w:lineRule="auto"/>
        <w:jc w:val="center"/>
        <w:rPr>
          <w:spacing w:val="-6"/>
        </w:rPr>
      </w:pPr>
      <w:r w:rsidRPr="00666E5E">
        <w:rPr>
          <w:spacing w:val="-6"/>
        </w:rPr>
        <w:t>LA LEGISLATURA DE LA PROVINCIA DE ENTRE RÍOS SANCIONA CON FUERZA DE</w:t>
      </w:r>
    </w:p>
    <w:p w:rsidR="00D307F3" w:rsidRPr="00666E5E" w:rsidRDefault="00D307F3" w:rsidP="0057258C">
      <w:pPr>
        <w:spacing w:line="360" w:lineRule="auto"/>
        <w:jc w:val="center"/>
        <w:rPr>
          <w:rFonts w:ascii="Arial" w:hAnsi="Arial" w:cs="Arial"/>
          <w:b/>
          <w:sz w:val="24"/>
          <w:szCs w:val="24"/>
        </w:rPr>
      </w:pPr>
      <w:r w:rsidRPr="00666E5E">
        <w:rPr>
          <w:rFonts w:ascii="Arial" w:hAnsi="Arial" w:cs="Arial"/>
          <w:b/>
          <w:sz w:val="24"/>
          <w:szCs w:val="24"/>
        </w:rPr>
        <w:t>L E Y:</w:t>
      </w:r>
    </w:p>
    <w:p w:rsidR="00FA71F7" w:rsidRPr="00666E5E" w:rsidRDefault="00FA71F7" w:rsidP="0057258C">
      <w:pPr>
        <w:spacing w:line="360" w:lineRule="auto"/>
        <w:jc w:val="both"/>
        <w:rPr>
          <w:rFonts w:ascii="Arial" w:eastAsia="Century Gothic" w:hAnsi="Arial" w:cs="Arial"/>
          <w:b/>
          <w:sz w:val="24"/>
          <w:szCs w:val="24"/>
        </w:rPr>
      </w:pPr>
      <w:bookmarkStart w:id="0" w:name="_gjdgxs" w:colFirst="0" w:colLast="0"/>
      <w:bookmarkEnd w:id="0"/>
    </w:p>
    <w:p w:rsidR="006200F2" w:rsidRPr="00CB2DE3" w:rsidRDefault="00FA71F7" w:rsidP="0057258C">
      <w:pPr>
        <w:shd w:val="clear" w:color="auto" w:fill="FFFFFF"/>
        <w:spacing w:after="300" w:line="360" w:lineRule="auto"/>
        <w:jc w:val="both"/>
        <w:textAlignment w:val="baseline"/>
        <w:rPr>
          <w:rFonts w:ascii="Arial" w:eastAsia="Times New Roman" w:hAnsi="Arial" w:cs="Arial"/>
          <w:color w:val="1E1E1E"/>
          <w:sz w:val="24"/>
          <w:szCs w:val="24"/>
          <w:lang w:eastAsia="es-AR"/>
        </w:rPr>
      </w:pPr>
      <w:r w:rsidRPr="00666E5E">
        <w:rPr>
          <w:rFonts w:ascii="Arial" w:eastAsia="Century Gothic" w:hAnsi="Arial" w:cs="Arial"/>
          <w:b/>
          <w:sz w:val="24"/>
          <w:szCs w:val="24"/>
        </w:rPr>
        <w:t>ARTÍCULO 1</w:t>
      </w:r>
      <w:r w:rsidR="006200F2" w:rsidRPr="00666E5E">
        <w:rPr>
          <w:rFonts w:ascii="Arial" w:eastAsia="Century Gothic" w:hAnsi="Arial" w:cs="Arial"/>
          <w:b/>
          <w:sz w:val="24"/>
          <w:szCs w:val="24"/>
        </w:rPr>
        <w:t>°</w:t>
      </w:r>
      <w:r w:rsidR="00B172AA" w:rsidRPr="00666E5E">
        <w:rPr>
          <w:rFonts w:ascii="Arial" w:eastAsia="Century Gothic" w:hAnsi="Arial" w:cs="Arial"/>
          <w:b/>
          <w:sz w:val="24"/>
          <w:szCs w:val="24"/>
        </w:rPr>
        <w:t xml:space="preserve">: </w:t>
      </w:r>
      <w:r w:rsidR="00CB2DE3" w:rsidRPr="00CB2DE3">
        <w:rPr>
          <w:rFonts w:ascii="Arial" w:eastAsia="Times New Roman" w:hAnsi="Arial" w:cs="Arial"/>
          <w:color w:val="1E1E1E"/>
          <w:sz w:val="24"/>
          <w:szCs w:val="24"/>
          <w:lang w:eastAsia="es-AR"/>
        </w:rPr>
        <w:t>Créase el Programa de Reutilización y Reciclado de Aparatos Electrónicos y Eléctricos, en el ámbito</w:t>
      </w:r>
      <w:r w:rsidR="00CB2DE3">
        <w:rPr>
          <w:rFonts w:ascii="Arial" w:eastAsia="Times New Roman" w:hAnsi="Arial" w:cs="Arial"/>
          <w:color w:val="1E1E1E"/>
          <w:sz w:val="24"/>
          <w:szCs w:val="24"/>
          <w:lang w:eastAsia="es-AR"/>
        </w:rPr>
        <w:t xml:space="preserve"> del Sector Público Provincial.</w:t>
      </w:r>
    </w:p>
    <w:p w:rsidR="00CB2DE3" w:rsidRPr="00CB2DE3" w:rsidRDefault="00FA71F7" w:rsidP="0057258C">
      <w:pPr>
        <w:spacing w:line="360" w:lineRule="auto"/>
        <w:jc w:val="both"/>
        <w:rPr>
          <w:rFonts w:ascii="Arial" w:eastAsia="Times New Roman" w:hAnsi="Arial" w:cs="Arial"/>
          <w:color w:val="1E1E1E"/>
          <w:sz w:val="24"/>
          <w:szCs w:val="24"/>
          <w:lang w:eastAsia="es-AR"/>
        </w:rPr>
      </w:pPr>
      <w:r w:rsidRPr="00666E5E">
        <w:rPr>
          <w:rFonts w:ascii="Arial" w:eastAsia="Century Gothic" w:hAnsi="Arial" w:cs="Arial"/>
          <w:b/>
          <w:sz w:val="24"/>
          <w:szCs w:val="24"/>
        </w:rPr>
        <w:t>ARTÍCULO 2</w:t>
      </w:r>
      <w:r w:rsidR="00045109" w:rsidRPr="00666E5E">
        <w:rPr>
          <w:rFonts w:ascii="Arial" w:eastAsia="Century Gothic" w:hAnsi="Arial" w:cs="Arial"/>
          <w:b/>
          <w:sz w:val="24"/>
          <w:szCs w:val="24"/>
        </w:rPr>
        <w:t>°</w:t>
      </w:r>
      <w:r w:rsidR="006200F2">
        <w:rPr>
          <w:rFonts w:ascii="Arial" w:eastAsia="Century Gothic" w:hAnsi="Arial" w:cs="Arial"/>
          <w:sz w:val="24"/>
          <w:szCs w:val="24"/>
        </w:rPr>
        <w:t xml:space="preserve">: </w:t>
      </w:r>
      <w:r w:rsidR="00CB2DE3" w:rsidRPr="00CB2DE3">
        <w:rPr>
          <w:rFonts w:ascii="Arial" w:eastAsia="Times New Roman" w:hAnsi="Arial" w:cs="Arial"/>
          <w:color w:val="1E1E1E"/>
          <w:sz w:val="24"/>
          <w:szCs w:val="24"/>
          <w:lang w:eastAsia="es-AR"/>
        </w:rPr>
        <w:t>Son objetivos de la presente ley:</w:t>
      </w:r>
    </w:p>
    <w:p w:rsidR="00CB2DE3" w:rsidRPr="00CB2DE3" w:rsidRDefault="00CB2DE3" w:rsidP="0057258C">
      <w:pPr>
        <w:shd w:val="clear" w:color="auto" w:fill="FFFFFF"/>
        <w:spacing w:after="300" w:line="360" w:lineRule="auto"/>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a) Minimizar la generación de residuos tecnológicos.</w:t>
      </w:r>
    </w:p>
    <w:p w:rsidR="00CB2DE3" w:rsidRPr="00CB2DE3" w:rsidRDefault="00CB2DE3" w:rsidP="0057258C">
      <w:pPr>
        <w:shd w:val="clear" w:color="auto" w:fill="FFFFFF"/>
        <w:spacing w:after="300" w:line="360" w:lineRule="auto"/>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b) La reutilización y el reciclado de sus componentes y materiales.</w:t>
      </w:r>
    </w:p>
    <w:p w:rsidR="00CB2DE3" w:rsidRPr="00CB2DE3" w:rsidRDefault="00CB2DE3" w:rsidP="0057258C">
      <w:pPr>
        <w:shd w:val="clear" w:color="auto" w:fill="FFFFFF"/>
        <w:spacing w:after="300" w:line="360" w:lineRule="auto"/>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c) Promover campañas de difusión en el ámbito de cada jurisdicción.</w:t>
      </w:r>
    </w:p>
    <w:p w:rsidR="00CB2DE3" w:rsidRPr="00CB2DE3" w:rsidRDefault="00CB2DE3" w:rsidP="0057258C">
      <w:pPr>
        <w:shd w:val="clear" w:color="auto" w:fill="FFFFFF"/>
        <w:spacing w:after="300" w:line="360" w:lineRule="auto"/>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d) Minimizar los impactos negativos que pueden producir en el ambiente.</w:t>
      </w:r>
    </w:p>
    <w:p w:rsidR="00CB2DE3" w:rsidRPr="00CB2DE3" w:rsidRDefault="00CB2DE3" w:rsidP="0057258C">
      <w:pPr>
        <w:shd w:val="clear" w:color="auto" w:fill="FFFFFF"/>
        <w:spacing w:after="300" w:line="360" w:lineRule="auto"/>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e) Promover la capacitación.</w:t>
      </w:r>
    </w:p>
    <w:p w:rsidR="00CB2DE3" w:rsidRPr="00CB2DE3" w:rsidRDefault="00CB2DE3" w:rsidP="0057258C">
      <w:pPr>
        <w:shd w:val="clear" w:color="auto" w:fill="FFFFFF"/>
        <w:spacing w:after="300" w:line="360" w:lineRule="auto"/>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 xml:space="preserve">f) Coordinar acciones con todos los actores sociales (educación, medios de comunicación, otros) </w:t>
      </w:r>
    </w:p>
    <w:p w:rsidR="00CB2DE3" w:rsidRPr="00CB2DE3" w:rsidRDefault="00CB2DE3" w:rsidP="0057258C">
      <w:pPr>
        <w:shd w:val="clear" w:color="auto" w:fill="FFFFFF"/>
        <w:spacing w:after="300" w:line="360" w:lineRule="auto"/>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g) Fortalecer y continuar las acciones para la prevención del ambiente.</w:t>
      </w:r>
    </w:p>
    <w:p w:rsidR="00CB2DE3" w:rsidRPr="00CB2DE3" w:rsidRDefault="00CB2DE3" w:rsidP="0057258C">
      <w:pPr>
        <w:shd w:val="clear" w:color="auto" w:fill="FFFFFF"/>
        <w:spacing w:after="300" w:line="360" w:lineRule="auto"/>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h) Adecuada disposición de residuos tecnológicos con responsabilidad social y ambiental.</w:t>
      </w:r>
    </w:p>
    <w:p w:rsidR="00CB2DE3" w:rsidRPr="00CB2DE3" w:rsidRDefault="00CB2DE3" w:rsidP="0057258C">
      <w:pPr>
        <w:shd w:val="clear" w:color="auto" w:fill="FFFFFF"/>
        <w:spacing w:after="300" w:line="360" w:lineRule="auto"/>
        <w:textAlignment w:val="baseline"/>
        <w:rPr>
          <w:rFonts w:ascii="Arial" w:eastAsia="Times New Roman" w:hAnsi="Arial" w:cs="Arial"/>
          <w:color w:val="1E1E1E"/>
          <w:sz w:val="24"/>
          <w:szCs w:val="24"/>
          <w:lang w:eastAsia="es-AR"/>
        </w:rPr>
      </w:pPr>
      <w:r w:rsidRPr="00CB2DE3">
        <w:rPr>
          <w:rFonts w:ascii="Arial" w:eastAsia="Times New Roman" w:hAnsi="Arial" w:cs="Arial"/>
          <w:b/>
          <w:color w:val="1E1E1E"/>
          <w:sz w:val="24"/>
          <w:szCs w:val="24"/>
          <w:lang w:eastAsia="es-AR"/>
        </w:rPr>
        <w:t>ARTÍCULO 3°:</w:t>
      </w:r>
      <w:r w:rsidRPr="00CB2DE3">
        <w:rPr>
          <w:rFonts w:ascii="Arial" w:eastAsia="Times New Roman" w:hAnsi="Arial" w:cs="Arial"/>
          <w:color w:val="1E1E1E"/>
          <w:sz w:val="24"/>
          <w:szCs w:val="24"/>
          <w:lang w:eastAsia="es-AR"/>
        </w:rPr>
        <w:t xml:space="preserve"> Se entiende por:</w:t>
      </w:r>
    </w:p>
    <w:p w:rsidR="00CB2DE3" w:rsidRPr="00CB2DE3" w:rsidRDefault="00CB2DE3" w:rsidP="0057258C">
      <w:pPr>
        <w:shd w:val="clear" w:color="auto" w:fill="FFFFFF"/>
        <w:spacing w:after="300" w:line="360" w:lineRule="auto"/>
        <w:jc w:val="both"/>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lastRenderedPageBreak/>
        <w:t>a) Reutilización: Toda operación que permita prolongar la vida útil y uso de los Residuos de Aparatos Eléctricos y Electrónicos (RAFE) o algunos de sus componentes.</w:t>
      </w:r>
    </w:p>
    <w:p w:rsidR="00CB2DE3" w:rsidRPr="00CB2DE3" w:rsidRDefault="00CB2DE3" w:rsidP="0057258C">
      <w:pPr>
        <w:shd w:val="clear" w:color="auto" w:fill="FFFFFF"/>
        <w:spacing w:after="300" w:line="360" w:lineRule="auto"/>
        <w:jc w:val="both"/>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b) Reciclaje: Todo proceso de extracción y transformación de los materiales y/o componentes de los Residuos de Aparatos Eléctricos y Electrónicos (RAEE) para su aplicación como insumos productivos.</w:t>
      </w:r>
    </w:p>
    <w:p w:rsidR="00CB2DE3" w:rsidRPr="00CB2DE3" w:rsidRDefault="00CB2DE3" w:rsidP="0057258C">
      <w:pPr>
        <w:shd w:val="clear" w:color="auto" w:fill="FFFFFF"/>
        <w:spacing w:after="300" w:line="360" w:lineRule="auto"/>
        <w:jc w:val="both"/>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 xml:space="preserve">c) Artefacto eléctrico y electrónico: Cualquier equipo que funciona mediante batería, pila o conectado a la red eléctrica. </w:t>
      </w:r>
      <w:proofErr w:type="gramStart"/>
      <w:r w:rsidRPr="00CB2DE3">
        <w:rPr>
          <w:rFonts w:ascii="Arial" w:eastAsia="Times New Roman" w:hAnsi="Arial" w:cs="Arial"/>
          <w:color w:val="1E1E1E"/>
          <w:sz w:val="24"/>
          <w:szCs w:val="24"/>
          <w:lang w:eastAsia="es-AR"/>
        </w:rPr>
        <w:t>lo</w:t>
      </w:r>
      <w:proofErr w:type="gramEnd"/>
      <w:r w:rsidRPr="00CB2DE3">
        <w:rPr>
          <w:rFonts w:ascii="Arial" w:eastAsia="Times New Roman" w:hAnsi="Arial" w:cs="Arial"/>
          <w:color w:val="1E1E1E"/>
          <w:sz w:val="24"/>
          <w:szCs w:val="24"/>
          <w:lang w:eastAsia="es-AR"/>
        </w:rPr>
        <w:t xml:space="preserve"> que deberá recibir un tratamiento especial como “Basura Electrónica”, conocida como RAEE, Residuos de Aparatos Eléctricos y Electrónicos.</w:t>
      </w:r>
    </w:p>
    <w:p w:rsidR="00CB2DE3" w:rsidRPr="00CB2DE3" w:rsidRDefault="00CB2DE3" w:rsidP="0057258C">
      <w:pPr>
        <w:shd w:val="clear" w:color="auto" w:fill="FFFFFF"/>
        <w:spacing w:after="300" w:line="360" w:lineRule="auto"/>
        <w:jc w:val="both"/>
        <w:textAlignment w:val="baseline"/>
        <w:rPr>
          <w:rFonts w:ascii="Arial" w:eastAsia="Times New Roman" w:hAnsi="Arial" w:cs="Arial"/>
          <w:color w:val="1E1E1E"/>
          <w:sz w:val="24"/>
          <w:szCs w:val="24"/>
          <w:lang w:eastAsia="es-AR"/>
        </w:rPr>
      </w:pPr>
      <w:r w:rsidRPr="00651529">
        <w:rPr>
          <w:rFonts w:ascii="Arial" w:eastAsia="Times New Roman" w:hAnsi="Arial" w:cs="Arial"/>
          <w:b/>
          <w:color w:val="1E1E1E"/>
          <w:sz w:val="24"/>
          <w:szCs w:val="24"/>
          <w:lang w:eastAsia="es-AR"/>
        </w:rPr>
        <w:t>ARTÍCULO 4°:</w:t>
      </w:r>
      <w:r w:rsidRPr="00CB2DE3">
        <w:rPr>
          <w:rFonts w:ascii="Arial" w:eastAsia="Times New Roman" w:hAnsi="Arial" w:cs="Arial"/>
          <w:color w:val="1E1E1E"/>
          <w:sz w:val="24"/>
          <w:szCs w:val="24"/>
          <w:lang w:eastAsia="es-AR"/>
        </w:rPr>
        <w:t xml:space="preserve"> </w:t>
      </w:r>
      <w:r w:rsidRPr="000B034F">
        <w:rPr>
          <w:rFonts w:ascii="Arial" w:eastAsia="Times New Roman" w:hAnsi="Arial" w:cs="Arial"/>
          <w:color w:val="1E1E1E"/>
          <w:sz w:val="24"/>
          <w:szCs w:val="24"/>
          <w:highlight w:val="yellow"/>
          <w:lang w:eastAsia="es-AR"/>
        </w:rPr>
        <w:t>La Oficina, Dirección o Registro Patrimonial encargada de inventariar, registrar, clasificar y/o disponer de los bienes en el Sector Público</w:t>
      </w:r>
      <w:bookmarkStart w:id="1" w:name="_GoBack"/>
      <w:bookmarkEnd w:id="1"/>
      <w:r w:rsidRPr="00CB2DE3">
        <w:rPr>
          <w:rFonts w:ascii="Arial" w:eastAsia="Times New Roman" w:hAnsi="Arial" w:cs="Arial"/>
          <w:color w:val="1E1E1E"/>
          <w:sz w:val="24"/>
          <w:szCs w:val="24"/>
          <w:lang w:eastAsia="es-AR"/>
        </w:rPr>
        <w:t xml:space="preserve"> Provincial y subsectores, deberá incorporar dentro del concepto amplio de “bienes muebles”, en apartado especial, la clasificación de “artefacto eléctrico y electrónico”. A tal fin, deberá recibir colaboración de las áreas de informática, mantenimiento y/o logística para una correcta especificación.</w:t>
      </w:r>
    </w:p>
    <w:p w:rsidR="00CB2DE3" w:rsidRPr="00CB2DE3" w:rsidRDefault="00CB2DE3" w:rsidP="0057258C">
      <w:pPr>
        <w:shd w:val="clear" w:color="auto" w:fill="FFFFFF"/>
        <w:spacing w:after="300" w:line="360" w:lineRule="auto"/>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A tal fin, deberán clasificarse:</w:t>
      </w:r>
    </w:p>
    <w:p w:rsidR="00CB2DE3" w:rsidRPr="00CB2DE3" w:rsidRDefault="00CB2DE3" w:rsidP="0057258C">
      <w:pPr>
        <w:shd w:val="clear" w:color="auto" w:fill="FFFFFF"/>
        <w:spacing w:after="300" w:line="360" w:lineRule="auto"/>
        <w:jc w:val="both"/>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 xml:space="preserve">a) Rezagos informáticos: Computadoras, servidores, CPU, monitores, notebooks, laptops, agendas electrónicas, periféricos, teclados. </w:t>
      </w:r>
      <w:proofErr w:type="gramStart"/>
      <w:r w:rsidRPr="00CB2DE3">
        <w:rPr>
          <w:rFonts w:ascii="Arial" w:eastAsia="Times New Roman" w:hAnsi="Arial" w:cs="Arial"/>
          <w:color w:val="1E1E1E"/>
          <w:sz w:val="24"/>
          <w:szCs w:val="24"/>
          <w:lang w:eastAsia="es-AR"/>
        </w:rPr>
        <w:t>mouse</w:t>
      </w:r>
      <w:proofErr w:type="gramEnd"/>
      <w:r w:rsidRPr="00CB2DE3">
        <w:rPr>
          <w:rFonts w:ascii="Arial" w:eastAsia="Times New Roman" w:hAnsi="Arial" w:cs="Arial"/>
          <w:color w:val="1E1E1E"/>
          <w:sz w:val="24"/>
          <w:szCs w:val="24"/>
          <w:lang w:eastAsia="es-AR"/>
        </w:rPr>
        <w:t xml:space="preserve">, webcams, impresoras, </w:t>
      </w:r>
      <w:proofErr w:type="spellStart"/>
      <w:r w:rsidRPr="00CB2DE3">
        <w:rPr>
          <w:rFonts w:ascii="Arial" w:eastAsia="Times New Roman" w:hAnsi="Arial" w:cs="Arial"/>
          <w:color w:val="1E1E1E"/>
          <w:sz w:val="24"/>
          <w:szCs w:val="24"/>
          <w:lang w:eastAsia="es-AR"/>
        </w:rPr>
        <w:t>routers</w:t>
      </w:r>
      <w:proofErr w:type="spellEnd"/>
      <w:r w:rsidRPr="00CB2DE3">
        <w:rPr>
          <w:rFonts w:ascii="Arial" w:eastAsia="Times New Roman" w:hAnsi="Arial" w:cs="Arial"/>
          <w:color w:val="1E1E1E"/>
          <w:sz w:val="24"/>
          <w:szCs w:val="24"/>
          <w:lang w:eastAsia="es-AR"/>
        </w:rPr>
        <w:t xml:space="preserve">, juegos electrónicos. </w:t>
      </w:r>
      <w:proofErr w:type="gramStart"/>
      <w:r w:rsidRPr="00CB2DE3">
        <w:rPr>
          <w:rFonts w:ascii="Arial" w:eastAsia="Times New Roman" w:hAnsi="Arial" w:cs="Arial"/>
          <w:color w:val="1E1E1E"/>
          <w:sz w:val="24"/>
          <w:szCs w:val="24"/>
          <w:lang w:eastAsia="es-AR"/>
        </w:rPr>
        <w:t>cables</w:t>
      </w:r>
      <w:proofErr w:type="gramEnd"/>
      <w:r w:rsidRPr="00CB2DE3">
        <w:rPr>
          <w:rFonts w:ascii="Arial" w:eastAsia="Times New Roman" w:hAnsi="Arial" w:cs="Arial"/>
          <w:color w:val="1E1E1E"/>
          <w:sz w:val="24"/>
          <w:szCs w:val="24"/>
          <w:lang w:eastAsia="es-AR"/>
        </w:rPr>
        <w:t>, fuentes y conectores, circuitos impresos, entre otros.</w:t>
      </w:r>
    </w:p>
    <w:p w:rsidR="00CB2DE3" w:rsidRPr="00CB2DE3" w:rsidRDefault="00CB2DE3" w:rsidP="0057258C">
      <w:pPr>
        <w:shd w:val="clear" w:color="auto" w:fill="FFFFFF"/>
        <w:spacing w:after="300" w:line="360" w:lineRule="auto"/>
        <w:jc w:val="both"/>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 xml:space="preserve">b) Rezagos de telecomunicaciones: Teléfonos fijos, faxes. </w:t>
      </w:r>
      <w:proofErr w:type="gramStart"/>
      <w:r w:rsidRPr="00CB2DE3">
        <w:rPr>
          <w:rFonts w:ascii="Arial" w:eastAsia="Times New Roman" w:hAnsi="Arial" w:cs="Arial"/>
          <w:color w:val="1E1E1E"/>
          <w:sz w:val="24"/>
          <w:szCs w:val="24"/>
          <w:lang w:eastAsia="es-AR"/>
        </w:rPr>
        <w:t>centrales</w:t>
      </w:r>
      <w:proofErr w:type="gramEnd"/>
      <w:r w:rsidRPr="00CB2DE3">
        <w:rPr>
          <w:rFonts w:ascii="Arial" w:eastAsia="Times New Roman" w:hAnsi="Arial" w:cs="Arial"/>
          <w:color w:val="1E1E1E"/>
          <w:sz w:val="24"/>
          <w:szCs w:val="24"/>
          <w:lang w:eastAsia="es-AR"/>
        </w:rPr>
        <w:t xml:space="preserve"> telefónicas, decodificadores, otros.</w:t>
      </w:r>
    </w:p>
    <w:p w:rsidR="00CB2DE3" w:rsidRPr="00CB2DE3" w:rsidRDefault="00CB2DE3" w:rsidP="0057258C">
      <w:pPr>
        <w:shd w:val="clear" w:color="auto" w:fill="FFFFFF"/>
        <w:spacing w:after="300" w:line="360" w:lineRule="auto"/>
        <w:jc w:val="both"/>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lastRenderedPageBreak/>
        <w:t xml:space="preserve">c) Celulares en desuso: Terminales, carcasas, pantallas, </w:t>
      </w:r>
      <w:proofErr w:type="spellStart"/>
      <w:r w:rsidRPr="00CB2DE3">
        <w:rPr>
          <w:rFonts w:ascii="Arial" w:eastAsia="Times New Roman" w:hAnsi="Arial" w:cs="Arial"/>
          <w:color w:val="1E1E1E"/>
          <w:sz w:val="24"/>
          <w:szCs w:val="24"/>
          <w:lang w:eastAsia="es-AR"/>
        </w:rPr>
        <w:t>displays</w:t>
      </w:r>
      <w:proofErr w:type="spellEnd"/>
      <w:r w:rsidRPr="00CB2DE3">
        <w:rPr>
          <w:rFonts w:ascii="Arial" w:eastAsia="Times New Roman" w:hAnsi="Arial" w:cs="Arial"/>
          <w:color w:val="1E1E1E"/>
          <w:sz w:val="24"/>
          <w:szCs w:val="24"/>
          <w:lang w:eastAsia="es-AR"/>
        </w:rPr>
        <w:t>, placas de circuitos, componentes electrónicos, parlantes, micrófonos, otros.</w:t>
      </w:r>
    </w:p>
    <w:p w:rsidR="00CB2DE3" w:rsidRPr="00CB2DE3" w:rsidRDefault="00CB2DE3" w:rsidP="0057258C">
      <w:pPr>
        <w:shd w:val="clear" w:color="auto" w:fill="FFFFFF"/>
        <w:spacing w:after="300" w:line="360" w:lineRule="auto"/>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d) Baterías de litio, níquel, otros.</w:t>
      </w:r>
    </w:p>
    <w:p w:rsidR="00CB2DE3" w:rsidRPr="00CB2DE3" w:rsidRDefault="00CB2DE3" w:rsidP="0057258C">
      <w:pPr>
        <w:shd w:val="clear" w:color="auto" w:fill="FFFFFF"/>
        <w:spacing w:after="300" w:line="360" w:lineRule="auto"/>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 xml:space="preserve">e) Accesorios: Cargadores, transformadores. </w:t>
      </w:r>
      <w:proofErr w:type="gramStart"/>
      <w:r w:rsidRPr="00CB2DE3">
        <w:rPr>
          <w:rFonts w:ascii="Arial" w:eastAsia="Times New Roman" w:hAnsi="Arial" w:cs="Arial"/>
          <w:color w:val="1E1E1E"/>
          <w:sz w:val="24"/>
          <w:szCs w:val="24"/>
          <w:lang w:eastAsia="es-AR"/>
        </w:rPr>
        <w:t>base</w:t>
      </w:r>
      <w:proofErr w:type="gramEnd"/>
      <w:r w:rsidRPr="00CB2DE3">
        <w:rPr>
          <w:rFonts w:ascii="Arial" w:eastAsia="Times New Roman" w:hAnsi="Arial" w:cs="Arial"/>
          <w:color w:val="1E1E1E"/>
          <w:sz w:val="24"/>
          <w:szCs w:val="24"/>
          <w:lang w:eastAsia="es-AR"/>
        </w:rPr>
        <w:t>, teclado, antena, otros.</w:t>
      </w:r>
    </w:p>
    <w:p w:rsidR="00CB2DE3" w:rsidRPr="00CB2DE3" w:rsidRDefault="00CB2DE3" w:rsidP="0057258C">
      <w:pPr>
        <w:shd w:val="clear" w:color="auto" w:fill="FFFFFF"/>
        <w:spacing w:after="300" w:line="360" w:lineRule="auto"/>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f) Televisores, monitores, otros.</w:t>
      </w:r>
    </w:p>
    <w:p w:rsidR="00CB2DE3" w:rsidRPr="00CB2DE3" w:rsidRDefault="00CB2DE3" w:rsidP="0057258C">
      <w:pPr>
        <w:shd w:val="clear" w:color="auto" w:fill="FFFFFF"/>
        <w:spacing w:after="300" w:line="360" w:lineRule="auto"/>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g) Todo ello, sin perjuicio de lo que en un futuro decida incluir la autoridad de aplicación.</w:t>
      </w:r>
    </w:p>
    <w:p w:rsidR="00CB2DE3" w:rsidRPr="00CB2DE3" w:rsidRDefault="00CB2DE3" w:rsidP="0057258C">
      <w:pPr>
        <w:shd w:val="clear" w:color="auto" w:fill="FFFFFF"/>
        <w:spacing w:after="300" w:line="360" w:lineRule="auto"/>
        <w:textAlignment w:val="baseline"/>
        <w:rPr>
          <w:rFonts w:ascii="Arial" w:eastAsia="Times New Roman" w:hAnsi="Arial" w:cs="Arial"/>
          <w:color w:val="1E1E1E"/>
          <w:sz w:val="24"/>
          <w:szCs w:val="24"/>
          <w:lang w:eastAsia="es-AR"/>
        </w:rPr>
      </w:pPr>
      <w:r w:rsidRPr="00651529">
        <w:rPr>
          <w:rFonts w:ascii="Arial" w:eastAsia="Times New Roman" w:hAnsi="Arial" w:cs="Arial"/>
          <w:b/>
          <w:color w:val="1E1E1E"/>
          <w:sz w:val="24"/>
          <w:szCs w:val="24"/>
          <w:lang w:eastAsia="es-AR"/>
        </w:rPr>
        <w:t>ARTÍCULO 5º:</w:t>
      </w:r>
      <w:r w:rsidRPr="00CB2DE3">
        <w:rPr>
          <w:rFonts w:ascii="Arial" w:eastAsia="Times New Roman" w:hAnsi="Arial" w:cs="Arial"/>
          <w:color w:val="1E1E1E"/>
          <w:sz w:val="24"/>
          <w:szCs w:val="24"/>
          <w:lang w:eastAsia="es-AR"/>
        </w:rPr>
        <w:t xml:space="preserve"> La autoridad de aplicación, deberá elaborar un protocolo integral de intervención que permita articular el programa con cada Poder del Estado u organismo. Entre otras acciones. </w:t>
      </w:r>
      <w:proofErr w:type="gramStart"/>
      <w:r w:rsidRPr="00CB2DE3">
        <w:rPr>
          <w:rFonts w:ascii="Arial" w:eastAsia="Times New Roman" w:hAnsi="Arial" w:cs="Arial"/>
          <w:color w:val="1E1E1E"/>
          <w:sz w:val="24"/>
          <w:szCs w:val="24"/>
          <w:lang w:eastAsia="es-AR"/>
        </w:rPr>
        <w:t>deberá</w:t>
      </w:r>
      <w:proofErr w:type="gramEnd"/>
      <w:r w:rsidRPr="00CB2DE3">
        <w:rPr>
          <w:rFonts w:ascii="Arial" w:eastAsia="Times New Roman" w:hAnsi="Arial" w:cs="Arial"/>
          <w:color w:val="1E1E1E"/>
          <w:sz w:val="24"/>
          <w:szCs w:val="24"/>
          <w:lang w:eastAsia="es-AR"/>
        </w:rPr>
        <w:t xml:space="preserve"> prever:</w:t>
      </w:r>
    </w:p>
    <w:p w:rsidR="00CB2DE3" w:rsidRPr="00CB2DE3" w:rsidRDefault="00CB2DE3" w:rsidP="0057258C">
      <w:pPr>
        <w:shd w:val="clear" w:color="auto" w:fill="FFFFFF"/>
        <w:spacing w:after="300" w:line="360" w:lineRule="auto"/>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a) La modalidad de recolección y recepción de los RAEE, tiempo, plazo, cantidad.</w:t>
      </w:r>
    </w:p>
    <w:p w:rsidR="00CB2DE3" w:rsidRPr="00CB2DE3" w:rsidRDefault="00CB2DE3" w:rsidP="0057258C">
      <w:pPr>
        <w:shd w:val="clear" w:color="auto" w:fill="FFFFFF"/>
        <w:spacing w:after="300" w:line="360" w:lineRule="auto"/>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b) Guía para inventariar y evaluar el estado de los RAEE.</w:t>
      </w:r>
    </w:p>
    <w:p w:rsidR="00CB2DE3" w:rsidRPr="00CB2DE3" w:rsidRDefault="00CB2DE3" w:rsidP="00651529">
      <w:pPr>
        <w:shd w:val="clear" w:color="auto" w:fill="FFFFFF"/>
        <w:spacing w:after="300" w:line="360" w:lineRule="auto"/>
        <w:jc w:val="both"/>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c) Guía para la clasificación de cada RAEE, que facilite la posterior recolección y en su caso, la derivación para su tratamiento conforme lo establece la ley Régimen de Residuos Peligrosos-.</w:t>
      </w:r>
    </w:p>
    <w:p w:rsidR="00CB2DE3" w:rsidRPr="00CB2DE3" w:rsidRDefault="00CB2DE3" w:rsidP="0057258C">
      <w:pPr>
        <w:shd w:val="clear" w:color="auto" w:fill="FFFFFF"/>
        <w:spacing w:after="300" w:line="360" w:lineRule="auto"/>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d) Modalidad y alcance de convenios con las plantas de residuos existentes en la Provincia, para el Reciclado y/o disposición final de los mismos.</w:t>
      </w:r>
    </w:p>
    <w:p w:rsidR="00CB2DE3" w:rsidRPr="00CB2DE3" w:rsidRDefault="00CB2DE3" w:rsidP="00651529">
      <w:pPr>
        <w:shd w:val="clear" w:color="auto" w:fill="FFFFFF"/>
        <w:spacing w:after="300" w:line="360" w:lineRule="auto"/>
        <w:jc w:val="both"/>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e) Modalidad y alcance de convenios con Universidades Públicas, Escuelas Técnicas y/o instituciones afines, que permitan la recuperación del equipamiento informático y eléctrico en desuso, y su reacondicionamiento para la reutilización.</w:t>
      </w:r>
    </w:p>
    <w:p w:rsidR="00CB2DE3" w:rsidRPr="00CB2DE3" w:rsidRDefault="00CB2DE3" w:rsidP="00651529">
      <w:pPr>
        <w:shd w:val="clear" w:color="auto" w:fill="FFFFFF"/>
        <w:spacing w:after="300" w:line="360" w:lineRule="auto"/>
        <w:jc w:val="both"/>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lastRenderedPageBreak/>
        <w:t>f) Modalidad y alcance de las donaciones con fines sociales, de los aparatos Electrónicos y Eléctricos que puedan ser reutilizados.</w:t>
      </w:r>
    </w:p>
    <w:p w:rsidR="00CB2DE3" w:rsidRPr="00CB2DE3" w:rsidRDefault="00CB2DE3" w:rsidP="0057258C">
      <w:pPr>
        <w:shd w:val="clear" w:color="auto" w:fill="FFFFFF"/>
        <w:spacing w:after="300" w:line="360" w:lineRule="auto"/>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g) Diseñar el plan de revalorización de los residuos.</w:t>
      </w:r>
    </w:p>
    <w:p w:rsidR="00CB2DE3" w:rsidRPr="00CB2DE3" w:rsidRDefault="00CB2DE3" w:rsidP="00651529">
      <w:pPr>
        <w:shd w:val="clear" w:color="auto" w:fill="FFFFFF"/>
        <w:spacing w:after="300" w:line="360" w:lineRule="auto"/>
        <w:jc w:val="both"/>
        <w:textAlignment w:val="baseline"/>
        <w:rPr>
          <w:rFonts w:ascii="Arial" w:eastAsia="Times New Roman" w:hAnsi="Arial" w:cs="Arial"/>
          <w:color w:val="1E1E1E"/>
          <w:sz w:val="24"/>
          <w:szCs w:val="24"/>
          <w:lang w:eastAsia="es-AR"/>
        </w:rPr>
      </w:pPr>
      <w:r w:rsidRPr="00651529">
        <w:rPr>
          <w:rFonts w:ascii="Arial" w:eastAsia="Times New Roman" w:hAnsi="Arial" w:cs="Arial"/>
          <w:b/>
          <w:color w:val="1E1E1E"/>
          <w:sz w:val="24"/>
          <w:szCs w:val="24"/>
          <w:lang w:eastAsia="es-AR"/>
        </w:rPr>
        <w:t>ARTÍCULO 6°:</w:t>
      </w:r>
      <w:r w:rsidRPr="00CB2DE3">
        <w:rPr>
          <w:rFonts w:ascii="Arial" w:eastAsia="Times New Roman" w:hAnsi="Arial" w:cs="Arial"/>
          <w:color w:val="1E1E1E"/>
          <w:sz w:val="24"/>
          <w:szCs w:val="24"/>
          <w:lang w:eastAsia="es-AR"/>
        </w:rPr>
        <w:t xml:space="preserve"> Cada Poder del Estado, determinará el área responsable de coordinar acciones con la autoridad de aplicación, a fin de ejecutar el protocolo integral de intervención para la gestión y separación del RAEE.</w:t>
      </w:r>
    </w:p>
    <w:p w:rsidR="00CB2DE3" w:rsidRPr="00651529" w:rsidRDefault="00CB2DE3" w:rsidP="00651529">
      <w:pPr>
        <w:shd w:val="clear" w:color="auto" w:fill="FFFFFF"/>
        <w:spacing w:after="300" w:line="360" w:lineRule="auto"/>
        <w:jc w:val="both"/>
        <w:textAlignment w:val="baseline"/>
        <w:rPr>
          <w:rFonts w:ascii="Arial" w:eastAsia="Times New Roman" w:hAnsi="Arial" w:cs="Arial"/>
          <w:color w:val="1E1E1E"/>
          <w:sz w:val="24"/>
          <w:szCs w:val="24"/>
          <w:lang w:eastAsia="es-AR"/>
        </w:rPr>
      </w:pPr>
      <w:r w:rsidRPr="00651529">
        <w:rPr>
          <w:rFonts w:ascii="Arial" w:eastAsia="Times New Roman" w:hAnsi="Arial" w:cs="Arial"/>
          <w:b/>
          <w:color w:val="1E1E1E"/>
          <w:sz w:val="24"/>
          <w:szCs w:val="24"/>
          <w:lang w:eastAsia="es-AR"/>
        </w:rPr>
        <w:t>ARTÍCULO 7°:</w:t>
      </w:r>
      <w:r w:rsidRPr="00CB2DE3">
        <w:rPr>
          <w:rFonts w:ascii="Arial" w:eastAsia="Times New Roman" w:hAnsi="Arial" w:cs="Arial"/>
          <w:color w:val="1E1E1E"/>
          <w:sz w:val="24"/>
          <w:szCs w:val="24"/>
          <w:lang w:eastAsia="es-AR"/>
        </w:rPr>
        <w:t xml:space="preserve"> </w:t>
      </w:r>
      <w:r w:rsidR="00651529">
        <w:rPr>
          <w:rFonts w:ascii="Arial" w:eastAsia="Times New Roman" w:hAnsi="Arial" w:cs="Arial"/>
          <w:color w:val="1E1E1E"/>
          <w:sz w:val="24"/>
          <w:szCs w:val="24"/>
          <w:lang w:eastAsia="es-AR"/>
        </w:rPr>
        <w:t xml:space="preserve">Créase el registro de beneficiarios  de bienes muebles reciclados y/o reutilizables, en el cual se deberán inscribir quienes deseen recibir bienes del programa establecido en la presente ley.  </w:t>
      </w:r>
    </w:p>
    <w:p w:rsidR="00FA71F7" w:rsidRPr="00666E5E" w:rsidRDefault="00651529" w:rsidP="0057258C">
      <w:pPr>
        <w:spacing w:line="360" w:lineRule="auto"/>
        <w:jc w:val="both"/>
        <w:rPr>
          <w:rFonts w:ascii="Arial" w:eastAsia="Century Gothic" w:hAnsi="Arial" w:cs="Arial"/>
          <w:sz w:val="24"/>
          <w:szCs w:val="24"/>
        </w:rPr>
      </w:pPr>
      <w:r>
        <w:rPr>
          <w:rFonts w:ascii="Arial" w:eastAsia="Century Gothic" w:hAnsi="Arial" w:cs="Arial"/>
          <w:b/>
          <w:sz w:val="24"/>
          <w:szCs w:val="24"/>
        </w:rPr>
        <w:t>ARTICULO 8</w:t>
      </w:r>
      <w:r w:rsidR="002912B6" w:rsidRPr="002912B6">
        <w:rPr>
          <w:rFonts w:ascii="Arial" w:eastAsia="Century Gothic" w:hAnsi="Arial" w:cs="Arial"/>
          <w:b/>
          <w:sz w:val="24"/>
          <w:szCs w:val="24"/>
        </w:rPr>
        <w:t>°:</w:t>
      </w:r>
      <w:r w:rsidR="002912B6">
        <w:rPr>
          <w:rFonts w:ascii="Arial" w:eastAsia="Century Gothic" w:hAnsi="Arial" w:cs="Arial"/>
          <w:sz w:val="24"/>
          <w:szCs w:val="24"/>
        </w:rPr>
        <w:t xml:space="preserve"> </w:t>
      </w:r>
      <w:r w:rsidR="00FA71F7" w:rsidRPr="00666E5E">
        <w:rPr>
          <w:rFonts w:ascii="Arial" w:eastAsia="Century Gothic" w:hAnsi="Arial" w:cs="Arial"/>
          <w:sz w:val="24"/>
          <w:szCs w:val="24"/>
        </w:rPr>
        <w:t xml:space="preserve">Comuníquese, etc. </w:t>
      </w:r>
    </w:p>
    <w:p w:rsidR="00FA71F7" w:rsidRPr="00666E5E" w:rsidRDefault="00045109" w:rsidP="0057258C">
      <w:pPr>
        <w:spacing w:line="360" w:lineRule="auto"/>
        <w:jc w:val="both"/>
        <w:rPr>
          <w:rFonts w:ascii="Arial" w:eastAsia="Century Gothic" w:hAnsi="Arial" w:cs="Arial"/>
          <w:sz w:val="24"/>
          <w:szCs w:val="24"/>
        </w:rPr>
      </w:pPr>
      <w:r w:rsidRPr="00666E5E">
        <w:rPr>
          <w:rFonts w:ascii="Arial" w:hAnsi="Arial" w:cs="Arial"/>
          <w:noProof/>
          <w:sz w:val="24"/>
          <w:szCs w:val="24"/>
          <w:lang w:eastAsia="es-AR"/>
        </w:rPr>
        <w:drawing>
          <wp:inline distT="0" distB="0" distL="0" distR="0" wp14:anchorId="477E033C" wp14:editId="484EF275">
            <wp:extent cx="1762125" cy="1685925"/>
            <wp:effectExtent l="0" t="0" r="9525" b="9525"/>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5444" cy="1689100"/>
                    </a:xfrm>
                    <a:prstGeom prst="rect">
                      <a:avLst/>
                    </a:prstGeom>
                  </pic:spPr>
                </pic:pic>
              </a:graphicData>
            </a:graphic>
          </wp:inline>
        </w:drawing>
      </w:r>
    </w:p>
    <w:p w:rsidR="00FA71F7" w:rsidRPr="00666E5E" w:rsidRDefault="00FA71F7" w:rsidP="0057258C">
      <w:pPr>
        <w:spacing w:line="360" w:lineRule="auto"/>
        <w:jc w:val="both"/>
        <w:rPr>
          <w:rFonts w:ascii="Arial" w:eastAsia="Century Gothic" w:hAnsi="Arial" w:cs="Arial"/>
          <w:sz w:val="24"/>
          <w:szCs w:val="24"/>
        </w:rPr>
      </w:pPr>
    </w:p>
    <w:p w:rsidR="00FA71F7" w:rsidRPr="00666E5E" w:rsidRDefault="00FA71F7" w:rsidP="0057258C">
      <w:pPr>
        <w:spacing w:line="360" w:lineRule="auto"/>
        <w:rPr>
          <w:rFonts w:ascii="Arial" w:hAnsi="Arial" w:cs="Arial"/>
          <w:sz w:val="24"/>
          <w:szCs w:val="24"/>
        </w:rPr>
      </w:pPr>
    </w:p>
    <w:p w:rsidR="002912B6" w:rsidRPr="00666E5E" w:rsidRDefault="002912B6" w:rsidP="0057258C">
      <w:pPr>
        <w:shd w:val="clear" w:color="auto" w:fill="FFFFFF"/>
        <w:spacing w:after="0" w:line="360" w:lineRule="auto"/>
        <w:jc w:val="both"/>
        <w:textAlignment w:val="baseline"/>
        <w:rPr>
          <w:rFonts w:ascii="Arial" w:eastAsia="Times New Roman" w:hAnsi="Arial" w:cs="Arial"/>
          <w:sz w:val="24"/>
          <w:szCs w:val="24"/>
          <w:bdr w:val="none" w:sz="0" w:space="0" w:color="auto" w:frame="1"/>
          <w:lang w:eastAsia="es-AR"/>
        </w:rPr>
      </w:pPr>
    </w:p>
    <w:p w:rsidR="00F6347E" w:rsidRDefault="00F6347E" w:rsidP="0057258C">
      <w:pPr>
        <w:shd w:val="clear" w:color="auto" w:fill="FFFFFF"/>
        <w:spacing w:after="0" w:line="360" w:lineRule="auto"/>
        <w:jc w:val="both"/>
        <w:textAlignment w:val="baseline"/>
        <w:rPr>
          <w:rFonts w:ascii="Arial" w:eastAsia="Times New Roman" w:hAnsi="Arial" w:cs="Arial"/>
          <w:sz w:val="24"/>
          <w:szCs w:val="24"/>
          <w:bdr w:val="none" w:sz="0" w:space="0" w:color="auto" w:frame="1"/>
          <w:lang w:eastAsia="es-AR"/>
        </w:rPr>
      </w:pPr>
    </w:p>
    <w:p w:rsidR="002028D7" w:rsidRDefault="002028D7" w:rsidP="0057258C">
      <w:pPr>
        <w:shd w:val="clear" w:color="auto" w:fill="FFFFFF"/>
        <w:spacing w:after="0" w:line="360" w:lineRule="auto"/>
        <w:jc w:val="both"/>
        <w:textAlignment w:val="baseline"/>
        <w:rPr>
          <w:rFonts w:ascii="Arial" w:eastAsia="Times New Roman" w:hAnsi="Arial" w:cs="Arial"/>
          <w:sz w:val="24"/>
          <w:szCs w:val="24"/>
          <w:bdr w:val="none" w:sz="0" w:space="0" w:color="auto" w:frame="1"/>
          <w:lang w:eastAsia="es-AR"/>
        </w:rPr>
      </w:pPr>
    </w:p>
    <w:p w:rsidR="002028D7" w:rsidRDefault="002028D7" w:rsidP="0057258C">
      <w:pPr>
        <w:shd w:val="clear" w:color="auto" w:fill="FFFFFF"/>
        <w:spacing w:after="0" w:line="360" w:lineRule="auto"/>
        <w:jc w:val="both"/>
        <w:textAlignment w:val="baseline"/>
        <w:rPr>
          <w:rFonts w:ascii="Arial" w:eastAsia="Times New Roman" w:hAnsi="Arial" w:cs="Arial"/>
          <w:sz w:val="24"/>
          <w:szCs w:val="24"/>
          <w:bdr w:val="none" w:sz="0" w:space="0" w:color="auto" w:frame="1"/>
          <w:lang w:eastAsia="es-AR"/>
        </w:rPr>
      </w:pPr>
    </w:p>
    <w:p w:rsidR="002028D7" w:rsidRDefault="002028D7" w:rsidP="0057258C">
      <w:pPr>
        <w:shd w:val="clear" w:color="auto" w:fill="FFFFFF"/>
        <w:spacing w:after="0" w:line="360" w:lineRule="auto"/>
        <w:jc w:val="both"/>
        <w:textAlignment w:val="baseline"/>
        <w:rPr>
          <w:rFonts w:ascii="Arial" w:eastAsia="Times New Roman" w:hAnsi="Arial" w:cs="Arial"/>
          <w:sz w:val="24"/>
          <w:szCs w:val="24"/>
          <w:bdr w:val="none" w:sz="0" w:space="0" w:color="auto" w:frame="1"/>
          <w:lang w:eastAsia="es-AR"/>
        </w:rPr>
      </w:pPr>
    </w:p>
    <w:p w:rsidR="002028D7" w:rsidRPr="00666E5E" w:rsidRDefault="002028D7" w:rsidP="0057258C">
      <w:pPr>
        <w:shd w:val="clear" w:color="auto" w:fill="FFFFFF"/>
        <w:spacing w:after="0" w:line="360" w:lineRule="auto"/>
        <w:jc w:val="both"/>
        <w:textAlignment w:val="baseline"/>
        <w:rPr>
          <w:rFonts w:ascii="Arial" w:eastAsia="Times New Roman" w:hAnsi="Arial" w:cs="Arial"/>
          <w:sz w:val="24"/>
          <w:szCs w:val="24"/>
          <w:bdr w:val="none" w:sz="0" w:space="0" w:color="auto" w:frame="1"/>
          <w:lang w:eastAsia="es-AR"/>
        </w:rPr>
      </w:pPr>
    </w:p>
    <w:p w:rsidR="002D7721" w:rsidRPr="00666E5E" w:rsidRDefault="00045109" w:rsidP="0057258C">
      <w:pPr>
        <w:spacing w:line="360" w:lineRule="auto"/>
        <w:jc w:val="center"/>
        <w:rPr>
          <w:rFonts w:ascii="Arial" w:hAnsi="Arial" w:cs="Arial"/>
          <w:sz w:val="24"/>
          <w:szCs w:val="24"/>
        </w:rPr>
      </w:pPr>
      <w:r w:rsidRPr="00666E5E">
        <w:rPr>
          <w:rFonts w:ascii="Arial" w:hAnsi="Arial" w:cs="Arial"/>
          <w:sz w:val="24"/>
          <w:szCs w:val="24"/>
        </w:rPr>
        <w:t xml:space="preserve">Fundamentos </w:t>
      </w:r>
    </w:p>
    <w:p w:rsidR="007C7405" w:rsidRDefault="002028D7" w:rsidP="0057258C">
      <w:pPr>
        <w:spacing w:line="360" w:lineRule="auto"/>
        <w:jc w:val="both"/>
        <w:rPr>
          <w:rFonts w:ascii="Arial" w:hAnsi="Arial" w:cs="Arial"/>
          <w:sz w:val="24"/>
          <w:szCs w:val="24"/>
        </w:rPr>
      </w:pPr>
      <w:r>
        <w:rPr>
          <w:rFonts w:ascii="Arial" w:hAnsi="Arial" w:cs="Arial"/>
          <w:sz w:val="24"/>
          <w:szCs w:val="24"/>
        </w:rPr>
        <w:t>La administración pública ante la necesidad de estar permanentemente actualizada en relación al desarrollo tecnológico, tiene en su haber una importante can</w:t>
      </w:r>
      <w:r w:rsidR="007C7405">
        <w:rPr>
          <w:rFonts w:ascii="Arial" w:hAnsi="Arial" w:cs="Arial"/>
          <w:sz w:val="24"/>
          <w:szCs w:val="24"/>
        </w:rPr>
        <w:t>tidad de bienes que caen en desuso</w:t>
      </w:r>
      <w:r>
        <w:rPr>
          <w:rFonts w:ascii="Arial" w:hAnsi="Arial" w:cs="Arial"/>
          <w:sz w:val="24"/>
          <w:szCs w:val="24"/>
        </w:rPr>
        <w:t>,</w:t>
      </w:r>
      <w:r w:rsidR="007C7405">
        <w:rPr>
          <w:rFonts w:ascii="Arial" w:hAnsi="Arial" w:cs="Arial"/>
          <w:sz w:val="24"/>
          <w:szCs w:val="24"/>
        </w:rPr>
        <w:t xml:space="preserve"> computadoras, impresoras, máquinas de escribir, celulares, entre tantos bienes que producto del avance </w:t>
      </w:r>
      <w:proofErr w:type="spellStart"/>
      <w:r w:rsidR="007C7405">
        <w:rPr>
          <w:rFonts w:ascii="Arial" w:hAnsi="Arial" w:cs="Arial"/>
          <w:sz w:val="24"/>
          <w:szCs w:val="24"/>
        </w:rPr>
        <w:t>tecnólogico</w:t>
      </w:r>
      <w:proofErr w:type="spellEnd"/>
      <w:r w:rsidR="007C7405">
        <w:rPr>
          <w:rFonts w:ascii="Arial" w:hAnsi="Arial" w:cs="Arial"/>
          <w:sz w:val="24"/>
          <w:szCs w:val="24"/>
        </w:rPr>
        <w:t xml:space="preserve"> requieren su permanente renovación. </w:t>
      </w:r>
    </w:p>
    <w:p w:rsidR="00F30C50" w:rsidRDefault="002028D7" w:rsidP="0057258C">
      <w:pPr>
        <w:spacing w:line="360" w:lineRule="auto"/>
        <w:jc w:val="both"/>
        <w:rPr>
          <w:rFonts w:ascii="Arial" w:hAnsi="Arial" w:cs="Arial"/>
          <w:sz w:val="24"/>
          <w:szCs w:val="24"/>
        </w:rPr>
      </w:pPr>
      <w:r>
        <w:rPr>
          <w:rFonts w:ascii="Arial" w:hAnsi="Arial" w:cs="Arial"/>
          <w:sz w:val="24"/>
          <w:szCs w:val="24"/>
        </w:rPr>
        <w:t xml:space="preserve"> </w:t>
      </w:r>
      <w:r w:rsidR="007C7405">
        <w:rPr>
          <w:rFonts w:ascii="Arial" w:hAnsi="Arial" w:cs="Arial"/>
          <w:sz w:val="24"/>
          <w:szCs w:val="24"/>
        </w:rPr>
        <w:t xml:space="preserve">Dichos bienes por su especial composición, generan un impacto ambiental negativo, lo que requiere un especial cuidado a los fines de disminuir el impacto antes referenciado. </w:t>
      </w:r>
    </w:p>
    <w:p w:rsidR="007C7405" w:rsidRDefault="007C7405" w:rsidP="0057258C">
      <w:pPr>
        <w:spacing w:line="360" w:lineRule="auto"/>
        <w:jc w:val="both"/>
        <w:rPr>
          <w:rFonts w:ascii="Arial" w:hAnsi="Arial" w:cs="Arial"/>
          <w:sz w:val="24"/>
          <w:szCs w:val="24"/>
        </w:rPr>
      </w:pPr>
      <w:r>
        <w:rPr>
          <w:rFonts w:ascii="Arial" w:hAnsi="Arial" w:cs="Arial"/>
          <w:sz w:val="24"/>
          <w:szCs w:val="24"/>
        </w:rPr>
        <w:t>También es cierto que existen diferentes instituciones, en especial organizaciones no gubernamentales, que requieren la donación de bienes que no se usan en la actualidad pero que son aprovechables, lo que requiere una optimización de la utilización de dichos bienes.</w:t>
      </w:r>
    </w:p>
    <w:p w:rsidR="007C7405" w:rsidRDefault="007C7405" w:rsidP="007C7405">
      <w:pPr>
        <w:spacing w:line="360" w:lineRule="auto"/>
        <w:jc w:val="both"/>
        <w:rPr>
          <w:rFonts w:ascii="Arial" w:eastAsia="Times New Roman" w:hAnsi="Arial" w:cs="Arial"/>
          <w:color w:val="1E1E1E"/>
          <w:sz w:val="24"/>
          <w:szCs w:val="24"/>
          <w:lang w:eastAsia="es-AR"/>
        </w:rPr>
      </w:pPr>
      <w:r>
        <w:rPr>
          <w:rFonts w:ascii="Arial" w:hAnsi="Arial" w:cs="Arial"/>
          <w:sz w:val="24"/>
          <w:szCs w:val="24"/>
        </w:rPr>
        <w:t xml:space="preserve">Por ambos motivos, se cree necesario la creación de un programa que logre consolidar ambos aspectos, por un lado este programa de </w:t>
      </w:r>
      <w:r w:rsidRPr="00CB2DE3">
        <w:rPr>
          <w:rFonts w:ascii="Arial" w:eastAsia="Times New Roman" w:hAnsi="Arial" w:cs="Arial"/>
          <w:color w:val="1E1E1E"/>
          <w:sz w:val="24"/>
          <w:szCs w:val="24"/>
          <w:lang w:eastAsia="es-AR"/>
        </w:rPr>
        <w:t xml:space="preserve"> Reutilización y Reciclado de Aparatos Electrónicos y Eléctricos, en el ámbito</w:t>
      </w:r>
      <w:r>
        <w:rPr>
          <w:rFonts w:ascii="Arial" w:eastAsia="Times New Roman" w:hAnsi="Arial" w:cs="Arial"/>
          <w:color w:val="1E1E1E"/>
          <w:sz w:val="24"/>
          <w:szCs w:val="24"/>
          <w:lang w:eastAsia="es-AR"/>
        </w:rPr>
        <w:t xml:space="preserve"> del Sector Público Provincial, tendrá los siguientes objetivos: </w:t>
      </w:r>
    </w:p>
    <w:p w:rsidR="007C7405" w:rsidRPr="00CB2DE3" w:rsidRDefault="007C7405" w:rsidP="007C7405">
      <w:pPr>
        <w:shd w:val="clear" w:color="auto" w:fill="FFFFFF"/>
        <w:spacing w:after="300" w:line="360" w:lineRule="auto"/>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a) Minimizar la generación de residuos tecnológicos.</w:t>
      </w:r>
    </w:p>
    <w:p w:rsidR="007C7405" w:rsidRPr="00CB2DE3" w:rsidRDefault="007C7405" w:rsidP="007C7405">
      <w:pPr>
        <w:shd w:val="clear" w:color="auto" w:fill="FFFFFF"/>
        <w:spacing w:after="300" w:line="360" w:lineRule="auto"/>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b) La reutilización y el reciclado de sus componentes y materiales.</w:t>
      </w:r>
    </w:p>
    <w:p w:rsidR="007C7405" w:rsidRPr="00CB2DE3" w:rsidRDefault="007C7405" w:rsidP="007C7405">
      <w:pPr>
        <w:shd w:val="clear" w:color="auto" w:fill="FFFFFF"/>
        <w:spacing w:after="300" w:line="360" w:lineRule="auto"/>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c) Promover campañas de difusión en el ámbito de cada jurisdicción.</w:t>
      </w:r>
    </w:p>
    <w:p w:rsidR="007C7405" w:rsidRPr="00CB2DE3" w:rsidRDefault="007C7405" w:rsidP="007C7405">
      <w:pPr>
        <w:shd w:val="clear" w:color="auto" w:fill="FFFFFF"/>
        <w:spacing w:after="300" w:line="360" w:lineRule="auto"/>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d) Minimizar los impactos negativos que pueden producir en el ambiente.</w:t>
      </w:r>
    </w:p>
    <w:p w:rsidR="007C7405" w:rsidRPr="00CB2DE3" w:rsidRDefault="007C7405" w:rsidP="007C7405">
      <w:pPr>
        <w:shd w:val="clear" w:color="auto" w:fill="FFFFFF"/>
        <w:spacing w:after="300" w:line="360" w:lineRule="auto"/>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e) Promover la capacitación.</w:t>
      </w:r>
    </w:p>
    <w:p w:rsidR="007C7405" w:rsidRPr="00CB2DE3" w:rsidRDefault="007C7405" w:rsidP="007C7405">
      <w:pPr>
        <w:shd w:val="clear" w:color="auto" w:fill="FFFFFF"/>
        <w:spacing w:after="300" w:line="360" w:lineRule="auto"/>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lastRenderedPageBreak/>
        <w:t xml:space="preserve">f) Coordinar acciones con todos los actores sociales (educación, medios de comunicación, otros) </w:t>
      </w:r>
    </w:p>
    <w:p w:rsidR="007C7405" w:rsidRPr="00CB2DE3" w:rsidRDefault="007C7405" w:rsidP="007C7405">
      <w:pPr>
        <w:shd w:val="clear" w:color="auto" w:fill="FFFFFF"/>
        <w:spacing w:after="300" w:line="360" w:lineRule="auto"/>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g) Fortalecer y continuar las acciones para la prevención del ambiente.</w:t>
      </w:r>
    </w:p>
    <w:p w:rsidR="007C7405" w:rsidRDefault="007C7405" w:rsidP="007C7405">
      <w:pPr>
        <w:shd w:val="clear" w:color="auto" w:fill="FFFFFF"/>
        <w:spacing w:after="300" w:line="360" w:lineRule="auto"/>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t>h) Adecuada disposición de residuos tecnológicos con responsabilidad social y ambiental.</w:t>
      </w:r>
    </w:p>
    <w:p w:rsidR="007C7405" w:rsidRDefault="007C7405" w:rsidP="007C7405">
      <w:pPr>
        <w:shd w:val="clear" w:color="auto" w:fill="FFFFFF"/>
        <w:spacing w:after="300" w:line="360" w:lineRule="auto"/>
        <w:textAlignment w:val="baseline"/>
        <w:rPr>
          <w:rFonts w:ascii="Arial" w:eastAsia="Times New Roman" w:hAnsi="Arial" w:cs="Arial"/>
          <w:color w:val="1E1E1E"/>
          <w:sz w:val="24"/>
          <w:szCs w:val="24"/>
          <w:lang w:eastAsia="es-AR"/>
        </w:rPr>
      </w:pPr>
      <w:r>
        <w:rPr>
          <w:rFonts w:ascii="Arial" w:eastAsia="Times New Roman" w:hAnsi="Arial" w:cs="Arial"/>
          <w:color w:val="1E1E1E"/>
          <w:sz w:val="24"/>
          <w:szCs w:val="24"/>
          <w:lang w:eastAsia="es-AR"/>
        </w:rPr>
        <w:t>Existen experiencias en otras provincias de nuestro país que han resultado en forma satisfactoria, focalizándose en la reutilización y el reciclado de los bienes muebles.</w:t>
      </w:r>
    </w:p>
    <w:p w:rsidR="00C64B11" w:rsidRDefault="00DF1F23" w:rsidP="00DF1F23">
      <w:pPr>
        <w:shd w:val="clear" w:color="auto" w:fill="FFFFFF"/>
        <w:spacing w:after="300" w:line="360" w:lineRule="auto"/>
        <w:jc w:val="both"/>
        <w:textAlignment w:val="baseline"/>
        <w:rPr>
          <w:rFonts w:ascii="Arial" w:eastAsia="Times New Roman" w:hAnsi="Arial" w:cs="Arial"/>
          <w:color w:val="1E1E1E"/>
          <w:sz w:val="24"/>
          <w:szCs w:val="24"/>
          <w:lang w:eastAsia="es-AR"/>
        </w:rPr>
      </w:pPr>
      <w:r>
        <w:rPr>
          <w:rFonts w:ascii="Arial" w:eastAsia="Times New Roman" w:hAnsi="Arial" w:cs="Arial"/>
          <w:color w:val="1E1E1E"/>
          <w:sz w:val="24"/>
          <w:szCs w:val="24"/>
          <w:lang w:eastAsia="es-AR"/>
        </w:rPr>
        <w:t>Para lograr eficiencia y eficacia en el programa se requiere que el área</w:t>
      </w:r>
      <w:r w:rsidR="007C7405" w:rsidRPr="00CB2DE3">
        <w:rPr>
          <w:rFonts w:ascii="Arial" w:eastAsia="Times New Roman" w:hAnsi="Arial" w:cs="Arial"/>
          <w:color w:val="1E1E1E"/>
          <w:sz w:val="24"/>
          <w:szCs w:val="24"/>
          <w:lang w:eastAsia="es-AR"/>
        </w:rPr>
        <w:t xml:space="preserve"> encargada de inventariar, registrar, clasificar y/o disponer de los bienes en el Sector Público Provincial y subsectores, </w:t>
      </w:r>
      <w:proofErr w:type="spellStart"/>
      <w:r w:rsidR="00C64B11">
        <w:rPr>
          <w:rFonts w:ascii="Arial" w:eastAsia="Times New Roman" w:hAnsi="Arial" w:cs="Arial"/>
          <w:color w:val="1E1E1E"/>
          <w:sz w:val="24"/>
          <w:szCs w:val="24"/>
          <w:lang w:eastAsia="es-AR"/>
        </w:rPr>
        <w:t>incorpore</w:t>
      </w:r>
      <w:r w:rsidR="007C7405" w:rsidRPr="00CB2DE3">
        <w:rPr>
          <w:rFonts w:ascii="Arial" w:eastAsia="Times New Roman" w:hAnsi="Arial" w:cs="Arial"/>
          <w:color w:val="1E1E1E"/>
          <w:sz w:val="24"/>
          <w:szCs w:val="24"/>
          <w:lang w:eastAsia="es-AR"/>
        </w:rPr>
        <w:t>r</w:t>
      </w:r>
      <w:proofErr w:type="spellEnd"/>
      <w:r w:rsidR="007C7405" w:rsidRPr="00CB2DE3">
        <w:rPr>
          <w:rFonts w:ascii="Arial" w:eastAsia="Times New Roman" w:hAnsi="Arial" w:cs="Arial"/>
          <w:color w:val="1E1E1E"/>
          <w:sz w:val="24"/>
          <w:szCs w:val="24"/>
          <w:lang w:eastAsia="es-AR"/>
        </w:rPr>
        <w:t xml:space="preserve"> dentro del concepto amplio de “bienes muebles”, en apartado especial, la clasificación de “artefacto eléctrico y electrónico”. </w:t>
      </w:r>
    </w:p>
    <w:p w:rsidR="00C64B11" w:rsidRDefault="00C64B11" w:rsidP="00DF1F23">
      <w:pPr>
        <w:shd w:val="clear" w:color="auto" w:fill="FFFFFF"/>
        <w:spacing w:after="300" w:line="360" w:lineRule="auto"/>
        <w:jc w:val="both"/>
        <w:textAlignment w:val="baseline"/>
        <w:rPr>
          <w:rFonts w:ascii="Arial" w:eastAsia="Times New Roman" w:hAnsi="Arial" w:cs="Arial"/>
          <w:color w:val="1E1E1E"/>
          <w:sz w:val="24"/>
          <w:szCs w:val="24"/>
          <w:lang w:eastAsia="es-AR"/>
        </w:rPr>
      </w:pPr>
      <w:r>
        <w:rPr>
          <w:rFonts w:ascii="Arial" w:eastAsia="Times New Roman" w:hAnsi="Arial" w:cs="Arial"/>
          <w:color w:val="1E1E1E"/>
          <w:sz w:val="24"/>
          <w:szCs w:val="24"/>
          <w:lang w:eastAsia="es-AR"/>
        </w:rPr>
        <w:t xml:space="preserve">En esto es crucial el trabajo coordinado tanto de la Secretaría de Ambiente, como del área informática. </w:t>
      </w:r>
    </w:p>
    <w:p w:rsidR="00C64B11" w:rsidRDefault="00C64B11" w:rsidP="007C7405">
      <w:pPr>
        <w:shd w:val="clear" w:color="auto" w:fill="FFFFFF"/>
        <w:spacing w:after="300" w:line="360" w:lineRule="auto"/>
        <w:textAlignment w:val="baseline"/>
        <w:rPr>
          <w:rFonts w:ascii="Arial" w:eastAsia="Times New Roman" w:hAnsi="Arial" w:cs="Arial"/>
          <w:color w:val="1E1E1E"/>
          <w:sz w:val="24"/>
          <w:szCs w:val="24"/>
          <w:lang w:eastAsia="es-AR"/>
        </w:rPr>
      </w:pPr>
      <w:r>
        <w:rPr>
          <w:rFonts w:ascii="Arial" w:eastAsia="Times New Roman" w:hAnsi="Arial" w:cs="Arial"/>
          <w:color w:val="1E1E1E"/>
          <w:sz w:val="24"/>
          <w:szCs w:val="24"/>
          <w:lang w:eastAsia="es-AR"/>
        </w:rPr>
        <w:t xml:space="preserve">Se propone una clasificación  de rezagos informáticos y de telecomunicaciones, entre otros bienes. </w:t>
      </w:r>
    </w:p>
    <w:p w:rsidR="00C64B11" w:rsidRDefault="00C64B11" w:rsidP="00C64B11">
      <w:pPr>
        <w:shd w:val="clear" w:color="auto" w:fill="FFFFFF"/>
        <w:spacing w:after="300" w:line="360" w:lineRule="auto"/>
        <w:jc w:val="both"/>
        <w:textAlignment w:val="baseline"/>
        <w:rPr>
          <w:rFonts w:ascii="Arial" w:eastAsia="Times New Roman" w:hAnsi="Arial" w:cs="Arial"/>
          <w:color w:val="1E1E1E"/>
          <w:sz w:val="24"/>
          <w:szCs w:val="24"/>
          <w:lang w:eastAsia="es-AR"/>
        </w:rPr>
      </w:pPr>
      <w:r>
        <w:rPr>
          <w:rFonts w:ascii="Arial" w:eastAsia="Times New Roman" w:hAnsi="Arial" w:cs="Arial"/>
          <w:color w:val="1E1E1E"/>
          <w:sz w:val="24"/>
          <w:szCs w:val="24"/>
          <w:lang w:eastAsia="es-AR"/>
        </w:rPr>
        <w:t xml:space="preserve">También se propone que el Poder Ejecutivo, a través de la </w:t>
      </w:r>
      <w:r w:rsidR="007C7405" w:rsidRPr="00CB2DE3">
        <w:rPr>
          <w:rFonts w:ascii="Arial" w:eastAsia="Times New Roman" w:hAnsi="Arial" w:cs="Arial"/>
          <w:color w:val="1E1E1E"/>
          <w:sz w:val="24"/>
          <w:szCs w:val="24"/>
          <w:lang w:eastAsia="es-AR"/>
        </w:rPr>
        <w:t xml:space="preserve"> autoridad de aplicación</w:t>
      </w:r>
      <w:r>
        <w:rPr>
          <w:rFonts w:ascii="Arial" w:eastAsia="Times New Roman" w:hAnsi="Arial" w:cs="Arial"/>
          <w:color w:val="1E1E1E"/>
          <w:sz w:val="24"/>
          <w:szCs w:val="24"/>
          <w:lang w:eastAsia="es-AR"/>
        </w:rPr>
        <w:t xml:space="preserve">, </w:t>
      </w:r>
      <w:r w:rsidR="007C7405" w:rsidRPr="00CB2DE3">
        <w:rPr>
          <w:rFonts w:ascii="Arial" w:eastAsia="Times New Roman" w:hAnsi="Arial" w:cs="Arial"/>
          <w:color w:val="1E1E1E"/>
          <w:sz w:val="24"/>
          <w:szCs w:val="24"/>
          <w:lang w:eastAsia="es-AR"/>
        </w:rPr>
        <w:t xml:space="preserve"> elaborar</w:t>
      </w:r>
      <w:r>
        <w:rPr>
          <w:rFonts w:ascii="Arial" w:eastAsia="Times New Roman" w:hAnsi="Arial" w:cs="Arial"/>
          <w:color w:val="1E1E1E"/>
          <w:sz w:val="24"/>
          <w:szCs w:val="24"/>
          <w:lang w:eastAsia="es-AR"/>
        </w:rPr>
        <w:t>e</w:t>
      </w:r>
      <w:r w:rsidR="007C7405" w:rsidRPr="00CB2DE3">
        <w:rPr>
          <w:rFonts w:ascii="Arial" w:eastAsia="Times New Roman" w:hAnsi="Arial" w:cs="Arial"/>
          <w:color w:val="1E1E1E"/>
          <w:sz w:val="24"/>
          <w:szCs w:val="24"/>
          <w:lang w:eastAsia="es-AR"/>
        </w:rPr>
        <w:t xml:space="preserve"> un protocolo integral de intervención que permita articular el programa con cada Poder del Estado u organismo.</w:t>
      </w:r>
    </w:p>
    <w:p w:rsidR="007C7405" w:rsidRDefault="007C7405" w:rsidP="007C7405">
      <w:pPr>
        <w:shd w:val="clear" w:color="auto" w:fill="FFFFFF"/>
        <w:spacing w:after="300" w:line="360" w:lineRule="auto"/>
        <w:jc w:val="both"/>
        <w:textAlignment w:val="baseline"/>
        <w:rPr>
          <w:rFonts w:ascii="Arial" w:eastAsia="Times New Roman" w:hAnsi="Arial" w:cs="Arial"/>
          <w:color w:val="1E1E1E"/>
          <w:sz w:val="24"/>
          <w:szCs w:val="24"/>
          <w:lang w:eastAsia="es-AR"/>
        </w:rPr>
      </w:pPr>
      <w:r w:rsidRPr="00CB2DE3">
        <w:rPr>
          <w:rFonts w:ascii="Arial" w:eastAsia="Times New Roman" w:hAnsi="Arial" w:cs="Arial"/>
          <w:color w:val="1E1E1E"/>
          <w:sz w:val="24"/>
          <w:szCs w:val="24"/>
          <w:lang w:eastAsia="es-AR"/>
        </w:rPr>
        <w:lastRenderedPageBreak/>
        <w:t xml:space="preserve"> </w:t>
      </w:r>
      <w:r w:rsidR="00C64B11">
        <w:rPr>
          <w:rFonts w:ascii="Arial" w:eastAsia="Times New Roman" w:hAnsi="Arial" w:cs="Arial"/>
          <w:color w:val="1E1E1E"/>
          <w:sz w:val="24"/>
          <w:szCs w:val="24"/>
          <w:lang w:eastAsia="es-AR"/>
        </w:rPr>
        <w:t>Le corresponderá a c</w:t>
      </w:r>
      <w:r w:rsidRPr="00CB2DE3">
        <w:rPr>
          <w:rFonts w:ascii="Arial" w:eastAsia="Times New Roman" w:hAnsi="Arial" w:cs="Arial"/>
          <w:color w:val="1E1E1E"/>
          <w:sz w:val="24"/>
          <w:szCs w:val="24"/>
          <w:lang w:eastAsia="es-AR"/>
        </w:rPr>
        <w:t>a</w:t>
      </w:r>
      <w:r w:rsidR="00C64B11">
        <w:rPr>
          <w:rFonts w:ascii="Arial" w:eastAsia="Times New Roman" w:hAnsi="Arial" w:cs="Arial"/>
          <w:color w:val="1E1E1E"/>
          <w:sz w:val="24"/>
          <w:szCs w:val="24"/>
          <w:lang w:eastAsia="es-AR"/>
        </w:rPr>
        <w:t>da Poder del Estado, determinar</w:t>
      </w:r>
      <w:r w:rsidRPr="00CB2DE3">
        <w:rPr>
          <w:rFonts w:ascii="Arial" w:eastAsia="Times New Roman" w:hAnsi="Arial" w:cs="Arial"/>
          <w:color w:val="1E1E1E"/>
          <w:sz w:val="24"/>
          <w:szCs w:val="24"/>
          <w:lang w:eastAsia="es-AR"/>
        </w:rPr>
        <w:t xml:space="preserve"> el área responsable de coordinar acciones con la autoridad de aplicación, a fin de ejecutar el protocolo integral de intervención para la gestión y separación del RAEE.</w:t>
      </w:r>
    </w:p>
    <w:p w:rsidR="007C7405" w:rsidRDefault="00C64B11" w:rsidP="007C7405">
      <w:pPr>
        <w:shd w:val="clear" w:color="auto" w:fill="FFFFFF"/>
        <w:spacing w:after="300" w:line="360" w:lineRule="auto"/>
        <w:jc w:val="both"/>
        <w:textAlignment w:val="baseline"/>
        <w:rPr>
          <w:rFonts w:ascii="Arial" w:eastAsia="Times New Roman" w:hAnsi="Arial" w:cs="Arial"/>
          <w:color w:val="1E1E1E"/>
          <w:sz w:val="24"/>
          <w:szCs w:val="24"/>
          <w:lang w:eastAsia="es-AR"/>
        </w:rPr>
      </w:pPr>
      <w:r>
        <w:rPr>
          <w:rFonts w:ascii="Arial" w:eastAsia="Times New Roman" w:hAnsi="Arial" w:cs="Arial"/>
          <w:color w:val="1E1E1E"/>
          <w:sz w:val="24"/>
          <w:szCs w:val="24"/>
          <w:lang w:eastAsia="es-AR"/>
        </w:rPr>
        <w:t xml:space="preserve">También se crea un </w:t>
      </w:r>
      <w:r w:rsidR="007C7405">
        <w:rPr>
          <w:rFonts w:ascii="Arial" w:eastAsia="Times New Roman" w:hAnsi="Arial" w:cs="Arial"/>
          <w:color w:val="1E1E1E"/>
          <w:sz w:val="24"/>
          <w:szCs w:val="24"/>
          <w:lang w:eastAsia="es-AR"/>
        </w:rPr>
        <w:t xml:space="preserve">registro de beneficiarios  de bienes muebles reciclados y/o reutilizables, en el cual se deberán inscribir quienes deseen recibir bienes del programa establecido en la presente ley.  </w:t>
      </w:r>
    </w:p>
    <w:p w:rsidR="001C0963" w:rsidRDefault="001C0963" w:rsidP="007C7405">
      <w:pPr>
        <w:shd w:val="clear" w:color="auto" w:fill="FFFFFF"/>
        <w:spacing w:after="300" w:line="360" w:lineRule="auto"/>
        <w:jc w:val="both"/>
        <w:textAlignment w:val="baseline"/>
        <w:rPr>
          <w:rFonts w:ascii="Arial" w:eastAsia="Times New Roman" w:hAnsi="Arial" w:cs="Arial"/>
          <w:color w:val="1E1E1E"/>
          <w:sz w:val="24"/>
          <w:szCs w:val="24"/>
          <w:lang w:eastAsia="es-AR"/>
        </w:rPr>
      </w:pPr>
      <w:r>
        <w:rPr>
          <w:rFonts w:ascii="Arial" w:eastAsia="Times New Roman" w:hAnsi="Arial" w:cs="Arial"/>
          <w:color w:val="1E1E1E"/>
          <w:sz w:val="24"/>
          <w:szCs w:val="24"/>
          <w:lang w:eastAsia="es-AR"/>
        </w:rPr>
        <w:t xml:space="preserve">Apuntado sobre todo a la transparencia, para que cualquier ciudadano/a </w:t>
      </w:r>
      <w:proofErr w:type="gramStart"/>
      <w:r>
        <w:rPr>
          <w:rFonts w:ascii="Arial" w:eastAsia="Times New Roman" w:hAnsi="Arial" w:cs="Arial"/>
          <w:color w:val="1E1E1E"/>
          <w:sz w:val="24"/>
          <w:szCs w:val="24"/>
          <w:lang w:eastAsia="es-AR"/>
        </w:rPr>
        <w:t>puede</w:t>
      </w:r>
      <w:proofErr w:type="gramEnd"/>
      <w:r>
        <w:rPr>
          <w:rFonts w:ascii="Arial" w:eastAsia="Times New Roman" w:hAnsi="Arial" w:cs="Arial"/>
          <w:color w:val="1E1E1E"/>
          <w:sz w:val="24"/>
          <w:szCs w:val="24"/>
          <w:lang w:eastAsia="es-AR"/>
        </w:rPr>
        <w:t xml:space="preserve"> controlar el manejo del programa y del registro, fomentando a su vez el interés por las diferentes organizaciones que podrían dar un uso adecuado a los bienes reutilizables. </w:t>
      </w:r>
    </w:p>
    <w:p w:rsidR="001C0963" w:rsidRPr="00651529" w:rsidRDefault="001C0963" w:rsidP="007C7405">
      <w:pPr>
        <w:shd w:val="clear" w:color="auto" w:fill="FFFFFF"/>
        <w:spacing w:after="300" w:line="360" w:lineRule="auto"/>
        <w:jc w:val="both"/>
        <w:textAlignment w:val="baseline"/>
        <w:rPr>
          <w:rFonts w:ascii="Arial" w:eastAsia="Times New Roman" w:hAnsi="Arial" w:cs="Arial"/>
          <w:color w:val="1E1E1E"/>
          <w:sz w:val="24"/>
          <w:szCs w:val="24"/>
          <w:lang w:eastAsia="es-AR"/>
        </w:rPr>
      </w:pPr>
      <w:r>
        <w:rPr>
          <w:rFonts w:ascii="Arial" w:eastAsia="Times New Roman" w:hAnsi="Arial" w:cs="Arial"/>
          <w:color w:val="1E1E1E"/>
          <w:sz w:val="24"/>
          <w:szCs w:val="24"/>
          <w:lang w:eastAsia="es-AR"/>
        </w:rPr>
        <w:t xml:space="preserve">Todo esto en el marco de una política de estado con perspectiva ambiental, que sea transversal a </w:t>
      </w:r>
      <w:proofErr w:type="gramStart"/>
      <w:r>
        <w:rPr>
          <w:rFonts w:ascii="Arial" w:eastAsia="Times New Roman" w:hAnsi="Arial" w:cs="Arial"/>
          <w:color w:val="1E1E1E"/>
          <w:sz w:val="24"/>
          <w:szCs w:val="24"/>
          <w:lang w:eastAsia="es-AR"/>
        </w:rPr>
        <w:t>todos el estado entrerriano</w:t>
      </w:r>
      <w:proofErr w:type="gramEnd"/>
      <w:r>
        <w:rPr>
          <w:rFonts w:ascii="Arial" w:eastAsia="Times New Roman" w:hAnsi="Arial" w:cs="Arial"/>
          <w:color w:val="1E1E1E"/>
          <w:sz w:val="24"/>
          <w:szCs w:val="24"/>
          <w:lang w:eastAsia="es-AR"/>
        </w:rPr>
        <w:t xml:space="preserve">. </w:t>
      </w:r>
    </w:p>
    <w:p w:rsidR="007C7405" w:rsidRPr="00666E5E" w:rsidRDefault="007C7405" w:rsidP="0057258C">
      <w:pPr>
        <w:spacing w:line="360" w:lineRule="auto"/>
        <w:jc w:val="both"/>
        <w:rPr>
          <w:rFonts w:ascii="Arial" w:hAnsi="Arial" w:cs="Arial"/>
          <w:sz w:val="24"/>
          <w:szCs w:val="24"/>
        </w:rPr>
      </w:pPr>
    </w:p>
    <w:sectPr w:rsidR="007C7405" w:rsidRPr="00666E5E" w:rsidSect="003569D9">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C65" w:rsidRDefault="00617C65" w:rsidP="00DF78C2">
      <w:pPr>
        <w:spacing w:after="0" w:line="240" w:lineRule="auto"/>
      </w:pPr>
      <w:r>
        <w:separator/>
      </w:r>
    </w:p>
  </w:endnote>
  <w:endnote w:type="continuationSeparator" w:id="0">
    <w:p w:rsidR="00617C65" w:rsidRDefault="00617C65"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C65" w:rsidRDefault="00617C65" w:rsidP="00DF78C2">
      <w:pPr>
        <w:spacing w:after="0" w:line="240" w:lineRule="auto"/>
      </w:pPr>
      <w:r>
        <w:separator/>
      </w:r>
    </w:p>
  </w:footnote>
  <w:footnote w:type="continuationSeparator" w:id="0">
    <w:p w:rsidR="00617C65" w:rsidRDefault="00617C65"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58C" w:rsidRDefault="0057258C"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F59F8"/>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1B13588E"/>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20883F8E"/>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5">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6">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301D72FA"/>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9">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3D3D1A32"/>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nsid w:val="4171549A"/>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nsid w:val="47780594"/>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53A828BC"/>
    <w:multiLevelType w:val="multilevel"/>
    <w:tmpl w:val="FFFFFFFF"/>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16">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CE169C"/>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nsid w:val="6E9B7164"/>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nsid w:val="6F3802DB"/>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nsid w:val="765C67FA"/>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4"/>
  </w:num>
  <w:num w:numId="2">
    <w:abstractNumId w:val="15"/>
  </w:num>
  <w:num w:numId="3">
    <w:abstractNumId w:val="9"/>
  </w:num>
  <w:num w:numId="4">
    <w:abstractNumId w:val="5"/>
  </w:num>
  <w:num w:numId="5">
    <w:abstractNumId w:val="8"/>
  </w:num>
  <w:num w:numId="6">
    <w:abstractNumId w:val="2"/>
  </w:num>
  <w:num w:numId="7">
    <w:abstractNumId w:val="6"/>
  </w:num>
  <w:num w:numId="8">
    <w:abstractNumId w:val="13"/>
  </w:num>
  <w:num w:numId="9">
    <w:abstractNumId w:val="16"/>
  </w:num>
  <w:num w:numId="10">
    <w:abstractNumId w:val="19"/>
  </w:num>
  <w:num w:numId="11">
    <w:abstractNumId w:val="12"/>
  </w:num>
  <w:num w:numId="12">
    <w:abstractNumId w:val="10"/>
  </w:num>
  <w:num w:numId="13">
    <w:abstractNumId w:val="1"/>
  </w:num>
  <w:num w:numId="14">
    <w:abstractNumId w:val="0"/>
  </w:num>
  <w:num w:numId="15">
    <w:abstractNumId w:val="14"/>
  </w:num>
  <w:num w:numId="16">
    <w:abstractNumId w:val="18"/>
  </w:num>
  <w:num w:numId="17">
    <w:abstractNumId w:val="17"/>
  </w:num>
  <w:num w:numId="18">
    <w:abstractNumId w:val="3"/>
  </w:num>
  <w:num w:numId="19">
    <w:abstractNumId w:val="20"/>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C2"/>
    <w:rsid w:val="00035F0A"/>
    <w:rsid w:val="00045109"/>
    <w:rsid w:val="00045505"/>
    <w:rsid w:val="00086781"/>
    <w:rsid w:val="00095CBA"/>
    <w:rsid w:val="000B034F"/>
    <w:rsid w:val="000C0F11"/>
    <w:rsid w:val="000D6593"/>
    <w:rsid w:val="001A6183"/>
    <w:rsid w:val="001C0963"/>
    <w:rsid w:val="002028D7"/>
    <w:rsid w:val="002253EF"/>
    <w:rsid w:val="00244D66"/>
    <w:rsid w:val="002829B3"/>
    <w:rsid w:val="002912B6"/>
    <w:rsid w:val="00295016"/>
    <w:rsid w:val="002B2AC9"/>
    <w:rsid w:val="002D7721"/>
    <w:rsid w:val="002E2E7E"/>
    <w:rsid w:val="003569D9"/>
    <w:rsid w:val="003A34F1"/>
    <w:rsid w:val="003D4411"/>
    <w:rsid w:val="003E4F74"/>
    <w:rsid w:val="00402356"/>
    <w:rsid w:val="00493875"/>
    <w:rsid w:val="004F34D4"/>
    <w:rsid w:val="005040EE"/>
    <w:rsid w:val="0057258C"/>
    <w:rsid w:val="005D56E6"/>
    <w:rsid w:val="00617C65"/>
    <w:rsid w:val="006200F2"/>
    <w:rsid w:val="00647689"/>
    <w:rsid w:val="00651529"/>
    <w:rsid w:val="00651AD8"/>
    <w:rsid w:val="00666E5E"/>
    <w:rsid w:val="00673E38"/>
    <w:rsid w:val="006C72C3"/>
    <w:rsid w:val="006D45DC"/>
    <w:rsid w:val="0070009D"/>
    <w:rsid w:val="00776824"/>
    <w:rsid w:val="00790735"/>
    <w:rsid w:val="007921DF"/>
    <w:rsid w:val="007C7405"/>
    <w:rsid w:val="008159C2"/>
    <w:rsid w:val="00831455"/>
    <w:rsid w:val="008378A7"/>
    <w:rsid w:val="008B13DB"/>
    <w:rsid w:val="00956E4D"/>
    <w:rsid w:val="00971E8D"/>
    <w:rsid w:val="00995495"/>
    <w:rsid w:val="00A32C2A"/>
    <w:rsid w:val="00A642F0"/>
    <w:rsid w:val="00A979A6"/>
    <w:rsid w:val="00AE5963"/>
    <w:rsid w:val="00AE5B48"/>
    <w:rsid w:val="00B172AA"/>
    <w:rsid w:val="00B21434"/>
    <w:rsid w:val="00B26D31"/>
    <w:rsid w:val="00B65AA4"/>
    <w:rsid w:val="00BC3A05"/>
    <w:rsid w:val="00BD21EB"/>
    <w:rsid w:val="00BF0974"/>
    <w:rsid w:val="00C07FBD"/>
    <w:rsid w:val="00C455B0"/>
    <w:rsid w:val="00C64B11"/>
    <w:rsid w:val="00C66BE3"/>
    <w:rsid w:val="00C72565"/>
    <w:rsid w:val="00CB2DE3"/>
    <w:rsid w:val="00D15766"/>
    <w:rsid w:val="00D2732B"/>
    <w:rsid w:val="00D307F3"/>
    <w:rsid w:val="00D81520"/>
    <w:rsid w:val="00D830B4"/>
    <w:rsid w:val="00DD0956"/>
    <w:rsid w:val="00DD3C45"/>
    <w:rsid w:val="00DE6067"/>
    <w:rsid w:val="00DF1F23"/>
    <w:rsid w:val="00DF5493"/>
    <w:rsid w:val="00DF78C2"/>
    <w:rsid w:val="00E4051B"/>
    <w:rsid w:val="00EE79CF"/>
    <w:rsid w:val="00F2558A"/>
    <w:rsid w:val="00F30C50"/>
    <w:rsid w:val="00F51D2C"/>
    <w:rsid w:val="00F6347E"/>
    <w:rsid w:val="00FA71F7"/>
    <w:rsid w:val="00FB7F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334004">
      <w:bodyDiv w:val="1"/>
      <w:marLeft w:val="0"/>
      <w:marRight w:val="0"/>
      <w:marTop w:val="0"/>
      <w:marBottom w:val="0"/>
      <w:divBdr>
        <w:top w:val="none" w:sz="0" w:space="0" w:color="auto"/>
        <w:left w:val="none" w:sz="0" w:space="0" w:color="auto"/>
        <w:bottom w:val="none" w:sz="0" w:space="0" w:color="auto"/>
        <w:right w:val="none" w:sz="0" w:space="0" w:color="auto"/>
      </w:divBdr>
      <w:divsChild>
        <w:div w:id="1679847832">
          <w:marLeft w:val="0"/>
          <w:marRight w:val="0"/>
          <w:marTop w:val="0"/>
          <w:marBottom w:val="0"/>
          <w:divBdr>
            <w:top w:val="none" w:sz="0" w:space="0" w:color="auto"/>
            <w:left w:val="none" w:sz="0" w:space="0" w:color="auto"/>
            <w:bottom w:val="none" w:sz="0" w:space="0" w:color="auto"/>
            <w:right w:val="none" w:sz="0" w:space="0" w:color="auto"/>
          </w:divBdr>
        </w:div>
        <w:div w:id="1765950494">
          <w:marLeft w:val="0"/>
          <w:marRight w:val="0"/>
          <w:marTop w:val="0"/>
          <w:marBottom w:val="0"/>
          <w:divBdr>
            <w:top w:val="none" w:sz="0" w:space="0" w:color="auto"/>
            <w:left w:val="none" w:sz="0" w:space="0" w:color="auto"/>
            <w:bottom w:val="none" w:sz="0" w:space="0" w:color="auto"/>
            <w:right w:val="none" w:sz="0" w:space="0" w:color="auto"/>
          </w:divBdr>
          <w:divsChild>
            <w:div w:id="1606768600">
              <w:marLeft w:val="0"/>
              <w:marRight w:val="0"/>
              <w:marTop w:val="0"/>
              <w:marBottom w:val="0"/>
              <w:divBdr>
                <w:top w:val="none" w:sz="0" w:space="0" w:color="auto"/>
                <w:left w:val="none" w:sz="0" w:space="0" w:color="auto"/>
                <w:bottom w:val="none" w:sz="0" w:space="0" w:color="auto"/>
                <w:right w:val="none" w:sz="0" w:space="0" w:color="auto"/>
              </w:divBdr>
              <w:divsChild>
                <w:div w:id="2061396285">
                  <w:marLeft w:val="0"/>
                  <w:marRight w:val="0"/>
                  <w:marTop w:val="0"/>
                  <w:marBottom w:val="0"/>
                  <w:divBdr>
                    <w:top w:val="none" w:sz="0" w:space="0" w:color="auto"/>
                    <w:left w:val="none" w:sz="0" w:space="0" w:color="auto"/>
                    <w:bottom w:val="none" w:sz="0" w:space="0" w:color="auto"/>
                    <w:right w:val="none" w:sz="0" w:space="0" w:color="auto"/>
                  </w:divBdr>
                </w:div>
              </w:divsChild>
            </w:div>
            <w:div w:id="133135826">
              <w:marLeft w:val="0"/>
              <w:marRight w:val="0"/>
              <w:marTop w:val="0"/>
              <w:marBottom w:val="0"/>
              <w:divBdr>
                <w:top w:val="none" w:sz="0" w:space="0" w:color="auto"/>
                <w:left w:val="none" w:sz="0" w:space="0" w:color="auto"/>
                <w:bottom w:val="none" w:sz="0" w:space="0" w:color="auto"/>
                <w:right w:val="none" w:sz="0" w:space="0" w:color="auto"/>
              </w:divBdr>
              <w:divsChild>
                <w:div w:id="324825386">
                  <w:marLeft w:val="0"/>
                  <w:marRight w:val="0"/>
                  <w:marTop w:val="0"/>
                  <w:marBottom w:val="0"/>
                  <w:divBdr>
                    <w:top w:val="none" w:sz="0" w:space="0" w:color="auto"/>
                    <w:left w:val="none" w:sz="0" w:space="0" w:color="auto"/>
                    <w:bottom w:val="none" w:sz="0" w:space="0" w:color="auto"/>
                    <w:right w:val="none" w:sz="0" w:space="0" w:color="auto"/>
                  </w:divBdr>
                </w:div>
              </w:divsChild>
            </w:div>
            <w:div w:id="2363293">
              <w:marLeft w:val="0"/>
              <w:marRight w:val="0"/>
              <w:marTop w:val="0"/>
              <w:marBottom w:val="0"/>
              <w:divBdr>
                <w:top w:val="none" w:sz="0" w:space="0" w:color="auto"/>
                <w:left w:val="none" w:sz="0" w:space="0" w:color="auto"/>
                <w:bottom w:val="none" w:sz="0" w:space="0" w:color="auto"/>
                <w:right w:val="none" w:sz="0" w:space="0" w:color="auto"/>
              </w:divBdr>
              <w:divsChild>
                <w:div w:id="450440091">
                  <w:marLeft w:val="0"/>
                  <w:marRight w:val="0"/>
                  <w:marTop w:val="0"/>
                  <w:marBottom w:val="0"/>
                  <w:divBdr>
                    <w:top w:val="none" w:sz="0" w:space="0" w:color="auto"/>
                    <w:left w:val="none" w:sz="0" w:space="0" w:color="auto"/>
                    <w:bottom w:val="none" w:sz="0" w:space="0" w:color="auto"/>
                    <w:right w:val="none" w:sz="0" w:space="0" w:color="auto"/>
                  </w:divBdr>
                </w:div>
              </w:divsChild>
            </w:div>
            <w:div w:id="1674838769">
              <w:marLeft w:val="0"/>
              <w:marRight w:val="0"/>
              <w:marTop w:val="0"/>
              <w:marBottom w:val="0"/>
              <w:divBdr>
                <w:top w:val="none" w:sz="0" w:space="0" w:color="auto"/>
                <w:left w:val="none" w:sz="0" w:space="0" w:color="auto"/>
                <w:bottom w:val="none" w:sz="0" w:space="0" w:color="auto"/>
                <w:right w:val="none" w:sz="0" w:space="0" w:color="auto"/>
              </w:divBdr>
              <w:divsChild>
                <w:div w:id="314724197">
                  <w:marLeft w:val="0"/>
                  <w:marRight w:val="0"/>
                  <w:marTop w:val="0"/>
                  <w:marBottom w:val="0"/>
                  <w:divBdr>
                    <w:top w:val="none" w:sz="0" w:space="0" w:color="auto"/>
                    <w:left w:val="none" w:sz="0" w:space="0" w:color="auto"/>
                    <w:bottom w:val="none" w:sz="0" w:space="0" w:color="auto"/>
                    <w:right w:val="none" w:sz="0" w:space="0" w:color="auto"/>
                  </w:divBdr>
                </w:div>
              </w:divsChild>
            </w:div>
            <w:div w:id="347024547">
              <w:marLeft w:val="0"/>
              <w:marRight w:val="0"/>
              <w:marTop w:val="0"/>
              <w:marBottom w:val="0"/>
              <w:divBdr>
                <w:top w:val="none" w:sz="0" w:space="0" w:color="auto"/>
                <w:left w:val="none" w:sz="0" w:space="0" w:color="auto"/>
                <w:bottom w:val="none" w:sz="0" w:space="0" w:color="auto"/>
                <w:right w:val="none" w:sz="0" w:space="0" w:color="auto"/>
              </w:divBdr>
              <w:divsChild>
                <w:div w:id="1318192652">
                  <w:marLeft w:val="0"/>
                  <w:marRight w:val="0"/>
                  <w:marTop w:val="0"/>
                  <w:marBottom w:val="0"/>
                  <w:divBdr>
                    <w:top w:val="none" w:sz="0" w:space="0" w:color="auto"/>
                    <w:left w:val="none" w:sz="0" w:space="0" w:color="auto"/>
                    <w:bottom w:val="none" w:sz="0" w:space="0" w:color="auto"/>
                    <w:right w:val="none" w:sz="0" w:space="0" w:color="auto"/>
                  </w:divBdr>
                </w:div>
              </w:divsChild>
            </w:div>
            <w:div w:id="211382033">
              <w:marLeft w:val="0"/>
              <w:marRight w:val="0"/>
              <w:marTop w:val="0"/>
              <w:marBottom w:val="0"/>
              <w:divBdr>
                <w:top w:val="none" w:sz="0" w:space="0" w:color="auto"/>
                <w:left w:val="none" w:sz="0" w:space="0" w:color="auto"/>
                <w:bottom w:val="none" w:sz="0" w:space="0" w:color="auto"/>
                <w:right w:val="none" w:sz="0" w:space="0" w:color="auto"/>
              </w:divBdr>
              <w:divsChild>
                <w:div w:id="230896807">
                  <w:marLeft w:val="0"/>
                  <w:marRight w:val="0"/>
                  <w:marTop w:val="0"/>
                  <w:marBottom w:val="0"/>
                  <w:divBdr>
                    <w:top w:val="none" w:sz="0" w:space="0" w:color="auto"/>
                    <w:left w:val="none" w:sz="0" w:space="0" w:color="auto"/>
                    <w:bottom w:val="none" w:sz="0" w:space="0" w:color="auto"/>
                    <w:right w:val="none" w:sz="0" w:space="0" w:color="auto"/>
                  </w:divBdr>
                </w:div>
              </w:divsChild>
            </w:div>
            <w:div w:id="1920402286">
              <w:marLeft w:val="0"/>
              <w:marRight w:val="0"/>
              <w:marTop w:val="0"/>
              <w:marBottom w:val="0"/>
              <w:divBdr>
                <w:top w:val="none" w:sz="0" w:space="0" w:color="auto"/>
                <w:left w:val="none" w:sz="0" w:space="0" w:color="auto"/>
                <w:bottom w:val="none" w:sz="0" w:space="0" w:color="auto"/>
                <w:right w:val="none" w:sz="0" w:space="0" w:color="auto"/>
              </w:divBdr>
              <w:divsChild>
                <w:div w:id="331495728">
                  <w:marLeft w:val="0"/>
                  <w:marRight w:val="0"/>
                  <w:marTop w:val="0"/>
                  <w:marBottom w:val="0"/>
                  <w:divBdr>
                    <w:top w:val="none" w:sz="0" w:space="0" w:color="auto"/>
                    <w:left w:val="none" w:sz="0" w:space="0" w:color="auto"/>
                    <w:bottom w:val="none" w:sz="0" w:space="0" w:color="auto"/>
                    <w:right w:val="none" w:sz="0" w:space="0" w:color="auto"/>
                  </w:divBdr>
                </w:div>
              </w:divsChild>
            </w:div>
            <w:div w:id="142626380">
              <w:marLeft w:val="0"/>
              <w:marRight w:val="0"/>
              <w:marTop w:val="0"/>
              <w:marBottom w:val="0"/>
              <w:divBdr>
                <w:top w:val="none" w:sz="0" w:space="0" w:color="auto"/>
                <w:left w:val="none" w:sz="0" w:space="0" w:color="auto"/>
                <w:bottom w:val="none" w:sz="0" w:space="0" w:color="auto"/>
                <w:right w:val="none" w:sz="0" w:space="0" w:color="auto"/>
              </w:divBdr>
              <w:divsChild>
                <w:div w:id="65256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65A77-4C1E-4D9A-88EA-9F0F6D314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1172</Words>
  <Characters>6447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Luffi</cp:lastModifiedBy>
  <cp:revision>9</cp:revision>
  <dcterms:created xsi:type="dcterms:W3CDTF">2022-07-16T19:18:00Z</dcterms:created>
  <dcterms:modified xsi:type="dcterms:W3CDTF">2022-07-25T00:03:00Z</dcterms:modified>
</cp:coreProperties>
</file>