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3A36485E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373EED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397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FB127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 Poder Ejecutivo</w:t>
      </w:r>
      <w:bookmarkStart w:id="0" w:name="_GoBack"/>
      <w:bookmarkEnd w:id="0"/>
      <w:r w:rsidR="00054B4A"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CB26B1" w:rsidRPr="00571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</w:t>
      </w:r>
      <w:r w:rsidR="00CB26B1" w:rsidRPr="00142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que se </w:t>
      </w:r>
      <w:r w:rsidR="00373E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autoriza al Superior Gobierno de la Provincia a transferir a título de donación a favor de la Comuna de Sauce </w:t>
      </w:r>
      <w:proofErr w:type="spellStart"/>
      <w:r w:rsidR="00373EED">
        <w:rPr>
          <w:rFonts w:ascii="Times New Roman" w:hAnsi="Times New Roman" w:cs="Times New Roman"/>
          <w:sz w:val="24"/>
          <w:szCs w:val="24"/>
          <w:shd w:val="clear" w:color="auto" w:fill="FFFFFF"/>
        </w:rPr>
        <w:t>Montrull</w:t>
      </w:r>
      <w:proofErr w:type="spellEnd"/>
      <w:r w:rsidR="00373EED">
        <w:rPr>
          <w:rFonts w:ascii="Times New Roman" w:hAnsi="Times New Roman" w:cs="Times New Roman"/>
          <w:sz w:val="24"/>
          <w:szCs w:val="24"/>
          <w:shd w:val="clear" w:color="auto" w:fill="FFFFFF"/>
        </w:rPr>
        <w:t>, Departamento Paraná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0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5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4B037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Septiembre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 misma; a saber: Senadora</w:t>
      </w:r>
      <w:r w:rsidR="004B037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4B037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 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 Senadores</w:t>
      </w:r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4B037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4B037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1B2B5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373EE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989F863" w14:textId="77777777" w:rsid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20">
        <w:rPr>
          <w:rFonts w:ascii="Times New Roman" w:hAnsi="Times New Roman" w:cs="Times New Roman"/>
          <w:b/>
          <w:sz w:val="24"/>
          <w:szCs w:val="24"/>
        </w:rPr>
        <w:t xml:space="preserve">LA LEGISLATURA DE LA PROVINCIA DE ENTRE RÍOS </w:t>
      </w:r>
    </w:p>
    <w:p w14:paraId="6BFFDC4C" w14:textId="77777777" w:rsid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20">
        <w:rPr>
          <w:rFonts w:ascii="Times New Roman" w:hAnsi="Times New Roman" w:cs="Times New Roman"/>
          <w:b/>
          <w:sz w:val="24"/>
          <w:szCs w:val="24"/>
        </w:rPr>
        <w:t xml:space="preserve">SANCIONA CON FUERZA DE </w:t>
      </w:r>
    </w:p>
    <w:p w14:paraId="5C661E93" w14:textId="51B34865" w:rsidR="00D71F20" w:rsidRP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20">
        <w:rPr>
          <w:rFonts w:ascii="Times New Roman" w:hAnsi="Times New Roman" w:cs="Times New Roman"/>
          <w:b/>
          <w:sz w:val="24"/>
          <w:szCs w:val="24"/>
        </w:rPr>
        <w:t>LEY:</w:t>
      </w:r>
    </w:p>
    <w:p w14:paraId="799D631C" w14:textId="77777777" w:rsid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388444" w14:textId="77777777" w:rsid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ARTÍCULO 1°: </w:t>
      </w:r>
      <w:r w:rsidRPr="00D71F20">
        <w:rPr>
          <w:rFonts w:ascii="Times New Roman" w:hAnsi="Times New Roman" w:cs="Times New Roman"/>
          <w:sz w:val="24"/>
          <w:szCs w:val="24"/>
        </w:rPr>
        <w:t xml:space="preserve">Autorícese al Superior Gobierno de la Provincia a transferir a título de donación a favor de la Comuna de Sauce </w:t>
      </w:r>
      <w:proofErr w:type="spellStart"/>
      <w:r w:rsidRPr="00D71F20">
        <w:rPr>
          <w:rFonts w:ascii="Times New Roman" w:hAnsi="Times New Roman" w:cs="Times New Roman"/>
          <w:sz w:val="24"/>
          <w:szCs w:val="24"/>
        </w:rPr>
        <w:t>Montrull</w:t>
      </w:r>
      <w:proofErr w:type="spellEnd"/>
      <w:r w:rsidRPr="00D71F20">
        <w:rPr>
          <w:rFonts w:ascii="Times New Roman" w:hAnsi="Times New Roman" w:cs="Times New Roman"/>
          <w:sz w:val="24"/>
          <w:szCs w:val="24"/>
        </w:rPr>
        <w:t xml:space="preserve">, Departamento Paraná, un (1) inmueble de su propiedad, ubicado en la Provincia de Entre Ríos, Departamento Paraná, Distrito Sauce, Colonia Avellaneda, Plano de Mensura Nº 86.004, Matrícula Nº 127.956; que consta de una superficie de DIEZ MIL OCHOCIENTOS DIECIOCHO METROS CUADRADOS CON DIEZ DECÍMETROS CUADRADOS (10.818,10m2); cuyos límites y linderos son: </w:t>
      </w:r>
    </w:p>
    <w:p w14:paraId="1E8A9854" w14:textId="77777777" w:rsid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F20">
        <w:rPr>
          <w:rFonts w:ascii="Times New Roman" w:hAnsi="Times New Roman" w:cs="Times New Roman"/>
          <w:b/>
          <w:sz w:val="24"/>
          <w:szCs w:val="24"/>
        </w:rPr>
        <w:t>NORESTE:</w:t>
      </w:r>
      <w:r w:rsidRPr="00D71F20">
        <w:rPr>
          <w:rFonts w:ascii="Times New Roman" w:hAnsi="Times New Roman" w:cs="Times New Roman"/>
          <w:sz w:val="24"/>
          <w:szCs w:val="24"/>
        </w:rPr>
        <w:t xml:space="preserve"> Recta amojonada S 54º 55´E de 6,00 m. en ochava; </w:t>
      </w:r>
    </w:p>
    <w:p w14:paraId="6CDC756E" w14:textId="77777777" w:rsid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F20">
        <w:rPr>
          <w:rFonts w:ascii="Times New Roman" w:hAnsi="Times New Roman" w:cs="Times New Roman"/>
          <w:b/>
          <w:sz w:val="24"/>
          <w:szCs w:val="24"/>
        </w:rPr>
        <w:t>ESTE:</w:t>
      </w:r>
      <w:r w:rsidRPr="00D71F20">
        <w:rPr>
          <w:rFonts w:ascii="Times New Roman" w:hAnsi="Times New Roman" w:cs="Times New Roman"/>
          <w:sz w:val="24"/>
          <w:szCs w:val="24"/>
        </w:rPr>
        <w:t xml:space="preserve"> Rectas amojonadas: S 8º 59´O de 133,94 m. con calle pública y S 59º 36´O de 6,00 m. en ochava; </w:t>
      </w:r>
      <w:r w:rsidRPr="00D71F20">
        <w:rPr>
          <w:rFonts w:ascii="Times New Roman" w:hAnsi="Times New Roman" w:cs="Times New Roman"/>
          <w:b/>
          <w:sz w:val="24"/>
          <w:szCs w:val="24"/>
        </w:rPr>
        <w:t>SUR:</w:t>
      </w:r>
      <w:r w:rsidRPr="00D71F20">
        <w:rPr>
          <w:rFonts w:ascii="Times New Roman" w:hAnsi="Times New Roman" w:cs="Times New Roman"/>
          <w:sz w:val="24"/>
          <w:szCs w:val="24"/>
        </w:rPr>
        <w:t xml:space="preserve"> Rectas amojonadas Nª 69º 48´O de 140,33 m. con calle pública y N 4º 18´O de 6.00 m. en ochava; </w:t>
      </w:r>
      <w:r w:rsidRPr="00D71F20">
        <w:rPr>
          <w:rFonts w:ascii="Times New Roman" w:hAnsi="Times New Roman" w:cs="Times New Roman"/>
          <w:b/>
          <w:sz w:val="24"/>
          <w:szCs w:val="24"/>
        </w:rPr>
        <w:t>NOROESTE:</w:t>
      </w:r>
      <w:r w:rsidRPr="00D71F20">
        <w:rPr>
          <w:rFonts w:ascii="Times New Roman" w:hAnsi="Times New Roman" w:cs="Times New Roman"/>
          <w:sz w:val="24"/>
          <w:szCs w:val="24"/>
        </w:rPr>
        <w:t xml:space="preserve"> Recta amojonada N 61º 11´E de 175,00 m. con calle pública.- </w:t>
      </w:r>
    </w:p>
    <w:p w14:paraId="372BBC4D" w14:textId="77777777" w:rsid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ARTÍCULO 2°: </w:t>
      </w:r>
      <w:proofErr w:type="spellStart"/>
      <w:r w:rsidRPr="00D71F20">
        <w:rPr>
          <w:rFonts w:ascii="Times New Roman" w:hAnsi="Times New Roman" w:cs="Times New Roman"/>
          <w:sz w:val="24"/>
          <w:szCs w:val="24"/>
        </w:rPr>
        <w:t>Establécese</w:t>
      </w:r>
      <w:proofErr w:type="spellEnd"/>
      <w:r w:rsidRPr="00D71F20">
        <w:rPr>
          <w:rFonts w:ascii="Times New Roman" w:hAnsi="Times New Roman" w:cs="Times New Roman"/>
          <w:sz w:val="24"/>
          <w:szCs w:val="24"/>
        </w:rPr>
        <w:t xml:space="preserve"> que la donación efectuada en el Artículo 1°, sea con cargo de la construcción de un Polideportivo.- </w:t>
      </w:r>
    </w:p>
    <w:p w14:paraId="6D27FAE9" w14:textId="0963F1C2" w:rsid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ARTÍCULO 3°: </w:t>
      </w:r>
      <w:r w:rsidRPr="00D71F20">
        <w:rPr>
          <w:rFonts w:ascii="Times New Roman" w:hAnsi="Times New Roman" w:cs="Times New Roman"/>
          <w:sz w:val="24"/>
          <w:szCs w:val="24"/>
        </w:rPr>
        <w:t xml:space="preserve">Facúltese a la Escribanía Mayor de Gobierno a realizar los trámites conducentes a la efectiva transferencia del dominio del inmueble individualizado en el Artículo 1°, a favor de la Comuna de Sauce </w:t>
      </w:r>
      <w:proofErr w:type="spellStart"/>
      <w:r w:rsidRPr="00D71F20">
        <w:rPr>
          <w:rFonts w:ascii="Times New Roman" w:hAnsi="Times New Roman" w:cs="Times New Roman"/>
          <w:sz w:val="24"/>
          <w:szCs w:val="24"/>
        </w:rPr>
        <w:t>Montrull</w:t>
      </w:r>
      <w:proofErr w:type="spellEnd"/>
      <w:r w:rsidRPr="00D71F20">
        <w:rPr>
          <w:rFonts w:ascii="Times New Roman" w:hAnsi="Times New Roman" w:cs="Times New Roman"/>
          <w:sz w:val="24"/>
          <w:szCs w:val="24"/>
        </w:rPr>
        <w:t xml:space="preserve">.- </w:t>
      </w:r>
    </w:p>
    <w:p w14:paraId="40B90330" w14:textId="0C3B66CA" w:rsidR="001B2B58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ARTÍCULO 4°: </w:t>
      </w:r>
      <w:r>
        <w:rPr>
          <w:rFonts w:ascii="Times New Roman" w:hAnsi="Times New Roman" w:cs="Times New Roman"/>
          <w:sz w:val="24"/>
          <w:szCs w:val="24"/>
        </w:rPr>
        <w:t>De forma.-</w:t>
      </w:r>
    </w:p>
    <w:p w14:paraId="43923E20" w14:textId="77777777" w:rsidR="00D71F20" w:rsidRPr="00D71F20" w:rsidRDefault="00D71F20" w:rsidP="00D71F2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534EE7C" w14:textId="564E589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</w:t>
      </w:r>
      <w:r w:rsidR="00E35E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D50F2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Septiembre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1C859C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</w:t>
      </w:r>
    </w:p>
    <w:p w14:paraId="4CF98895" w14:textId="0E28E70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    </w:t>
      </w:r>
    </w:p>
    <w:p w14:paraId="5234F407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</w:p>
    <w:p w14:paraId="52E6A6A6" w14:textId="5482989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3125CAB4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</w:t>
      </w:r>
    </w:p>
    <w:p w14:paraId="75941FE5" w14:textId="11DE250C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</w:t>
      </w:r>
    </w:p>
    <w:p w14:paraId="1240060B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</w:p>
    <w:p w14:paraId="4ADE6257" w14:textId="3D348ED1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29FC1CD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6006F1C4" w14:textId="47EB09A5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471AC32" w14:textId="77777777" w:rsid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1EDDD8DC" w14:textId="77777777" w:rsidR="00E65052" w:rsidRDefault="00E65052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5DE2FA7E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0</w:t>
      </w:r>
      <w:r w:rsidR="00E35EF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D50F2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Septiembre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B51E25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D50F2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B51E25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D50F2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 y</w:t>
      </w:r>
      <w:r w:rsidR="00D71F2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los Senadores </w:t>
      </w:r>
      <w:proofErr w:type="spellStart"/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D50F2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D50F2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8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5BB17" w14:textId="77777777" w:rsidR="001029E3" w:rsidRDefault="001029E3">
      <w:pPr>
        <w:spacing w:after="0" w:line="240" w:lineRule="auto"/>
      </w:pPr>
      <w:r>
        <w:separator/>
      </w:r>
    </w:p>
  </w:endnote>
  <w:endnote w:type="continuationSeparator" w:id="0">
    <w:p w14:paraId="0EF27EA3" w14:textId="77777777" w:rsidR="001029E3" w:rsidRDefault="0010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932F7" w14:textId="77777777" w:rsidR="001029E3" w:rsidRDefault="001029E3">
      <w:pPr>
        <w:spacing w:after="0" w:line="240" w:lineRule="auto"/>
      </w:pPr>
      <w:r>
        <w:separator/>
      </w:r>
    </w:p>
  </w:footnote>
  <w:footnote w:type="continuationSeparator" w:id="0">
    <w:p w14:paraId="42DACA96" w14:textId="77777777" w:rsidR="001029E3" w:rsidRDefault="00102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54B4A"/>
    <w:rsid w:val="000F3897"/>
    <w:rsid w:val="001029E3"/>
    <w:rsid w:val="00142962"/>
    <w:rsid w:val="001B2B58"/>
    <w:rsid w:val="0025024B"/>
    <w:rsid w:val="00373EED"/>
    <w:rsid w:val="00375F7F"/>
    <w:rsid w:val="0042488F"/>
    <w:rsid w:val="004B037C"/>
    <w:rsid w:val="004F0F61"/>
    <w:rsid w:val="005358CD"/>
    <w:rsid w:val="00571BD6"/>
    <w:rsid w:val="00632EFE"/>
    <w:rsid w:val="0068468D"/>
    <w:rsid w:val="007074EC"/>
    <w:rsid w:val="0072159B"/>
    <w:rsid w:val="007600A2"/>
    <w:rsid w:val="007F68A4"/>
    <w:rsid w:val="00881205"/>
    <w:rsid w:val="008B1D43"/>
    <w:rsid w:val="008F1478"/>
    <w:rsid w:val="009E6F3E"/>
    <w:rsid w:val="00A37ABD"/>
    <w:rsid w:val="00A47DBA"/>
    <w:rsid w:val="00B51E25"/>
    <w:rsid w:val="00CB26B1"/>
    <w:rsid w:val="00D0635C"/>
    <w:rsid w:val="00D50F2B"/>
    <w:rsid w:val="00D71F20"/>
    <w:rsid w:val="00DD0800"/>
    <w:rsid w:val="00DD28DC"/>
    <w:rsid w:val="00DF21BB"/>
    <w:rsid w:val="00E35EFF"/>
    <w:rsid w:val="00E65052"/>
    <w:rsid w:val="00E67907"/>
    <w:rsid w:val="00FB127A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Jacqueline Zapata</cp:lastModifiedBy>
  <cp:revision>4</cp:revision>
  <cp:lastPrinted>2022-09-05T14:56:00Z</cp:lastPrinted>
  <dcterms:created xsi:type="dcterms:W3CDTF">2022-09-05T14:52:00Z</dcterms:created>
  <dcterms:modified xsi:type="dcterms:W3CDTF">2022-09-05T14:57:00Z</dcterms:modified>
</cp:coreProperties>
</file>