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ED" w:rsidRDefault="009E42ED">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9E42ED" w:rsidRDefault="009E42ED">
      <w:pPr>
        <w:jc w:val="center"/>
        <w:rPr>
          <w:rFonts w:ascii="Arial" w:hAnsi="Arial"/>
          <w:b/>
        </w:rPr>
      </w:pPr>
    </w:p>
    <w:p w:rsidR="009E42ED" w:rsidRDefault="009E42ED">
      <w:pPr>
        <w:jc w:val="center"/>
        <w:rPr>
          <w:rFonts w:ascii="Arial" w:hAnsi="Arial"/>
          <w:b/>
        </w:rPr>
      </w:pPr>
      <w:r>
        <w:rPr>
          <w:rFonts w:ascii="Arial" w:hAnsi="Arial"/>
          <w:b/>
        </w:rPr>
        <w:t xml:space="preserve">L E </w:t>
      </w:r>
      <w:proofErr w:type="gramStart"/>
      <w:r>
        <w:rPr>
          <w:rFonts w:ascii="Arial" w:hAnsi="Arial"/>
          <w:b/>
        </w:rPr>
        <w:t>Y :</w:t>
      </w:r>
      <w:proofErr w:type="gramEnd"/>
    </w:p>
    <w:p w:rsidR="009E42ED" w:rsidRDefault="009E42ED">
      <w:pPr>
        <w:jc w:val="both"/>
        <w:rPr>
          <w:rFonts w:ascii="Arial" w:hAnsi="Arial"/>
        </w:rPr>
      </w:pPr>
    </w:p>
    <w:p w:rsidR="009E42ED" w:rsidRDefault="009E42ED">
      <w:pPr>
        <w:jc w:val="both"/>
        <w:rPr>
          <w:rFonts w:ascii="Arial" w:hAnsi="Arial"/>
        </w:rPr>
      </w:pPr>
    </w:p>
    <w:p w:rsidR="009E42ED" w:rsidRDefault="009E42ED">
      <w:pPr>
        <w:jc w:val="both"/>
        <w:rPr>
          <w:rFonts w:ascii="Arial" w:hAnsi="Arial"/>
        </w:rPr>
      </w:pPr>
    </w:p>
    <w:p w:rsidR="00A36D07" w:rsidRPr="00A36D07" w:rsidRDefault="00A36D07" w:rsidP="00A36D07">
      <w:pPr>
        <w:jc w:val="center"/>
        <w:rPr>
          <w:rFonts w:ascii="Arial" w:hAnsi="Arial" w:cs="Arial"/>
          <w:b/>
          <w:lang w:eastAsia="zh-CN"/>
        </w:rPr>
      </w:pPr>
      <w:r w:rsidRPr="00A36D07">
        <w:rPr>
          <w:rFonts w:ascii="Arial" w:hAnsi="Arial" w:cs="Arial"/>
          <w:b/>
        </w:rPr>
        <w:t>RÉGIMEN DE ACTUALIZACIÓN CATASTRAL</w:t>
      </w:r>
    </w:p>
    <w:p w:rsidR="00A36D07" w:rsidRPr="00A36D07" w:rsidRDefault="00A36D07" w:rsidP="00A36D07">
      <w:pPr>
        <w:jc w:val="both"/>
        <w:rPr>
          <w:rFonts w:ascii="Arial" w:hAnsi="Arial" w:cs="Arial"/>
          <w:b/>
        </w:rPr>
      </w:pPr>
    </w:p>
    <w:p w:rsidR="00A36D07" w:rsidRPr="00A36D07" w:rsidRDefault="00A36D07" w:rsidP="00A36D07">
      <w:pPr>
        <w:jc w:val="both"/>
        <w:rPr>
          <w:rFonts w:ascii="Arial" w:hAnsi="Arial" w:cs="Arial"/>
        </w:rPr>
      </w:pPr>
      <w:r w:rsidRPr="00A36D07">
        <w:rPr>
          <w:rFonts w:ascii="Arial" w:hAnsi="Arial" w:cs="Arial"/>
          <w:b/>
          <w:u w:val="single"/>
        </w:rPr>
        <w:t>ARTICULO 1º</w:t>
      </w:r>
      <w:r>
        <w:rPr>
          <w:rFonts w:ascii="Arial" w:hAnsi="Arial" w:cs="Arial"/>
          <w:b/>
          <w:u w:val="single"/>
        </w:rPr>
        <w:t>.-</w:t>
      </w:r>
      <w:r w:rsidRPr="00A36D07">
        <w:rPr>
          <w:rFonts w:ascii="Arial" w:hAnsi="Arial" w:cs="Arial"/>
        </w:rPr>
        <w:t xml:space="preserve"> </w:t>
      </w:r>
      <w:proofErr w:type="spellStart"/>
      <w:r w:rsidRPr="00A36D07">
        <w:rPr>
          <w:rFonts w:ascii="Arial" w:hAnsi="Arial" w:cs="Arial"/>
        </w:rPr>
        <w:t>Establécese</w:t>
      </w:r>
      <w:proofErr w:type="spellEnd"/>
      <w:r w:rsidRPr="00A36D07">
        <w:rPr>
          <w:rFonts w:ascii="Arial" w:hAnsi="Arial" w:cs="Arial"/>
        </w:rPr>
        <w:t xml:space="preserve"> un régimen declarativo, voluntario y excepcional de incorporación de mejoras introducidas en inmuebles situados en el territorio provincial y no denunciadas en tiempo y forma ante la Dirección de Catastro de la Administradora Tributaria de Entre Ríos.</w:t>
      </w:r>
    </w:p>
    <w:p w:rsidR="00A36D07" w:rsidRPr="00A36D07" w:rsidRDefault="00A36D07" w:rsidP="00A36D07">
      <w:pPr>
        <w:jc w:val="both"/>
        <w:rPr>
          <w:rFonts w:ascii="Arial" w:hAnsi="Arial" w:cs="Arial"/>
        </w:rPr>
      </w:pPr>
    </w:p>
    <w:p w:rsidR="00A36D07" w:rsidRPr="00A36D07" w:rsidRDefault="00A36D07" w:rsidP="00A36D07">
      <w:pPr>
        <w:jc w:val="both"/>
        <w:rPr>
          <w:rFonts w:ascii="Arial" w:hAnsi="Arial" w:cs="Arial"/>
        </w:rPr>
      </w:pPr>
      <w:r w:rsidRPr="00A36D07">
        <w:rPr>
          <w:rFonts w:ascii="Arial" w:hAnsi="Arial" w:cs="Arial"/>
          <w:b/>
          <w:u w:val="single"/>
        </w:rPr>
        <w:t>ARTICULO 2º.-</w:t>
      </w:r>
      <w:r w:rsidRPr="00A36D07">
        <w:rPr>
          <w:rFonts w:ascii="Arial" w:hAnsi="Arial" w:cs="Arial"/>
        </w:rPr>
        <w:t xml:space="preserve"> Condónense las diferencias en concepto de Impuesto Inmobiliario, sus intereses y multas, que surjan por el incremento en los avalúos de los inmuebles urbanos y </w:t>
      </w:r>
      <w:proofErr w:type="spellStart"/>
      <w:r w:rsidRPr="00A36D07">
        <w:rPr>
          <w:rFonts w:ascii="Arial" w:hAnsi="Arial" w:cs="Arial"/>
        </w:rPr>
        <w:t>subrurales</w:t>
      </w:r>
      <w:proofErr w:type="spellEnd"/>
      <w:r w:rsidRPr="00A36D07">
        <w:rPr>
          <w:rFonts w:ascii="Arial" w:hAnsi="Arial" w:cs="Arial"/>
        </w:rPr>
        <w:t>, en razón de las mejoras declaradas en el marco del presente régimen.</w:t>
      </w:r>
    </w:p>
    <w:p w:rsidR="00A36D07" w:rsidRPr="00A36D07" w:rsidRDefault="00A36D07" w:rsidP="00A36D07">
      <w:pPr>
        <w:jc w:val="both"/>
        <w:rPr>
          <w:rFonts w:ascii="Arial" w:hAnsi="Arial" w:cs="Arial"/>
        </w:rPr>
      </w:pPr>
      <w:r w:rsidRPr="00A36D07">
        <w:rPr>
          <w:rFonts w:ascii="Arial" w:hAnsi="Arial" w:cs="Arial"/>
        </w:rPr>
        <w:t>Este beneficio también alcanzará a las multas que surjan por aplicación de la Ley Nº 8.672 de valuaciones parcelarias.</w:t>
      </w:r>
    </w:p>
    <w:p w:rsidR="00A36D07" w:rsidRPr="00A36D07" w:rsidRDefault="00A36D07" w:rsidP="00A36D07">
      <w:pPr>
        <w:jc w:val="both"/>
        <w:rPr>
          <w:rFonts w:ascii="Arial" w:hAnsi="Arial" w:cs="Arial"/>
          <w:b/>
          <w:u w:val="single"/>
        </w:rPr>
      </w:pPr>
    </w:p>
    <w:p w:rsidR="00A36D07" w:rsidRPr="00A36D07" w:rsidRDefault="00A36D07" w:rsidP="00A36D07">
      <w:pPr>
        <w:jc w:val="both"/>
        <w:rPr>
          <w:rFonts w:ascii="Arial" w:hAnsi="Arial" w:cs="Arial"/>
        </w:rPr>
      </w:pPr>
      <w:r w:rsidRPr="00A36D07">
        <w:rPr>
          <w:rFonts w:ascii="Arial" w:hAnsi="Arial" w:cs="Arial"/>
          <w:b/>
          <w:u w:val="single"/>
        </w:rPr>
        <w:t>ARTICULO 3º</w:t>
      </w:r>
      <w:r>
        <w:rPr>
          <w:rFonts w:ascii="Arial" w:hAnsi="Arial" w:cs="Arial"/>
          <w:b/>
          <w:u w:val="single"/>
        </w:rPr>
        <w:t>.-</w:t>
      </w:r>
      <w:r w:rsidRPr="00A36D07">
        <w:rPr>
          <w:rFonts w:ascii="Arial" w:hAnsi="Arial" w:cs="Arial"/>
        </w:rPr>
        <w:t xml:space="preserve"> </w:t>
      </w:r>
      <w:proofErr w:type="spellStart"/>
      <w:r w:rsidRPr="00A36D07">
        <w:rPr>
          <w:rFonts w:ascii="Arial" w:hAnsi="Arial" w:cs="Arial"/>
        </w:rPr>
        <w:t>Dispónese</w:t>
      </w:r>
      <w:proofErr w:type="spellEnd"/>
      <w:r w:rsidRPr="00A36D07">
        <w:rPr>
          <w:rFonts w:ascii="Arial" w:hAnsi="Arial" w:cs="Arial"/>
        </w:rPr>
        <w:t xml:space="preserve"> que a los efectos de la liquidación del Impuesto Inmobiliario, la aplicación de las nuevas valuaciones fiscales que surjan en virtud de las mejoras denunciadas en el marco del presente régimen, se aplicarán a partir del período fiscal 2017.</w:t>
      </w:r>
    </w:p>
    <w:p w:rsidR="00A36D07" w:rsidRPr="00A36D07" w:rsidRDefault="00A36D07" w:rsidP="00A36D07">
      <w:pPr>
        <w:jc w:val="both"/>
        <w:rPr>
          <w:rFonts w:ascii="Arial" w:hAnsi="Arial" w:cs="Arial"/>
        </w:rPr>
      </w:pPr>
    </w:p>
    <w:p w:rsidR="00A36D07" w:rsidRPr="00A36D07" w:rsidRDefault="00A36D07" w:rsidP="00A36D07">
      <w:pPr>
        <w:jc w:val="both"/>
        <w:rPr>
          <w:rFonts w:ascii="Arial" w:hAnsi="Arial" w:cs="Arial"/>
        </w:rPr>
      </w:pPr>
      <w:r w:rsidRPr="00A36D07">
        <w:rPr>
          <w:rFonts w:ascii="Arial" w:hAnsi="Arial" w:cs="Arial"/>
          <w:b/>
          <w:u w:val="single"/>
        </w:rPr>
        <w:t>ARTICULO 4º</w:t>
      </w:r>
      <w:r>
        <w:rPr>
          <w:rFonts w:ascii="Arial" w:hAnsi="Arial" w:cs="Arial"/>
          <w:b/>
          <w:u w:val="single"/>
        </w:rPr>
        <w:t>.-</w:t>
      </w:r>
      <w:r w:rsidRPr="00A36D07">
        <w:rPr>
          <w:rFonts w:ascii="Arial" w:hAnsi="Arial" w:cs="Arial"/>
        </w:rPr>
        <w:t xml:space="preserve"> </w:t>
      </w:r>
      <w:proofErr w:type="spellStart"/>
      <w:r w:rsidRPr="00A36D07">
        <w:rPr>
          <w:rFonts w:ascii="Arial" w:hAnsi="Arial" w:cs="Arial"/>
        </w:rPr>
        <w:t>Facúltase</w:t>
      </w:r>
      <w:proofErr w:type="spellEnd"/>
      <w:r w:rsidRPr="00A36D07">
        <w:rPr>
          <w:rFonts w:ascii="Arial" w:hAnsi="Arial" w:cs="Arial"/>
        </w:rPr>
        <w:t xml:space="preserve"> a la Administradora Tributaria de Entre Ríos a establecer el plazo de vigencia del presente régimen, disponer la forma y condiciones en la cual se declararán las mejoras o modificaciones de los inmuebles que se pretendan regularizar, y a dictar las normas necesarias para la aplicación de las disposiciones contenidas en la presente Ley.</w:t>
      </w:r>
    </w:p>
    <w:p w:rsidR="00A36D07" w:rsidRPr="00A36D07" w:rsidRDefault="00A36D07" w:rsidP="00A36D07">
      <w:pPr>
        <w:jc w:val="both"/>
        <w:rPr>
          <w:rFonts w:ascii="Arial" w:hAnsi="Arial" w:cs="Arial"/>
        </w:rPr>
      </w:pPr>
    </w:p>
    <w:p w:rsidR="00A36D07" w:rsidRPr="00A36D07" w:rsidRDefault="00A36D07" w:rsidP="00A36D07">
      <w:pPr>
        <w:jc w:val="both"/>
        <w:rPr>
          <w:rFonts w:ascii="Arial" w:hAnsi="Arial" w:cs="Arial"/>
        </w:rPr>
      </w:pPr>
      <w:r w:rsidRPr="00A36D07">
        <w:rPr>
          <w:rFonts w:ascii="Arial" w:hAnsi="Arial" w:cs="Arial"/>
          <w:b/>
          <w:u w:val="single"/>
        </w:rPr>
        <w:t>ARTICULO 5º</w:t>
      </w:r>
      <w:r>
        <w:rPr>
          <w:rFonts w:ascii="Arial" w:hAnsi="Arial" w:cs="Arial"/>
          <w:b/>
          <w:u w:val="single"/>
        </w:rPr>
        <w:t>.-</w:t>
      </w:r>
      <w:r w:rsidRPr="00A36D07">
        <w:rPr>
          <w:rFonts w:ascii="Arial" w:hAnsi="Arial" w:cs="Arial"/>
          <w:b/>
        </w:rPr>
        <w:t xml:space="preserve"> </w:t>
      </w:r>
      <w:proofErr w:type="spellStart"/>
      <w:r w:rsidRPr="00A36D07">
        <w:rPr>
          <w:rFonts w:ascii="Arial" w:hAnsi="Arial" w:cs="Arial"/>
        </w:rPr>
        <w:t>Invítase</w:t>
      </w:r>
      <w:proofErr w:type="spellEnd"/>
      <w:r w:rsidRPr="00A36D07">
        <w:rPr>
          <w:rFonts w:ascii="Arial" w:hAnsi="Arial" w:cs="Arial"/>
        </w:rPr>
        <w:t xml:space="preserve"> a los Municipios de la Provincia a adherir al régimen de declaración voluntaria y excepcional dispuesto en la presente Ley, disponiendo en su jurisdicción el dictado de normas de igual tenor a las contenidas en la presente.</w:t>
      </w:r>
    </w:p>
    <w:p w:rsidR="00A36D07" w:rsidRDefault="00A36D07" w:rsidP="00A36D07">
      <w:pPr>
        <w:jc w:val="both"/>
        <w:rPr>
          <w:rFonts w:ascii="Arial" w:hAnsi="Arial" w:cs="Arial"/>
        </w:rPr>
      </w:pPr>
    </w:p>
    <w:p w:rsidR="007433EA" w:rsidRDefault="007433EA" w:rsidP="00A36D07">
      <w:pPr>
        <w:jc w:val="both"/>
        <w:rPr>
          <w:rFonts w:ascii="Arial" w:hAnsi="Arial" w:cs="Arial"/>
        </w:rPr>
      </w:pPr>
    </w:p>
    <w:p w:rsidR="007433EA" w:rsidRDefault="007433EA" w:rsidP="00A36D07">
      <w:pPr>
        <w:jc w:val="both"/>
        <w:rPr>
          <w:rFonts w:ascii="Arial" w:hAnsi="Arial" w:cs="Arial"/>
        </w:rPr>
      </w:pPr>
    </w:p>
    <w:p w:rsidR="007433EA" w:rsidRDefault="007433EA" w:rsidP="00A36D07">
      <w:pPr>
        <w:jc w:val="both"/>
        <w:rPr>
          <w:rFonts w:ascii="Arial" w:hAnsi="Arial" w:cs="Arial"/>
        </w:rPr>
      </w:pPr>
    </w:p>
    <w:p w:rsidR="007433EA" w:rsidRDefault="007433EA" w:rsidP="00A36D07">
      <w:pPr>
        <w:jc w:val="both"/>
        <w:rPr>
          <w:rFonts w:ascii="Arial" w:hAnsi="Arial" w:cs="Arial"/>
        </w:rPr>
      </w:pPr>
    </w:p>
    <w:p w:rsidR="007433EA" w:rsidRDefault="007433EA" w:rsidP="00A36D07">
      <w:pPr>
        <w:jc w:val="both"/>
        <w:rPr>
          <w:rFonts w:ascii="Arial" w:hAnsi="Arial" w:cs="Arial"/>
        </w:rPr>
      </w:pPr>
    </w:p>
    <w:p w:rsidR="007433EA" w:rsidRDefault="007433EA" w:rsidP="00A36D07">
      <w:pPr>
        <w:jc w:val="both"/>
        <w:rPr>
          <w:rFonts w:ascii="Arial" w:hAnsi="Arial" w:cs="Arial"/>
        </w:rPr>
      </w:pPr>
    </w:p>
    <w:p w:rsidR="007433EA" w:rsidRPr="00A36D07" w:rsidRDefault="007433EA" w:rsidP="00A36D07">
      <w:pPr>
        <w:jc w:val="both"/>
        <w:rPr>
          <w:rFonts w:ascii="Arial" w:hAnsi="Arial" w:cs="Arial"/>
        </w:rPr>
      </w:pPr>
    </w:p>
    <w:p w:rsidR="009E42ED" w:rsidRPr="00A36D07" w:rsidRDefault="00A36D07">
      <w:pPr>
        <w:jc w:val="both"/>
        <w:rPr>
          <w:rFonts w:ascii="Arial" w:hAnsi="Arial" w:cs="Arial"/>
        </w:rPr>
      </w:pPr>
      <w:r w:rsidRPr="00A36D07">
        <w:rPr>
          <w:rFonts w:ascii="Arial" w:hAnsi="Arial" w:cs="Arial"/>
          <w:b/>
          <w:u w:val="single"/>
        </w:rPr>
        <w:lastRenderedPageBreak/>
        <w:t xml:space="preserve">ARTICULO </w:t>
      </w:r>
      <w:r>
        <w:rPr>
          <w:rFonts w:ascii="Arial" w:hAnsi="Arial" w:cs="Arial"/>
          <w:b/>
          <w:u w:val="single"/>
        </w:rPr>
        <w:t>6</w:t>
      </w:r>
      <w:r w:rsidRPr="00A36D07">
        <w:rPr>
          <w:rFonts w:ascii="Arial" w:hAnsi="Arial" w:cs="Arial"/>
          <w:b/>
          <w:u w:val="single"/>
        </w:rPr>
        <w:t>º</w:t>
      </w:r>
      <w:r>
        <w:rPr>
          <w:rFonts w:ascii="Arial" w:hAnsi="Arial" w:cs="Arial"/>
          <w:b/>
          <w:u w:val="single"/>
        </w:rPr>
        <w:t>.-</w:t>
      </w:r>
      <w:r>
        <w:rPr>
          <w:rFonts w:ascii="Arial" w:hAnsi="Arial" w:cs="Arial"/>
        </w:rPr>
        <w:t xml:space="preserve"> Comuníquese, etcétera.</w:t>
      </w:r>
    </w:p>
    <w:p w:rsidR="00A36D07" w:rsidRDefault="00A36D07">
      <w:pPr>
        <w:jc w:val="both"/>
        <w:rPr>
          <w:rFonts w:ascii="Arial" w:hAnsi="Arial" w:cs="Arial"/>
          <w:b/>
          <w:u w:val="single"/>
        </w:rPr>
      </w:pPr>
    </w:p>
    <w:p w:rsidR="00A36D07" w:rsidRDefault="00A36D07">
      <w:pPr>
        <w:jc w:val="both"/>
        <w:rPr>
          <w:rFonts w:ascii="Arial" w:hAnsi="Arial"/>
        </w:rPr>
      </w:pPr>
    </w:p>
    <w:p w:rsidR="009E42ED" w:rsidRDefault="009E42ED">
      <w:pPr>
        <w:pStyle w:val="L1"/>
      </w:pPr>
      <w:r>
        <w:t>PARANÁ, SALA DE SESIONES,</w:t>
      </w:r>
      <w:r w:rsidR="009B03C5">
        <w:t xml:space="preserve"> </w:t>
      </w:r>
      <w:r w:rsidR="00295049">
        <w:t>23 de marzo de 2017</w:t>
      </w:r>
      <w:r>
        <w:t>.</w:t>
      </w:r>
    </w:p>
    <w:p w:rsidR="007433EA" w:rsidRDefault="007433EA">
      <w:pPr>
        <w:pStyle w:val="L1"/>
      </w:pPr>
    </w:p>
    <w:p w:rsidR="007433EA" w:rsidRDefault="007433EA">
      <w:pPr>
        <w:pStyle w:val="L1"/>
      </w:pPr>
    </w:p>
    <w:p w:rsidR="007433EA" w:rsidRDefault="007433EA">
      <w:pPr>
        <w:ind w:left="1416" w:firstLine="708"/>
        <w:jc w:val="both"/>
        <w:rPr>
          <w:b/>
          <w:sz w:val="22"/>
          <w:lang w:val="en-US"/>
        </w:rPr>
      </w:pPr>
      <w:r>
        <w:rPr>
          <w:b/>
          <w:sz w:val="22"/>
        </w:rPr>
        <w:tab/>
      </w:r>
      <w:r>
        <w:rPr>
          <w:b/>
          <w:sz w:val="22"/>
        </w:rPr>
        <w:tab/>
      </w:r>
      <w:r>
        <w:rPr>
          <w:b/>
          <w:sz w:val="22"/>
        </w:rPr>
        <w:tab/>
      </w:r>
      <w:r>
        <w:rPr>
          <w:b/>
          <w:sz w:val="22"/>
        </w:rPr>
        <w:tab/>
      </w:r>
      <w:r>
        <w:rPr>
          <w:b/>
          <w:sz w:val="22"/>
        </w:rPr>
        <w:tab/>
      </w:r>
      <w:r>
        <w:rPr>
          <w:b/>
          <w:sz w:val="22"/>
          <w:lang w:val="en-US"/>
        </w:rPr>
        <w:t xml:space="preserve">    C.P.N. </w:t>
      </w:r>
      <w:proofErr w:type="spellStart"/>
      <w:r>
        <w:rPr>
          <w:b/>
          <w:sz w:val="22"/>
          <w:lang w:val="en-US"/>
        </w:rPr>
        <w:t>Adán</w:t>
      </w:r>
      <w:proofErr w:type="spellEnd"/>
      <w:r>
        <w:rPr>
          <w:b/>
          <w:sz w:val="22"/>
          <w:lang w:val="en-US"/>
        </w:rPr>
        <w:t xml:space="preserve"> Humberto BAHL</w:t>
      </w:r>
    </w:p>
    <w:p w:rsidR="007433EA" w:rsidRDefault="007433EA">
      <w:pPr>
        <w:ind w:left="2124" w:firstLine="708"/>
        <w:jc w:val="both"/>
        <w:rPr>
          <w:b/>
          <w:sz w:val="22"/>
        </w:rPr>
      </w:pPr>
      <w:r>
        <w:rPr>
          <w:b/>
          <w:sz w:val="22"/>
          <w:lang w:val="en-US"/>
        </w:rPr>
        <w:tab/>
      </w:r>
      <w:r>
        <w:rPr>
          <w:b/>
          <w:sz w:val="22"/>
          <w:lang w:val="en-US"/>
        </w:rPr>
        <w:tab/>
      </w:r>
      <w:r>
        <w:rPr>
          <w:b/>
          <w:sz w:val="22"/>
          <w:lang w:val="en-US"/>
        </w:rPr>
        <w:tab/>
      </w:r>
      <w:r>
        <w:rPr>
          <w:b/>
          <w:sz w:val="22"/>
          <w:lang w:val="en-US"/>
        </w:rPr>
        <w:tab/>
        <w:t xml:space="preserve">    </w:t>
      </w:r>
      <w:r>
        <w:rPr>
          <w:b/>
          <w:sz w:val="22"/>
        </w:rPr>
        <w:t>Presidente H. C. de Senadores</w:t>
      </w:r>
    </w:p>
    <w:p w:rsidR="007433EA" w:rsidRDefault="007433EA">
      <w:pPr>
        <w:jc w:val="both"/>
        <w:rPr>
          <w:b/>
          <w:sz w:val="22"/>
        </w:rPr>
      </w:pPr>
    </w:p>
    <w:p w:rsidR="007433EA" w:rsidRDefault="007433EA">
      <w:pPr>
        <w:jc w:val="both"/>
        <w:rPr>
          <w:b/>
          <w:sz w:val="22"/>
        </w:rPr>
      </w:pPr>
    </w:p>
    <w:p w:rsidR="007433EA" w:rsidRDefault="007433EA">
      <w:pPr>
        <w:ind w:left="708" w:firstLine="708"/>
        <w:jc w:val="both"/>
        <w:rPr>
          <w:b/>
          <w:sz w:val="22"/>
        </w:rPr>
      </w:pPr>
      <w:r>
        <w:rPr>
          <w:b/>
          <w:sz w:val="22"/>
        </w:rPr>
        <w:tab/>
      </w:r>
      <w:r>
        <w:rPr>
          <w:b/>
          <w:sz w:val="22"/>
        </w:rPr>
        <w:tab/>
      </w:r>
      <w:r>
        <w:rPr>
          <w:b/>
          <w:sz w:val="22"/>
        </w:rPr>
        <w:tab/>
      </w:r>
      <w:r>
        <w:rPr>
          <w:b/>
          <w:sz w:val="22"/>
        </w:rPr>
        <w:tab/>
      </w:r>
      <w:r>
        <w:rPr>
          <w:b/>
          <w:sz w:val="22"/>
        </w:rPr>
        <w:tab/>
      </w:r>
      <w:r>
        <w:rPr>
          <w:b/>
          <w:sz w:val="22"/>
        </w:rPr>
        <w:tab/>
        <w:t xml:space="preserve">        Natalio Juan GERDAU</w:t>
      </w:r>
    </w:p>
    <w:p w:rsidR="007433EA" w:rsidRDefault="007433EA">
      <w:pPr>
        <w:ind w:left="1416" w:firstLine="708"/>
        <w:jc w:val="both"/>
        <w:rPr>
          <w:b/>
          <w:sz w:val="22"/>
        </w:rPr>
      </w:pPr>
      <w:r>
        <w:rPr>
          <w:b/>
          <w:sz w:val="22"/>
        </w:rPr>
        <w:tab/>
      </w:r>
      <w:r>
        <w:rPr>
          <w:b/>
          <w:sz w:val="22"/>
        </w:rPr>
        <w:tab/>
      </w:r>
      <w:r>
        <w:rPr>
          <w:b/>
          <w:sz w:val="22"/>
        </w:rPr>
        <w:tab/>
      </w:r>
      <w:r>
        <w:rPr>
          <w:b/>
          <w:sz w:val="22"/>
        </w:rPr>
        <w:tab/>
      </w:r>
      <w:r>
        <w:rPr>
          <w:b/>
          <w:sz w:val="22"/>
        </w:rPr>
        <w:tab/>
        <w:t xml:space="preserve">    Secretario H.C. de Senadores</w:t>
      </w:r>
    </w:p>
    <w:p w:rsidR="007433EA" w:rsidRDefault="007433EA">
      <w:pPr>
        <w:jc w:val="both"/>
        <w:rPr>
          <w:b/>
          <w:sz w:val="22"/>
        </w:rPr>
      </w:pPr>
    </w:p>
    <w:p w:rsidR="007433EA" w:rsidRDefault="007433EA">
      <w:pPr>
        <w:jc w:val="both"/>
        <w:rPr>
          <w:b/>
          <w:sz w:val="22"/>
        </w:rPr>
      </w:pPr>
      <w:r>
        <w:rPr>
          <w:b/>
          <w:sz w:val="22"/>
        </w:rPr>
        <w:t>ES COPIA AUTENTICA</w:t>
      </w:r>
    </w:p>
    <w:p w:rsidR="007433EA" w:rsidRDefault="007433EA"/>
    <w:p w:rsidR="007433EA" w:rsidRDefault="007433EA"/>
    <w:p w:rsidR="009E42ED" w:rsidRDefault="009E42ED">
      <w:pPr>
        <w:jc w:val="both"/>
        <w:rPr>
          <w:rFonts w:ascii="Arial" w:hAnsi="Arial"/>
        </w:rPr>
      </w:pPr>
      <w:bookmarkStart w:id="0" w:name="_GoBack"/>
      <w:bookmarkEnd w:id="0"/>
    </w:p>
    <w:sectPr w:rsidR="009E42ED" w:rsidSect="00A65A6C">
      <w:headerReference w:type="default" r:id="rId7"/>
      <w:pgSz w:w="11907" w:h="16840" w:code="9"/>
      <w:pgMar w:top="3402" w:right="851" w:bottom="1701" w:left="226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346" w:rsidRDefault="00333346">
      <w:r>
        <w:separator/>
      </w:r>
    </w:p>
  </w:endnote>
  <w:endnote w:type="continuationSeparator" w:id="0">
    <w:p w:rsidR="00333346" w:rsidRDefault="0033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346" w:rsidRDefault="00333346">
      <w:r>
        <w:separator/>
      </w:r>
    </w:p>
  </w:footnote>
  <w:footnote w:type="continuationSeparator" w:id="0">
    <w:p w:rsidR="00333346" w:rsidRDefault="00333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ED" w:rsidRDefault="009E42ED">
    <w:pPr>
      <w:pStyle w:val="Encabezado"/>
      <w:jc w:val="right"/>
      <w:rPr>
        <w:rFonts w:ascii="Arial" w:hAnsi="Arial"/>
        <w:b/>
        <w:sz w:val="20"/>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03393D"/>
    <w:multiLevelType w:val="hybridMultilevel"/>
    <w:tmpl w:val="547ED2E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BD03DC9"/>
    <w:multiLevelType w:val="hybridMultilevel"/>
    <w:tmpl w:val="8BDCF932"/>
    <w:lvl w:ilvl="0" w:tplc="8432D748">
      <w:numFmt w:val="bullet"/>
      <w:lvlText w:val=""/>
      <w:lvlJc w:val="left"/>
      <w:pPr>
        <w:ind w:left="720" w:hanging="360"/>
      </w:pPr>
      <w:rPr>
        <w:rFonts w:ascii="Symbol" w:eastAsia="Times New Roman" w:hAnsi="Symbol" w:hint="default"/>
        <w:color w:val="auto"/>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C5"/>
    <w:rsid w:val="002142EE"/>
    <w:rsid w:val="00295049"/>
    <w:rsid w:val="00333346"/>
    <w:rsid w:val="004B7B08"/>
    <w:rsid w:val="00631419"/>
    <w:rsid w:val="007433EA"/>
    <w:rsid w:val="0087189D"/>
    <w:rsid w:val="00934AAE"/>
    <w:rsid w:val="009B03C5"/>
    <w:rsid w:val="009E42ED"/>
    <w:rsid w:val="00A36D07"/>
    <w:rsid w:val="00A65A6C"/>
    <w:rsid w:val="00BE4017"/>
    <w:rsid w:val="00DF5E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0BC5C4F-23BA-49EA-9485-4E5CEE08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rPr>
      <w:rFonts w:ascii="Arial" w:hAnsi="Arial" w:cs="Arial"/>
      <w:lang w:val="es-AR"/>
    </w:rPr>
  </w:style>
  <w:style w:type="paragraph" w:styleId="NormalWeb">
    <w:name w:val="Normal (Web)"/>
    <w:basedOn w:val="Normal"/>
    <w:pPr>
      <w:spacing w:before="100" w:beforeAutospacing="1" w:after="100" w:afterAutospacing="1"/>
    </w:pPr>
  </w:style>
  <w:style w:type="paragraph" w:styleId="Textoindependiente3">
    <w:name w:val="Body Text 3"/>
    <w:basedOn w:val="Normal"/>
    <w:pPr>
      <w:spacing w:before="100" w:beforeAutospacing="1" w:after="100" w:afterAutospacing="1" w:line="360" w:lineRule="auto"/>
      <w:jc w:val="both"/>
    </w:pPr>
    <w:rPr>
      <w:color w:val="000000"/>
      <w:lang w:eastAsia="es-AR"/>
    </w:rPr>
  </w:style>
  <w:style w:type="paragraph" w:styleId="Textodeglobo">
    <w:name w:val="Balloon Text"/>
    <w:basedOn w:val="Normal"/>
    <w:link w:val="TextodegloboCar"/>
    <w:rsid w:val="007433EA"/>
    <w:rPr>
      <w:rFonts w:ascii="Segoe UI" w:hAnsi="Segoe UI" w:cs="Segoe UI"/>
      <w:sz w:val="18"/>
      <w:szCs w:val="18"/>
    </w:rPr>
  </w:style>
  <w:style w:type="character" w:customStyle="1" w:styleId="TextodegloboCar">
    <w:name w:val="Texto de globo Car"/>
    <w:basedOn w:val="Fuentedeprrafopredeter"/>
    <w:link w:val="Textodeglobo"/>
    <w:rsid w:val="007433EA"/>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294</Words>
  <Characters>1618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Romina</cp:lastModifiedBy>
  <cp:revision>8</cp:revision>
  <cp:lastPrinted>2017-03-27T14:57:00Z</cp:lastPrinted>
  <dcterms:created xsi:type="dcterms:W3CDTF">2017-03-27T14:53:00Z</dcterms:created>
  <dcterms:modified xsi:type="dcterms:W3CDTF">2017-03-30T15:52:00Z</dcterms:modified>
</cp:coreProperties>
</file>