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ED" w:rsidRDefault="009E42ED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9E42ED" w:rsidRDefault="009E42ED">
      <w:pPr>
        <w:jc w:val="center"/>
        <w:rPr>
          <w:rFonts w:ascii="Arial" w:hAnsi="Arial"/>
          <w:b/>
        </w:rPr>
      </w:pPr>
    </w:p>
    <w:p w:rsidR="009E42ED" w:rsidRDefault="009E42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 E Y :</w:t>
      </w: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F309D6" w:rsidRPr="00D6281F" w:rsidRDefault="009E42ED" w:rsidP="00D6281F">
      <w:pPr>
        <w:pStyle w:val="Textoindependiente2"/>
      </w:pPr>
      <w:r>
        <w:rPr>
          <w:b/>
          <w:u w:val="single"/>
        </w:rPr>
        <w:t>ART</w:t>
      </w:r>
      <w:r w:rsidR="008343F2">
        <w:rPr>
          <w:b/>
          <w:u w:val="single"/>
        </w:rPr>
        <w:t>Í</w:t>
      </w:r>
      <w:r>
        <w:rPr>
          <w:b/>
          <w:u w:val="single"/>
        </w:rPr>
        <w:t>CULO 1°.-</w:t>
      </w:r>
      <w:r>
        <w:rPr>
          <w:bCs/>
        </w:rPr>
        <w:t xml:space="preserve"> </w:t>
      </w:r>
      <w:proofErr w:type="spellStart"/>
      <w:r w:rsidR="00F309D6" w:rsidRPr="00D6281F">
        <w:t>Modif</w:t>
      </w:r>
      <w:r w:rsidR="00D6281F">
        <w:t>íca</w:t>
      </w:r>
      <w:r w:rsidR="00F309D6" w:rsidRPr="00D6281F">
        <w:t>ns</w:t>
      </w:r>
      <w:r w:rsidR="00D6281F">
        <w:t>e</w:t>
      </w:r>
      <w:proofErr w:type="spellEnd"/>
      <w:r w:rsidR="00F309D6" w:rsidRPr="00D6281F">
        <w:t xml:space="preserve"> los artículos 1° y 3° de la Ley provincial N° 9.920, que quedarán redactados de la siguiente manera:</w:t>
      </w:r>
    </w:p>
    <w:p w:rsidR="00D6281F" w:rsidRDefault="00D6281F" w:rsidP="00D6281F">
      <w:pPr>
        <w:pStyle w:val="Textoindependiente2"/>
        <w:rPr>
          <w:i/>
        </w:rPr>
      </w:pPr>
    </w:p>
    <w:p w:rsidR="00F309D6" w:rsidRPr="00D6281F" w:rsidRDefault="00F309D6" w:rsidP="00D6281F">
      <w:pPr>
        <w:pStyle w:val="Textoindependiente2"/>
        <w:rPr>
          <w:i/>
        </w:rPr>
      </w:pPr>
      <w:r w:rsidRPr="00D6281F">
        <w:rPr>
          <w:i/>
        </w:rPr>
        <w:t>“</w:t>
      </w:r>
      <w:r w:rsidRPr="00D6281F">
        <w:rPr>
          <w:i/>
          <w:u w:val="single"/>
        </w:rPr>
        <w:t>Artículo 1°:</w:t>
      </w:r>
      <w:r w:rsidRPr="00D6281F">
        <w:rPr>
          <w:i/>
        </w:rPr>
        <w:t xml:space="preserve"> En todas las dependencias destinadas a la atención pública que dependan de los Poderes Ejecutivo, Legislativo y Judicial de la Provincia de Entre Ríos, será obligatorio otorgar prioridad y preferente atención a las mujeres embarazadas, a las personas con niños de hasta dos años en brazos, personas con discapacidad, enfermos oncológicos y personas mayores de 70 años sin otro requisito que acreditar su edad con un documento de identidad válido que realicen trámites ante ellos en forma personal.”</w:t>
      </w:r>
    </w:p>
    <w:p w:rsidR="00D6281F" w:rsidRDefault="00D6281F" w:rsidP="00D6281F">
      <w:pPr>
        <w:jc w:val="both"/>
        <w:rPr>
          <w:rFonts w:ascii="Arial" w:hAnsi="Arial" w:cs="Arial"/>
          <w:i/>
          <w:sz w:val="22"/>
        </w:rPr>
      </w:pPr>
    </w:p>
    <w:p w:rsidR="00F309D6" w:rsidRPr="00D6281F" w:rsidRDefault="00F309D6" w:rsidP="00D6281F">
      <w:pPr>
        <w:jc w:val="both"/>
        <w:rPr>
          <w:rFonts w:ascii="Arial" w:hAnsi="Arial" w:cs="Arial"/>
          <w:sz w:val="22"/>
        </w:rPr>
      </w:pPr>
      <w:r w:rsidRPr="00D6281F">
        <w:rPr>
          <w:rFonts w:ascii="Arial" w:hAnsi="Arial" w:cs="Arial"/>
          <w:i/>
          <w:sz w:val="22"/>
        </w:rPr>
        <w:t>“</w:t>
      </w:r>
      <w:r w:rsidRPr="00D6281F">
        <w:rPr>
          <w:rFonts w:ascii="Arial" w:hAnsi="Arial" w:cs="Arial"/>
          <w:i/>
          <w:sz w:val="22"/>
          <w:u w:val="single"/>
        </w:rPr>
        <w:t>Artículo 3°:</w:t>
      </w:r>
      <w:r w:rsidRPr="00D6281F">
        <w:rPr>
          <w:rFonts w:ascii="Arial" w:hAnsi="Arial" w:cs="Arial"/>
          <w:i/>
          <w:sz w:val="22"/>
        </w:rPr>
        <w:t xml:space="preserve"> Serán exhibidos en lugares visibles de las oficinas referidas en los artículos 1° y 2°, carteles con la leyenda: “ATENCI</w:t>
      </w:r>
      <w:r w:rsidR="00D6281F">
        <w:rPr>
          <w:rFonts w:ascii="Arial" w:hAnsi="Arial" w:cs="Arial"/>
          <w:i/>
          <w:sz w:val="22"/>
        </w:rPr>
        <w:t>Ó</w:t>
      </w:r>
      <w:r w:rsidRPr="00D6281F">
        <w:rPr>
          <w:rFonts w:ascii="Arial" w:hAnsi="Arial" w:cs="Arial"/>
          <w:i/>
          <w:sz w:val="22"/>
        </w:rPr>
        <w:t>N PREFERENCIAL A MUJERES EMBARAZADAS, PERSONAS CON NIÑOS DE HASTA DOS AÑOS EN BRAZOS, PERSONAS CON DISCAPACIDAD, ENFERMOS ONCOLÓGICOS</w:t>
      </w:r>
      <w:r w:rsidR="00D6281F">
        <w:rPr>
          <w:rFonts w:ascii="Arial" w:hAnsi="Arial" w:cs="Arial"/>
          <w:i/>
          <w:sz w:val="22"/>
        </w:rPr>
        <w:t xml:space="preserve"> </w:t>
      </w:r>
      <w:r w:rsidRPr="00D6281F">
        <w:rPr>
          <w:rFonts w:ascii="Arial" w:hAnsi="Arial" w:cs="Arial"/>
          <w:i/>
          <w:sz w:val="22"/>
        </w:rPr>
        <w:t>Y PERSONAS MAYORES DE 70 AÑOS – LEY N°</w:t>
      </w:r>
      <w:r w:rsidR="00D6281F">
        <w:rPr>
          <w:rFonts w:ascii="Arial" w:hAnsi="Arial" w:cs="Arial"/>
          <w:i/>
          <w:sz w:val="22"/>
        </w:rPr>
        <w:t xml:space="preserve"> </w:t>
      </w:r>
      <w:r w:rsidRPr="00D6281F">
        <w:rPr>
          <w:rFonts w:ascii="Arial" w:hAnsi="Arial" w:cs="Arial"/>
          <w:i/>
          <w:sz w:val="22"/>
        </w:rPr>
        <w:t>9.920</w:t>
      </w:r>
      <w:r w:rsidRPr="00D6281F">
        <w:rPr>
          <w:rFonts w:ascii="Arial" w:hAnsi="Arial" w:cs="Arial"/>
          <w:sz w:val="22"/>
        </w:rPr>
        <w:t>.”.</w:t>
      </w:r>
    </w:p>
    <w:p w:rsidR="00F309D6" w:rsidRPr="00D6281F" w:rsidRDefault="00F309D6" w:rsidP="00D6281F">
      <w:pPr>
        <w:jc w:val="both"/>
        <w:rPr>
          <w:rFonts w:ascii="Arial" w:hAnsi="Arial" w:cs="Arial"/>
          <w:b/>
          <w:sz w:val="22"/>
        </w:rPr>
      </w:pPr>
    </w:p>
    <w:p w:rsidR="00F309D6" w:rsidRPr="00D6281F" w:rsidRDefault="00D6281F" w:rsidP="00D6281F">
      <w:pPr>
        <w:jc w:val="both"/>
        <w:rPr>
          <w:rFonts w:ascii="Arial" w:hAnsi="Arial" w:cs="Arial"/>
          <w:sz w:val="22"/>
        </w:rPr>
      </w:pPr>
      <w:r w:rsidRPr="00D6281F">
        <w:rPr>
          <w:rFonts w:ascii="Arial" w:hAnsi="Arial" w:cs="Arial"/>
          <w:b/>
          <w:sz w:val="22"/>
          <w:u w:val="single"/>
          <w:lang w:val="es-MX"/>
        </w:rPr>
        <w:t xml:space="preserve">ARTÍCULO </w:t>
      </w:r>
      <w:r>
        <w:rPr>
          <w:rFonts w:ascii="Arial" w:hAnsi="Arial" w:cs="Arial"/>
          <w:b/>
          <w:sz w:val="22"/>
          <w:u w:val="single"/>
          <w:lang w:val="es-MX"/>
        </w:rPr>
        <w:t>2</w:t>
      </w:r>
      <w:r w:rsidRPr="00D6281F">
        <w:rPr>
          <w:rFonts w:ascii="Arial" w:hAnsi="Arial" w:cs="Arial"/>
          <w:b/>
          <w:sz w:val="22"/>
          <w:u w:val="single"/>
          <w:lang w:val="es-MX"/>
        </w:rPr>
        <w:t>°.-</w:t>
      </w:r>
      <w:r w:rsidRPr="00D6281F">
        <w:rPr>
          <w:rFonts w:ascii="Arial" w:hAnsi="Arial" w:cs="Arial"/>
          <w:b/>
          <w:sz w:val="22"/>
          <w:lang w:val="es-MX"/>
        </w:rPr>
        <w:t xml:space="preserve"> </w:t>
      </w:r>
      <w:r w:rsidR="00F309D6" w:rsidRPr="00D6281F">
        <w:rPr>
          <w:rFonts w:ascii="Arial" w:hAnsi="Arial" w:cs="Arial"/>
          <w:sz w:val="22"/>
        </w:rPr>
        <w:t>El Poder Ejecutivo Provincial comunicará a los municipios, juntas de gobiernos y al sector privado las modificaciones de la presente ley, para que adecúen la prioridad.</w:t>
      </w:r>
    </w:p>
    <w:p w:rsidR="00F309D6" w:rsidRPr="00D6281F" w:rsidRDefault="00F309D6" w:rsidP="00D6281F">
      <w:pPr>
        <w:jc w:val="both"/>
        <w:rPr>
          <w:rFonts w:ascii="Arial" w:hAnsi="Arial" w:cs="Arial"/>
          <w:b/>
          <w:sz w:val="22"/>
        </w:rPr>
      </w:pPr>
    </w:p>
    <w:p w:rsidR="00F309D6" w:rsidRPr="00D6281F" w:rsidRDefault="00D6281F" w:rsidP="00D6281F">
      <w:pPr>
        <w:jc w:val="both"/>
        <w:rPr>
          <w:rFonts w:ascii="Arial" w:hAnsi="Arial" w:cs="Arial"/>
          <w:sz w:val="22"/>
        </w:rPr>
      </w:pPr>
      <w:r w:rsidRPr="00D6281F">
        <w:rPr>
          <w:rFonts w:ascii="Arial" w:hAnsi="Arial" w:cs="Arial"/>
          <w:b/>
          <w:sz w:val="22"/>
          <w:u w:val="single"/>
          <w:lang w:val="es-MX"/>
        </w:rPr>
        <w:t xml:space="preserve">ARTÍCULO </w:t>
      </w:r>
      <w:r>
        <w:rPr>
          <w:rFonts w:ascii="Arial" w:hAnsi="Arial" w:cs="Arial"/>
          <w:b/>
          <w:sz w:val="22"/>
          <w:u w:val="single"/>
          <w:lang w:val="es-MX"/>
        </w:rPr>
        <w:t>3</w:t>
      </w:r>
      <w:r w:rsidRPr="00D6281F">
        <w:rPr>
          <w:rFonts w:ascii="Arial" w:hAnsi="Arial" w:cs="Arial"/>
          <w:b/>
          <w:sz w:val="22"/>
          <w:u w:val="single"/>
          <w:lang w:val="es-MX"/>
        </w:rPr>
        <w:t>°.-</w:t>
      </w:r>
      <w:r w:rsidRPr="00D6281F">
        <w:rPr>
          <w:rFonts w:ascii="Arial" w:hAnsi="Arial" w:cs="Arial"/>
          <w:b/>
          <w:sz w:val="22"/>
          <w:lang w:val="es-MX"/>
        </w:rPr>
        <w:t xml:space="preserve"> </w:t>
      </w:r>
      <w:r w:rsidR="00F309D6" w:rsidRPr="00D6281F">
        <w:rPr>
          <w:rFonts w:ascii="Arial" w:hAnsi="Arial" w:cs="Arial"/>
          <w:sz w:val="22"/>
        </w:rPr>
        <w:t xml:space="preserve">El Poder Ejecutivo provincial dispondrá en la reglamentación la autoridad de contralor y las sanciones aplicables a quienes incumplan la presente normativa, complementaria de la Ley </w:t>
      </w:r>
      <w:r>
        <w:rPr>
          <w:rFonts w:ascii="Arial" w:hAnsi="Arial" w:cs="Arial"/>
          <w:sz w:val="22"/>
        </w:rPr>
        <w:t xml:space="preserve">Nº </w:t>
      </w:r>
      <w:r w:rsidR="00F309D6" w:rsidRPr="00D6281F">
        <w:rPr>
          <w:rFonts w:ascii="Arial" w:hAnsi="Arial" w:cs="Arial"/>
          <w:sz w:val="22"/>
        </w:rPr>
        <w:t>9.920.</w:t>
      </w:r>
    </w:p>
    <w:p w:rsidR="00D10447" w:rsidRPr="008343F2" w:rsidRDefault="00D10447" w:rsidP="008343F2">
      <w:pPr>
        <w:jc w:val="both"/>
        <w:rPr>
          <w:rFonts w:ascii="Arial" w:hAnsi="Arial" w:cs="Arial"/>
        </w:rPr>
      </w:pPr>
    </w:p>
    <w:p w:rsidR="009E42ED" w:rsidRDefault="009E42ED">
      <w:pPr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 xml:space="preserve">ARTICULO </w:t>
      </w:r>
      <w:r w:rsidR="00D6281F">
        <w:rPr>
          <w:rFonts w:ascii="Arial" w:hAnsi="Arial"/>
          <w:b/>
          <w:u w:val="single"/>
        </w:rPr>
        <w:t>4</w:t>
      </w:r>
      <w:r>
        <w:rPr>
          <w:rFonts w:ascii="Arial" w:hAnsi="Arial"/>
          <w:b/>
          <w:u w:val="single"/>
        </w:rPr>
        <w:t>°.-</w:t>
      </w:r>
      <w:r>
        <w:rPr>
          <w:rFonts w:ascii="Arial" w:hAnsi="Arial"/>
        </w:rPr>
        <w:t xml:space="preserve"> Comuníquese, etcétera.</w:t>
      </w:r>
    </w:p>
    <w:p w:rsidR="009E42ED" w:rsidRDefault="009E42ED">
      <w:pPr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pStyle w:val="L1"/>
      </w:pPr>
      <w:r>
        <w:t>PARANÁ, SALA DE SESIONES,</w:t>
      </w:r>
      <w:r w:rsidR="009B03C5">
        <w:t xml:space="preserve"> </w:t>
      </w:r>
      <w:r w:rsidR="00752CF0">
        <w:t>18 de mayo de 2017</w:t>
      </w:r>
      <w:r>
        <w:t>.</w:t>
      </w:r>
    </w:p>
    <w:p w:rsidR="009E42ED" w:rsidRDefault="009E42ED">
      <w:pPr>
        <w:jc w:val="both"/>
        <w:rPr>
          <w:rFonts w:ascii="Arial" w:hAnsi="Arial"/>
        </w:rPr>
      </w:pPr>
    </w:p>
    <w:p w:rsidR="006C0621" w:rsidRDefault="006C0621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6C0621" w:rsidRDefault="006C0621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6C0621" w:rsidRDefault="006C0621">
      <w:pPr>
        <w:jc w:val="both"/>
        <w:rPr>
          <w:b/>
          <w:sz w:val="22"/>
        </w:rPr>
      </w:pPr>
    </w:p>
    <w:p w:rsidR="006C0621" w:rsidRDefault="006C0621">
      <w:pPr>
        <w:jc w:val="both"/>
        <w:rPr>
          <w:b/>
          <w:sz w:val="22"/>
        </w:rPr>
      </w:pPr>
    </w:p>
    <w:p w:rsidR="006C0621" w:rsidRDefault="006C0621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6C0621" w:rsidRDefault="006C0621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6C0621" w:rsidRDefault="006C0621">
      <w:pPr>
        <w:jc w:val="both"/>
        <w:rPr>
          <w:b/>
          <w:sz w:val="22"/>
        </w:rPr>
      </w:pPr>
    </w:p>
    <w:p w:rsidR="009E42ED" w:rsidRDefault="006C0621" w:rsidP="000F6978">
      <w:pPr>
        <w:jc w:val="both"/>
      </w:pPr>
      <w:r>
        <w:rPr>
          <w:b/>
          <w:sz w:val="22"/>
        </w:rPr>
        <w:t>ES COPIA AUTENTICA</w:t>
      </w:r>
      <w:bookmarkStart w:id="0" w:name="_GoBack"/>
      <w:bookmarkEnd w:id="0"/>
    </w:p>
    <w:sectPr w:rsidR="009E42ED" w:rsidSect="000F6978">
      <w:headerReference w:type="default" r:id="rId7"/>
      <w:pgSz w:w="11907" w:h="16840" w:code="9"/>
      <w:pgMar w:top="3402" w:right="85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9E0" w:rsidRDefault="006959E0">
      <w:r>
        <w:separator/>
      </w:r>
    </w:p>
  </w:endnote>
  <w:endnote w:type="continuationSeparator" w:id="0">
    <w:p w:rsidR="006959E0" w:rsidRDefault="0069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9E0" w:rsidRDefault="006959E0">
      <w:r>
        <w:separator/>
      </w:r>
    </w:p>
  </w:footnote>
  <w:footnote w:type="continuationSeparator" w:id="0">
    <w:p w:rsidR="006959E0" w:rsidRDefault="00695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ED" w:rsidRDefault="009E42ED">
    <w:pPr>
      <w:pStyle w:val="Encabezado"/>
      <w:jc w:val="right"/>
      <w:rPr>
        <w:rFonts w:ascii="Arial" w:hAnsi="Arial"/>
        <w:b/>
        <w:sz w:val="20"/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3393D"/>
    <w:multiLevelType w:val="hybridMultilevel"/>
    <w:tmpl w:val="547ED2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03DC9"/>
    <w:multiLevelType w:val="hybridMultilevel"/>
    <w:tmpl w:val="8BDCF932"/>
    <w:lvl w:ilvl="0" w:tplc="8432D7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3C5"/>
    <w:rsid w:val="0007475D"/>
    <w:rsid w:val="000F6978"/>
    <w:rsid w:val="00196CE5"/>
    <w:rsid w:val="00631419"/>
    <w:rsid w:val="006959E0"/>
    <w:rsid w:val="006C0621"/>
    <w:rsid w:val="00752CF0"/>
    <w:rsid w:val="008343F2"/>
    <w:rsid w:val="009605D3"/>
    <w:rsid w:val="009B03C5"/>
    <w:rsid w:val="009E42ED"/>
    <w:rsid w:val="00CA5F1F"/>
    <w:rsid w:val="00D10447"/>
    <w:rsid w:val="00D6281F"/>
    <w:rsid w:val="00DF5EC7"/>
    <w:rsid w:val="00F3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166DB-0089-459F-A633-D1E169AF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AR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3">
    <w:name w:val="Body Text 3"/>
    <w:basedOn w:val="Normal"/>
    <w:pPr>
      <w:spacing w:before="100" w:beforeAutospacing="1" w:after="100" w:afterAutospacing="1" w:line="360" w:lineRule="auto"/>
      <w:jc w:val="both"/>
    </w:pPr>
    <w:rPr>
      <w:color w:val="000000"/>
      <w:lang w:eastAsia="es-AR"/>
    </w:rPr>
  </w:style>
  <w:style w:type="paragraph" w:styleId="Textodeglobo">
    <w:name w:val="Balloon Text"/>
    <w:basedOn w:val="Normal"/>
    <w:link w:val="TextodegloboCar"/>
    <w:rsid w:val="006C06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C062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dc:description/>
  <cp:lastModifiedBy>Romina</cp:lastModifiedBy>
  <cp:revision>6</cp:revision>
  <cp:lastPrinted>2017-05-19T13:42:00Z</cp:lastPrinted>
  <dcterms:created xsi:type="dcterms:W3CDTF">2017-04-26T12:05:00Z</dcterms:created>
  <dcterms:modified xsi:type="dcterms:W3CDTF">2017-05-30T17:29:00Z</dcterms:modified>
</cp:coreProperties>
</file>