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ACC" w:rsidRPr="004573B5" w:rsidRDefault="00347ACC" w:rsidP="00347ACC">
      <w:pPr>
        <w:jc w:val="center"/>
        <w:rPr>
          <w:b/>
          <w:sz w:val="28"/>
          <w:szCs w:val="28"/>
        </w:rPr>
      </w:pPr>
      <w:bookmarkStart w:id="0" w:name="_GoBack"/>
      <w:bookmarkEnd w:id="0"/>
      <w:r w:rsidRPr="004573B5">
        <w:rPr>
          <w:b/>
          <w:sz w:val="28"/>
          <w:szCs w:val="28"/>
        </w:rPr>
        <w:t>FUNDAMENTOS</w:t>
      </w:r>
    </w:p>
    <w:p w:rsidR="00347ACC" w:rsidRDefault="00347ACC" w:rsidP="00347ACC"/>
    <w:p w:rsidR="00347ACC" w:rsidRDefault="00347ACC" w:rsidP="00347ACC">
      <w:pPr>
        <w:spacing w:line="360" w:lineRule="auto"/>
        <w:ind w:firstLine="708"/>
        <w:jc w:val="both"/>
        <w:rPr>
          <w:sz w:val="28"/>
          <w:szCs w:val="28"/>
        </w:rPr>
      </w:pPr>
      <w:r>
        <w:rPr>
          <w:sz w:val="28"/>
          <w:szCs w:val="28"/>
        </w:rPr>
        <w:t xml:space="preserve">El Club Atlético Lucas Gonzalez, tiene un historial tan prodigo en memorables conquistas que resulta imposible detallar en esta breve reseña. </w:t>
      </w:r>
    </w:p>
    <w:p w:rsidR="00347ACC" w:rsidRDefault="00347ACC" w:rsidP="00347ACC">
      <w:pPr>
        <w:spacing w:line="360" w:lineRule="auto"/>
        <w:jc w:val="both"/>
        <w:rPr>
          <w:sz w:val="28"/>
          <w:szCs w:val="28"/>
        </w:rPr>
      </w:pPr>
      <w:r>
        <w:rPr>
          <w:sz w:val="28"/>
          <w:szCs w:val="28"/>
        </w:rPr>
        <w:t xml:space="preserve">Corría el año 1915 cuando por iniciativa de los señores, Luis Lazzeronni, Arturo Guaita, Clemente Guaita, Moisés Galizzi, Sen Van Durme, Diógenes Muñoz, Eduardo Cinto, Arturo Guaita, entre otros vecinos de la localidad, estudiaron la posibilidad de comprar dos pelotas y un inflador que serían enviados desde Buenos Aires para comenzar la práctica del fútbol. </w:t>
      </w:r>
    </w:p>
    <w:p w:rsidR="00347ACC" w:rsidRDefault="00347ACC" w:rsidP="00347ACC">
      <w:pPr>
        <w:spacing w:line="360" w:lineRule="auto"/>
        <w:ind w:firstLine="708"/>
        <w:jc w:val="both"/>
        <w:rPr>
          <w:sz w:val="28"/>
          <w:szCs w:val="28"/>
        </w:rPr>
      </w:pPr>
      <w:r>
        <w:rPr>
          <w:sz w:val="28"/>
          <w:szCs w:val="28"/>
        </w:rPr>
        <w:t xml:space="preserve">Como va a quedar demostrado mas </w:t>
      </w:r>
      <w:proofErr w:type="gramStart"/>
      <w:r>
        <w:rPr>
          <w:sz w:val="28"/>
          <w:szCs w:val="28"/>
        </w:rPr>
        <w:t>adelante ,</w:t>
      </w:r>
      <w:proofErr w:type="gramEnd"/>
      <w:r>
        <w:rPr>
          <w:sz w:val="28"/>
          <w:szCs w:val="28"/>
        </w:rPr>
        <w:t xml:space="preserve"> el C.A.L.G. es un </w:t>
      </w:r>
      <w:r w:rsidRPr="00164A8D">
        <w:rPr>
          <w:b/>
          <w:sz w:val="28"/>
          <w:szCs w:val="28"/>
        </w:rPr>
        <w:t>club de futbol.</w:t>
      </w:r>
      <w:r>
        <w:rPr>
          <w:sz w:val="28"/>
          <w:szCs w:val="28"/>
        </w:rPr>
        <w:t xml:space="preserve">  Los primeros picados se llevaron en un terreno baldío ubicado al sur de la estación del ferrocarril. Dos años más tarde, se conforma formalmente el ATLETICO LUCAS GONZALEZ, inaugurándose formalmente el 17 de mayo del año 1917,  cumpliéndose en este 2017 sus 100 años de vida.                                 </w:t>
      </w:r>
    </w:p>
    <w:p w:rsidR="00347ACC" w:rsidRDefault="00347ACC" w:rsidP="00347ACC">
      <w:pPr>
        <w:spacing w:line="360" w:lineRule="auto"/>
        <w:ind w:firstLine="708"/>
        <w:jc w:val="both"/>
        <w:rPr>
          <w:sz w:val="28"/>
          <w:szCs w:val="28"/>
        </w:rPr>
      </w:pPr>
      <w:r>
        <w:rPr>
          <w:sz w:val="28"/>
          <w:szCs w:val="28"/>
        </w:rPr>
        <w:t xml:space="preserve">El club, disputó su primer encuentro como local  en la localidad de Lucas González el 26 de agosto de 1917  enfrentando al Club Urquiza de Nogoyá, (hoy desparecido), y en mayo de 1918 recibe al Club Talleres de la ciudad de Paraná. Asi se podría ir eneumerando la llegada de muchos equipos a la ciudad de Lucas Gonzalez y el club visitando muchas localidades entrerrianas  para la </w:t>
      </w:r>
      <w:proofErr w:type="gramStart"/>
      <w:r>
        <w:rPr>
          <w:sz w:val="28"/>
          <w:szCs w:val="28"/>
        </w:rPr>
        <w:t>practica</w:t>
      </w:r>
      <w:proofErr w:type="gramEnd"/>
      <w:r>
        <w:rPr>
          <w:sz w:val="28"/>
          <w:szCs w:val="28"/>
        </w:rPr>
        <w:t xml:space="preserve"> de este exquisito deporte. </w:t>
      </w:r>
    </w:p>
    <w:p w:rsidR="00347ACC" w:rsidRDefault="00347ACC" w:rsidP="00347ACC">
      <w:pPr>
        <w:spacing w:line="360" w:lineRule="auto"/>
        <w:ind w:firstLine="708"/>
        <w:jc w:val="both"/>
        <w:rPr>
          <w:sz w:val="28"/>
          <w:szCs w:val="28"/>
        </w:rPr>
      </w:pPr>
    </w:p>
    <w:p w:rsidR="00347ACC" w:rsidRDefault="00347ACC" w:rsidP="00347ACC">
      <w:pPr>
        <w:spacing w:line="360" w:lineRule="auto"/>
        <w:ind w:firstLine="708"/>
        <w:jc w:val="both"/>
        <w:rPr>
          <w:sz w:val="28"/>
          <w:szCs w:val="28"/>
        </w:rPr>
      </w:pPr>
      <w:r>
        <w:rPr>
          <w:sz w:val="28"/>
          <w:szCs w:val="28"/>
        </w:rPr>
        <w:t xml:space="preserve">Por esta institución, pasaron numerosos jugadores que también se han destacado en el fútbol profesional como: </w:t>
      </w:r>
    </w:p>
    <w:p w:rsidR="00347ACC" w:rsidRDefault="00347ACC" w:rsidP="00347ACC">
      <w:pPr>
        <w:spacing w:line="360" w:lineRule="auto"/>
        <w:ind w:firstLine="708"/>
        <w:jc w:val="both"/>
        <w:rPr>
          <w:sz w:val="28"/>
          <w:szCs w:val="28"/>
        </w:rPr>
      </w:pPr>
      <w:r>
        <w:rPr>
          <w:sz w:val="28"/>
          <w:szCs w:val="28"/>
        </w:rPr>
        <w:lastRenderedPageBreak/>
        <w:t>-Enrique (INDIO) Guaita. (1910), nacido en Lucas y jugador amateru del Club, y  con trayectoria profesional en Estudiantes de la Plata, Racing Club de Avellaneda y la Roma de Italia</w:t>
      </w:r>
    </w:p>
    <w:p w:rsidR="00347ACC" w:rsidRDefault="00347ACC" w:rsidP="00347ACC">
      <w:pPr>
        <w:spacing w:line="360" w:lineRule="auto"/>
        <w:ind w:firstLine="708"/>
        <w:jc w:val="both"/>
        <w:rPr>
          <w:sz w:val="28"/>
          <w:szCs w:val="28"/>
        </w:rPr>
      </w:pPr>
      <w:r>
        <w:rPr>
          <w:sz w:val="28"/>
          <w:szCs w:val="28"/>
        </w:rPr>
        <w:t xml:space="preserve">- Cristian Guaita. (1960). Nacido en Lucas. Jugo en Atletico y en Macia como amateur y  con trayectoria profesional en Estudiantes de la Plata (1977-1982-1983), Danubio de Uruguay (1983), Temperley (1984), DT en Victoria, Honduras (2014). </w:t>
      </w:r>
    </w:p>
    <w:p w:rsidR="00347ACC" w:rsidRDefault="00347ACC" w:rsidP="00347ACC">
      <w:pPr>
        <w:spacing w:line="360" w:lineRule="auto"/>
        <w:ind w:firstLine="708"/>
        <w:jc w:val="both"/>
        <w:rPr>
          <w:sz w:val="28"/>
          <w:szCs w:val="28"/>
        </w:rPr>
      </w:pPr>
      <w:r>
        <w:rPr>
          <w:sz w:val="28"/>
          <w:szCs w:val="28"/>
        </w:rPr>
        <w:t xml:space="preserve">- Otro de los emblemas de ATLETICO LUCAS GONZALEZ fue: Abel Darío (TORO) Blasón con pasado en Belgrano de Córdoba (1982-1987), Chaco For Ever (1988-1989), Quilmes A.C. (1989-1990), Colón de Santa Fe (1990- 1991). </w:t>
      </w:r>
    </w:p>
    <w:p w:rsidR="00347ACC" w:rsidRDefault="00347ACC" w:rsidP="00347ACC">
      <w:pPr>
        <w:spacing w:line="360" w:lineRule="auto"/>
        <w:ind w:firstLine="708"/>
        <w:jc w:val="both"/>
        <w:rPr>
          <w:sz w:val="28"/>
          <w:szCs w:val="28"/>
        </w:rPr>
      </w:pPr>
      <w:r>
        <w:rPr>
          <w:sz w:val="28"/>
          <w:szCs w:val="28"/>
        </w:rPr>
        <w:t xml:space="preserve">-También otra de sus joyas es Ariel (EL POLACO) Paniego con vasta trayectoria en el plantel profesional de Central Córdoba de Rosario, Huracán de Goya, Gimnasia y Tiro de Salta, Sportivo Patria de Formosa, Almirante Brown de Tucumán y Ferroviario Fc. Corrientes. </w:t>
      </w:r>
    </w:p>
    <w:p w:rsidR="00347ACC" w:rsidRDefault="00347ACC" w:rsidP="00347ACC">
      <w:pPr>
        <w:spacing w:line="360" w:lineRule="auto"/>
        <w:ind w:firstLine="708"/>
        <w:jc w:val="both"/>
        <w:rPr>
          <w:sz w:val="28"/>
          <w:szCs w:val="28"/>
        </w:rPr>
      </w:pPr>
      <w:r>
        <w:rPr>
          <w:sz w:val="28"/>
          <w:szCs w:val="28"/>
        </w:rPr>
        <w:tab/>
        <w:t xml:space="preserve">El primer campo de deportes data de 1925 sobre las Av. Soberanía y Roque Saez Peña, pero debido al crecimiento demográfico de nuestro querido pueblo se traslada a la calle Olegario V. Andrade, donde hoy estan la cancha de futbol y todas las instalaciones del club. </w:t>
      </w:r>
    </w:p>
    <w:p w:rsidR="00347ACC" w:rsidRDefault="00347ACC" w:rsidP="00347ACC">
      <w:pPr>
        <w:spacing w:line="360" w:lineRule="auto"/>
        <w:ind w:firstLine="708"/>
        <w:jc w:val="both"/>
        <w:rPr>
          <w:sz w:val="28"/>
          <w:szCs w:val="28"/>
        </w:rPr>
      </w:pPr>
    </w:p>
    <w:p w:rsidR="00347ACC" w:rsidRDefault="00347ACC" w:rsidP="00347ACC">
      <w:pPr>
        <w:spacing w:line="360" w:lineRule="auto"/>
        <w:jc w:val="both"/>
        <w:rPr>
          <w:sz w:val="28"/>
          <w:szCs w:val="28"/>
        </w:rPr>
      </w:pPr>
      <w:r>
        <w:rPr>
          <w:sz w:val="28"/>
          <w:szCs w:val="28"/>
        </w:rPr>
        <w:tab/>
        <w:t xml:space="preserve">Se puede vislumbrar que este  ha sido y es un club hecho y sacado adelante desde las entrañas mimas de sus simpatizantes y de las innumerables comisiones directivas que han sabido organizar y administrar. Han sabido llevar adelante los buenos momentos pero tambien han soportado y superado ennumerables dificultados por los que atraviesan </w:t>
      </w:r>
      <w:r>
        <w:rPr>
          <w:sz w:val="28"/>
          <w:szCs w:val="28"/>
        </w:rPr>
        <w:lastRenderedPageBreak/>
        <w:t xml:space="preserve">todos los clubes de barrio de nuestros pueblos, donde sobra voluntad y esfuerzo y falta dinero. </w:t>
      </w:r>
    </w:p>
    <w:p w:rsidR="00347ACC" w:rsidRDefault="00347ACC" w:rsidP="00347ACC">
      <w:pPr>
        <w:spacing w:line="360" w:lineRule="auto"/>
        <w:jc w:val="both"/>
        <w:rPr>
          <w:sz w:val="28"/>
          <w:szCs w:val="28"/>
        </w:rPr>
      </w:pPr>
      <w:r>
        <w:rPr>
          <w:sz w:val="28"/>
          <w:szCs w:val="28"/>
        </w:rPr>
        <w:tab/>
        <w:t xml:space="preserve">El club durante toda su vasta historia ha sido y lo es hoy un lugar de contención social para los niños, adolescentes y toda la poblacion en general, conformando  un grupo humano de </w:t>
      </w:r>
      <w:proofErr w:type="gramStart"/>
      <w:r>
        <w:rPr>
          <w:sz w:val="28"/>
          <w:szCs w:val="28"/>
        </w:rPr>
        <w:t>mas</w:t>
      </w:r>
      <w:proofErr w:type="gramEnd"/>
      <w:r>
        <w:rPr>
          <w:sz w:val="28"/>
          <w:szCs w:val="28"/>
        </w:rPr>
        <w:t xml:space="preserve"> 300 personas con un vinculo muy apegado al mismo y de una concurrencia casi diaria. </w:t>
      </w:r>
    </w:p>
    <w:p w:rsidR="00347ACC" w:rsidRDefault="00347ACC" w:rsidP="00347ACC">
      <w:pPr>
        <w:spacing w:line="360" w:lineRule="auto"/>
        <w:jc w:val="both"/>
        <w:rPr>
          <w:sz w:val="28"/>
          <w:szCs w:val="28"/>
        </w:rPr>
      </w:pPr>
      <w:r>
        <w:rPr>
          <w:sz w:val="28"/>
          <w:szCs w:val="28"/>
        </w:rPr>
        <w:tab/>
        <w:t xml:space="preserve">Hoy podemos afirma que la Gran Familia del Club Atletico Lucas Gonzales esta de fiesta. Que la integran niños, adolecentes, jovenes y adultos  de toda la ciudad independientemente de su condicion social, cultural y deportiva. Que el futbol nos une y nos unira siempre,  porque nuestra lucha es transmitir a las generaciones futruas el amor por el club, por el deporte y por la familia. </w:t>
      </w:r>
    </w:p>
    <w:p w:rsidR="00347ACC" w:rsidRDefault="00347ACC" w:rsidP="00347ACC">
      <w:pPr>
        <w:spacing w:line="360" w:lineRule="auto"/>
        <w:ind w:firstLine="708"/>
        <w:jc w:val="both"/>
        <w:rPr>
          <w:sz w:val="28"/>
          <w:szCs w:val="28"/>
        </w:rPr>
      </w:pPr>
      <w:r>
        <w:rPr>
          <w:sz w:val="28"/>
          <w:szCs w:val="28"/>
        </w:rPr>
        <w:t xml:space="preserve">Por los fundamentos expuestos, y debido a la celebración del 100 aniversario de la institución  se solicita el acompañamiento favorable de mis pares para la aprobación de este Proyecto de Declaración. </w:t>
      </w: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r>
        <w:rPr>
          <w:sz w:val="28"/>
          <w:szCs w:val="28"/>
        </w:rPr>
        <w:t xml:space="preserve">   </w:t>
      </w: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r>
        <w:rPr>
          <w:sz w:val="28"/>
          <w:szCs w:val="28"/>
        </w:rPr>
        <w:t xml:space="preserve">               </w:t>
      </w: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p>
    <w:p w:rsidR="00347ACC" w:rsidRDefault="00347ACC" w:rsidP="00347ACC">
      <w:pPr>
        <w:spacing w:line="360" w:lineRule="auto"/>
        <w:jc w:val="both"/>
        <w:rPr>
          <w:sz w:val="28"/>
          <w:szCs w:val="28"/>
        </w:rPr>
      </w:pPr>
    </w:p>
    <w:p w:rsidR="00347ACC" w:rsidRPr="009423FB" w:rsidRDefault="00347ACC" w:rsidP="00347ACC">
      <w:pPr>
        <w:spacing w:line="360" w:lineRule="auto"/>
        <w:jc w:val="center"/>
        <w:rPr>
          <w:b/>
          <w:sz w:val="32"/>
          <w:szCs w:val="32"/>
        </w:rPr>
      </w:pPr>
      <w:r>
        <w:rPr>
          <w:sz w:val="32"/>
          <w:szCs w:val="28"/>
        </w:rPr>
        <w:t xml:space="preserve">LA HORABLE CAMARA DE SENADORES DE LA PROVINCIA DE ENTRE  RIOS </w:t>
      </w:r>
    </w:p>
    <w:p w:rsidR="00347ACC" w:rsidRPr="009423FB" w:rsidRDefault="00347ACC" w:rsidP="00347ACC">
      <w:pPr>
        <w:jc w:val="center"/>
        <w:rPr>
          <w:b/>
          <w:sz w:val="32"/>
          <w:szCs w:val="32"/>
        </w:rPr>
      </w:pPr>
    </w:p>
    <w:p w:rsidR="00347ACC" w:rsidRPr="00E07540" w:rsidRDefault="00347ACC" w:rsidP="00347ACC">
      <w:pPr>
        <w:jc w:val="center"/>
        <w:rPr>
          <w:b/>
          <w:sz w:val="32"/>
          <w:szCs w:val="32"/>
        </w:rPr>
      </w:pPr>
      <w:r w:rsidRPr="00E07540">
        <w:rPr>
          <w:b/>
          <w:sz w:val="32"/>
          <w:szCs w:val="32"/>
        </w:rPr>
        <w:t>DECLARA</w:t>
      </w:r>
      <w:r>
        <w:rPr>
          <w:b/>
          <w:sz w:val="32"/>
          <w:szCs w:val="32"/>
        </w:rPr>
        <w:t>:</w:t>
      </w:r>
    </w:p>
    <w:p w:rsidR="00347ACC" w:rsidRPr="00E07540" w:rsidRDefault="00347ACC" w:rsidP="00347ACC">
      <w:pPr>
        <w:rPr>
          <w:sz w:val="32"/>
          <w:szCs w:val="32"/>
        </w:rPr>
      </w:pPr>
    </w:p>
    <w:p w:rsidR="00347ACC" w:rsidRDefault="00347ACC" w:rsidP="00347ACC"/>
    <w:p w:rsidR="00347ACC" w:rsidRPr="00371066" w:rsidRDefault="00347ACC" w:rsidP="00347ACC">
      <w:pPr>
        <w:spacing w:line="360" w:lineRule="auto"/>
        <w:jc w:val="both"/>
        <w:rPr>
          <w:b/>
          <w:sz w:val="32"/>
          <w:szCs w:val="28"/>
        </w:rPr>
      </w:pPr>
      <w:r w:rsidRPr="00371066">
        <w:rPr>
          <w:b/>
          <w:sz w:val="32"/>
          <w:szCs w:val="28"/>
          <w:u w:val="single"/>
        </w:rPr>
        <w:t>ARTICULO 1º</w:t>
      </w:r>
      <w:r w:rsidRPr="00371066">
        <w:rPr>
          <w:sz w:val="32"/>
          <w:szCs w:val="28"/>
          <w:u w:val="single"/>
        </w:rPr>
        <w:t>:</w:t>
      </w:r>
      <w:r w:rsidRPr="00371066">
        <w:rPr>
          <w:sz w:val="32"/>
          <w:szCs w:val="28"/>
        </w:rPr>
        <w:t xml:space="preserve"> De Interes Legislativo, Social y Deportivo por la Honorable Cámara de Senadores </w:t>
      </w:r>
      <w:r w:rsidRPr="00371066">
        <w:rPr>
          <w:b/>
          <w:sz w:val="32"/>
          <w:szCs w:val="28"/>
        </w:rPr>
        <w:t>``La celebración del 100º Aniversario del CLUB ATLETICO LUCAS GONZALEZ´´</w:t>
      </w:r>
      <w:r w:rsidRPr="00371066">
        <w:rPr>
          <w:sz w:val="32"/>
          <w:szCs w:val="28"/>
        </w:rPr>
        <w:t>, el proximo 17 de mayo de 2017.-</w:t>
      </w:r>
    </w:p>
    <w:p w:rsidR="00347ACC" w:rsidRPr="00371066" w:rsidRDefault="00347ACC" w:rsidP="00347ACC">
      <w:pPr>
        <w:spacing w:line="360" w:lineRule="auto"/>
        <w:jc w:val="both"/>
        <w:rPr>
          <w:b/>
          <w:sz w:val="32"/>
          <w:szCs w:val="28"/>
        </w:rPr>
      </w:pPr>
    </w:p>
    <w:p w:rsidR="00347ACC" w:rsidRDefault="00347ACC" w:rsidP="00347ACC">
      <w:pPr>
        <w:spacing w:line="360" w:lineRule="auto"/>
        <w:jc w:val="both"/>
      </w:pPr>
      <w:r w:rsidRPr="00371066">
        <w:rPr>
          <w:b/>
          <w:sz w:val="32"/>
          <w:szCs w:val="28"/>
          <w:u w:val="single"/>
        </w:rPr>
        <w:t>ARTICULO 2º</w:t>
      </w:r>
      <w:r w:rsidRPr="00371066">
        <w:rPr>
          <w:sz w:val="32"/>
          <w:szCs w:val="28"/>
          <w:u w:val="single"/>
        </w:rPr>
        <w:t>:</w:t>
      </w:r>
      <w:r w:rsidRPr="00371066">
        <w:rPr>
          <w:sz w:val="32"/>
          <w:szCs w:val="28"/>
        </w:rPr>
        <w:t xml:space="preserve"> Comuníquese a la Comision Directiva del</w:t>
      </w:r>
      <w:r w:rsidRPr="00371066">
        <w:rPr>
          <w:b/>
          <w:sz w:val="32"/>
          <w:szCs w:val="28"/>
        </w:rPr>
        <w:t xml:space="preserve"> CLUB ATLETICO LUCAS </w:t>
      </w:r>
      <w:proofErr w:type="gramStart"/>
      <w:r w:rsidRPr="00371066">
        <w:rPr>
          <w:b/>
          <w:sz w:val="32"/>
          <w:szCs w:val="28"/>
        </w:rPr>
        <w:t xml:space="preserve">GONZALEZ </w:t>
      </w:r>
      <w:r w:rsidRPr="00371066">
        <w:rPr>
          <w:sz w:val="32"/>
          <w:szCs w:val="28"/>
        </w:rPr>
        <w:t>,</w:t>
      </w:r>
      <w:proofErr w:type="gramEnd"/>
      <w:r w:rsidRPr="00371066">
        <w:rPr>
          <w:sz w:val="32"/>
          <w:szCs w:val="28"/>
        </w:rPr>
        <w:t xml:space="preserve"> ciudad de Lucas González Dto</w:t>
      </w:r>
      <w:r>
        <w:rPr>
          <w:sz w:val="28"/>
          <w:szCs w:val="28"/>
        </w:rPr>
        <w:t>. Nogoyá.-</w:t>
      </w: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p w:rsidR="00347ACC" w:rsidRDefault="00347ACC" w:rsidP="00347ACC">
      <w:pPr>
        <w:pStyle w:val="ListParagraph"/>
        <w:spacing w:line="360" w:lineRule="auto"/>
        <w:ind w:left="0"/>
        <w:jc w:val="both"/>
        <w:rPr>
          <w:rFonts w:ascii="Times New Roman" w:hAnsi="Times New Roman"/>
          <w:sz w:val="28"/>
          <w:szCs w:val="28"/>
        </w:rPr>
      </w:pPr>
    </w:p>
    <w:sectPr w:rsidR="00347ACC" w:rsidSect="00347ACC">
      <w:headerReference w:type="default" r:id="rId6"/>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12B" w:rsidRDefault="0002312B" w:rsidP="00347ACC">
      <w:r>
        <w:separator/>
      </w:r>
    </w:p>
  </w:endnote>
  <w:endnote w:type="continuationSeparator" w:id="0">
    <w:p w:rsidR="0002312B" w:rsidRDefault="0002312B" w:rsidP="0034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12B" w:rsidRDefault="0002312B" w:rsidP="00347ACC">
      <w:r>
        <w:separator/>
      </w:r>
    </w:p>
  </w:footnote>
  <w:footnote w:type="continuationSeparator" w:id="0">
    <w:p w:rsidR="0002312B" w:rsidRDefault="0002312B" w:rsidP="00347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ACC" w:rsidRDefault="00347ACC" w:rsidP="00347ACC">
    <w:pPr>
      <w:spacing w:line="360" w:lineRule="auto"/>
      <w:jc w:val="center"/>
      <w:rPr>
        <w:sz w:val="28"/>
        <w:szCs w:val="28"/>
      </w:rPr>
    </w:pPr>
    <w:r>
      <w:rPr>
        <w:sz w:val="28"/>
        <w:szCs w:val="28"/>
      </w:rPr>
      <w:t>HONORABLE CAMARA DE SENADORES</w:t>
    </w:r>
  </w:p>
  <w:p w:rsidR="00347ACC" w:rsidRDefault="00347ACC" w:rsidP="00347ACC">
    <w:pPr>
      <w:spacing w:line="360" w:lineRule="auto"/>
      <w:jc w:val="center"/>
      <w:rPr>
        <w:sz w:val="28"/>
        <w:szCs w:val="28"/>
      </w:rPr>
    </w:pPr>
    <w:r>
      <w:rPr>
        <w:sz w:val="28"/>
        <w:szCs w:val="28"/>
      </w:rPr>
      <w:t>ENTRE RIOS</w:t>
    </w:r>
  </w:p>
  <w:p w:rsidR="00347ACC" w:rsidRDefault="00347ACC" w:rsidP="00347ACC">
    <w:pPr>
      <w:spacing w:line="360" w:lineRule="auto"/>
      <w:jc w:val="center"/>
      <w:rPr>
        <w:rFonts w:ascii="Arial" w:hAnsi="Arial" w:cs="Arial"/>
        <w:lang w:val="es-AR"/>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o:ole="">
          <v:imagedata r:id="rId1" o:title="" croptop="-266f" cropleft="18f"/>
        </v:shape>
        <o:OLEObject Type="Embed" ProgID="PBrush" ShapeID="_x0000_i1025" DrawAspect="Content" ObjectID="_1555252724" r:id="rId2"/>
      </w:object>
    </w:r>
  </w:p>
  <w:p w:rsidR="00347ACC" w:rsidRDefault="00347ACC" w:rsidP="00347ACC">
    <w:pPr>
      <w:spacing w:line="360" w:lineRule="auto"/>
      <w:jc w:val="both"/>
      <w:rPr>
        <w:sz w:val="28"/>
        <w:szCs w:val="28"/>
      </w:rPr>
    </w:pPr>
  </w:p>
  <w:p w:rsidR="00347ACC" w:rsidRDefault="00347AC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F5"/>
    <w:rsid w:val="0002312B"/>
    <w:rsid w:val="00347ACC"/>
    <w:rsid w:val="00D478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378E95-EDC7-407F-B313-4D73B722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ListParagraph">
    <w:name w:val="List Paragraph"/>
    <w:basedOn w:val="Normal"/>
    <w:rsid w:val="008F3CF5"/>
    <w:pPr>
      <w:spacing w:after="200" w:line="276" w:lineRule="auto"/>
      <w:ind w:left="720"/>
      <w:contextualSpacing/>
    </w:pPr>
    <w:rPr>
      <w:rFonts w:ascii="Calibri" w:hAnsi="Calibri"/>
      <w:sz w:val="22"/>
      <w:szCs w:val="22"/>
      <w:lang w:val="es-AR" w:eastAsia="en-US"/>
    </w:rPr>
  </w:style>
  <w:style w:type="paragraph" w:styleId="Textodeglobo">
    <w:name w:val="Balloon Text"/>
    <w:basedOn w:val="Normal"/>
    <w:link w:val="TextodegloboCar"/>
    <w:rsid w:val="002C6770"/>
    <w:rPr>
      <w:rFonts w:ascii="Segoe UI" w:hAnsi="Segoe UI"/>
      <w:sz w:val="18"/>
      <w:szCs w:val="18"/>
      <w:lang w:val="x-none" w:eastAsia="x-none"/>
    </w:rPr>
  </w:style>
  <w:style w:type="character" w:customStyle="1" w:styleId="TextodegloboCar">
    <w:name w:val="Texto de globo Car"/>
    <w:link w:val="Textodeglobo"/>
    <w:rsid w:val="002C6770"/>
    <w:rPr>
      <w:rFonts w:ascii="Segoe UI" w:hAnsi="Segoe UI" w:cs="Segoe UI"/>
      <w:sz w:val="18"/>
      <w:szCs w:val="18"/>
    </w:rPr>
  </w:style>
  <w:style w:type="paragraph" w:styleId="Encabezado">
    <w:name w:val="header"/>
    <w:basedOn w:val="Normal"/>
    <w:link w:val="EncabezadoCar"/>
    <w:rsid w:val="00D25512"/>
    <w:pPr>
      <w:tabs>
        <w:tab w:val="center" w:pos="4252"/>
        <w:tab w:val="right" w:pos="8504"/>
      </w:tabs>
    </w:pPr>
    <w:rPr>
      <w:lang w:val="x-none" w:eastAsia="x-none"/>
    </w:rPr>
  </w:style>
  <w:style w:type="character" w:customStyle="1" w:styleId="EncabezadoCar">
    <w:name w:val="Encabezado Car"/>
    <w:link w:val="Encabezado"/>
    <w:rsid w:val="00D25512"/>
    <w:rPr>
      <w:sz w:val="24"/>
      <w:szCs w:val="24"/>
    </w:rPr>
  </w:style>
  <w:style w:type="paragraph" w:styleId="Piedepgina">
    <w:name w:val="footer"/>
    <w:basedOn w:val="Normal"/>
    <w:link w:val="PiedepginaCar"/>
    <w:rsid w:val="00D25512"/>
    <w:pPr>
      <w:tabs>
        <w:tab w:val="center" w:pos="4252"/>
        <w:tab w:val="right" w:pos="8504"/>
      </w:tabs>
    </w:pPr>
    <w:rPr>
      <w:lang w:val="x-none" w:eastAsia="x-none"/>
    </w:rPr>
  </w:style>
  <w:style w:type="character" w:customStyle="1" w:styleId="PiedepginaCar">
    <w:name w:val="Pie de página Car"/>
    <w:link w:val="Piedepgina"/>
    <w:rsid w:val="00D255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668</Words>
  <Characters>3674</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 esta forma comienza a organizarse la Colonia Santa Lucia, con gran cantidad de familias trabajadoras, las cuales fueron creciendo en cantidad de miembros, por lo que también crecieron sus demandas, principalmente la de contar con un edificio escolar d</vt:lpstr>
      <vt:lpstr>De esta forma comienza a organizarse la Colonia Santa Lucia, con gran cantidad de familias trabajadoras, las cuales fueron creciendo en cantidad de miembros, por lo que también crecieron sus demandas, principalmente la de contar con un edificio escolar d</vt:lpstr>
    </vt:vector>
  </TitlesOfParts>
  <Company>Windows uE</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esta forma comienza a organizarse la Colonia Santa Lucia, con gran cantidad de familias trabajadoras, las cuales fueron creciendo en cantidad de miembros, por lo que también crecieron sus demandas, principalmente la de contar con un edificio escolar d</dc:title>
  <dc:subject/>
  <dc:creator>senado</dc:creator>
  <cp:keywords/>
  <dc:description/>
  <cp:lastModifiedBy>senado</cp:lastModifiedBy>
  <cp:revision>2</cp:revision>
  <cp:lastPrinted>2017-04-20T15:16:00Z</cp:lastPrinted>
  <dcterms:created xsi:type="dcterms:W3CDTF">2017-05-02T20:52:00Z</dcterms:created>
  <dcterms:modified xsi:type="dcterms:W3CDTF">2017-05-02T20:52:00Z</dcterms:modified>
</cp:coreProperties>
</file>