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617" w:rsidRPr="00CA0CC3" w:rsidRDefault="00D01617" w:rsidP="007F4FF3">
      <w:pPr>
        <w:pStyle w:val="NormalWeb"/>
        <w:spacing w:before="0" w:beforeAutospacing="0" w:after="0" w:afterAutospacing="0"/>
        <w:jc w:val="center"/>
        <w:rPr>
          <w:rStyle w:val="copete1"/>
          <w:rFonts w:ascii="Verdana" w:hAnsi="Verdana" w:cs="Arial"/>
          <w:b/>
          <w:color w:val="auto"/>
          <w:sz w:val="24"/>
        </w:rPr>
      </w:pPr>
      <w:bookmarkStart w:id="0" w:name="_GoBack"/>
      <w:bookmarkEnd w:id="0"/>
      <w:r w:rsidRPr="00CA0CC3">
        <w:rPr>
          <w:rStyle w:val="copete1"/>
          <w:rFonts w:ascii="Verdana" w:hAnsi="Verdana" w:cs="Arial"/>
          <w:b/>
          <w:color w:val="auto"/>
          <w:sz w:val="24"/>
        </w:rPr>
        <w:t xml:space="preserve">FUNDAMENTOS </w:t>
      </w:r>
    </w:p>
    <w:p w:rsidR="00D01617" w:rsidRPr="00CA0CC3" w:rsidRDefault="00D01617" w:rsidP="007F4FF3">
      <w:pPr>
        <w:pStyle w:val="NormalWeb"/>
        <w:spacing w:before="0" w:beforeAutospacing="0" w:after="0" w:afterAutospacing="0"/>
        <w:jc w:val="center"/>
        <w:rPr>
          <w:rStyle w:val="copete1"/>
          <w:rFonts w:ascii="Verdana" w:hAnsi="Verdana" w:cs="Arial"/>
          <w:b/>
          <w:color w:val="auto"/>
          <w:sz w:val="24"/>
        </w:rPr>
      </w:pPr>
    </w:p>
    <w:p w:rsidR="00D01617" w:rsidRDefault="00D01617" w:rsidP="00314700">
      <w:pPr>
        <w:spacing w:line="360" w:lineRule="auto"/>
        <w:jc w:val="both"/>
        <w:rPr>
          <w:rFonts w:ascii="Verdana" w:hAnsi="Verdana"/>
        </w:rPr>
      </w:pPr>
      <w:r w:rsidRPr="00CA0CC3">
        <w:rPr>
          <w:rFonts w:ascii="Verdana" w:hAnsi="Verdana" w:cs="Arial"/>
        </w:rPr>
        <w:t>Señor Presidente:</w:t>
      </w:r>
    </w:p>
    <w:p w:rsidR="00D01617" w:rsidRDefault="00D01617" w:rsidP="00314700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Los días 29, 30 de junio y 1º de julio de 2017, en la ciudad de Paraná E.R., se llevarán a cabo las “XVI Jornadas Nacionales de Cooperativismo y Mutualismo Educacional y X del MERCOSUR”.</w:t>
      </w:r>
    </w:p>
    <w:p w:rsidR="00D01617" w:rsidRDefault="00D01617" w:rsidP="00314700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El evento es  organizado por el Instituto de Promoción Cooperativa y Mutualidades de Entre Ríos conjuntamente con la Célula Argentina y Latinoamericana de Cooperativismo y Mutualismo Educacional  y el Consejo General de Educación de nuestra provincia, con el propósito de contribuir a la promoción y difusión de experiencias de economía social en el marco educativo, contando con la presencia de representantes de cooperativas y mutuales escolares y expertos capacitadores en la materia, que visitarán la capital entrerriana por primera vez. </w:t>
      </w:r>
    </w:p>
    <w:p w:rsidR="00D01617" w:rsidRDefault="00D01617" w:rsidP="00314700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Esta iniciativa busca fomentar herramientas pedagógicas para docentes en materia de cooperativismo.</w:t>
      </w:r>
    </w:p>
    <w:p w:rsidR="00D01617" w:rsidRDefault="00D01617" w:rsidP="00314700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El cooperativismo educacional  propone el desarrollo de las cooperativas y mutuales escolares, como estrategias de inclusión, ya que potencian por medio de la participación democrática la introducción de los valores y herramientas del cooperativismo, tanto dentro de las instituciones educativas como en relación con la comunidad.</w:t>
      </w:r>
    </w:p>
    <w:p w:rsidR="00D01617" w:rsidRDefault="00D01617" w:rsidP="00314700">
      <w:pPr>
        <w:spacing w:line="360" w:lineRule="auto"/>
        <w:jc w:val="both"/>
        <w:rPr>
          <w:rFonts w:ascii="Verdana" w:hAnsi="Verdana"/>
          <w:i/>
        </w:rPr>
      </w:pPr>
      <w:r>
        <w:rPr>
          <w:rFonts w:ascii="Verdana" w:hAnsi="Verdana"/>
        </w:rPr>
        <w:t>La Constitución de la Provincia de E.R. dispone en su artículo 76º, refiriéndose a una de las obligaciones primordiales del Estado: “</w:t>
      </w:r>
      <w:r w:rsidRPr="0026718A">
        <w:rPr>
          <w:rFonts w:ascii="Verdana" w:hAnsi="Verdana"/>
          <w:i/>
        </w:rPr>
        <w:t xml:space="preserve">Estimulará la tendencia cooperativista, mutualista, asociativista, y la conformación de empresas de economía social, basadas en los principios del bien común y en la gestión solidaria. Protegerá las organizaciones de ese carácter fomentando su desarrollo, asistencia técnica y fiscalización, garantizando su naturaleza y finalidad. Controlará que las cooperativas de trabajo sean fuentes de empleo decente. En las licitaciones y </w:t>
      </w:r>
      <w:r w:rsidRPr="0026718A">
        <w:rPr>
          <w:rFonts w:ascii="Verdana" w:hAnsi="Verdana"/>
          <w:i/>
        </w:rPr>
        <w:lastRenderedPageBreak/>
        <w:t>concesiones de servicios públicos que realice el Estado, en igualdad de condiciones, serán preferidas estas organizaciones. Alentará la propiedad y gestión cooperativa de empresas de trabajadores. Difundirá el pensamiento y la educación cooperativista, mutualista y asociativista. Brindará tratamiento impositivo adecuado a su naturaleza,  y podrá concederles exenciones fiscales a las que colaboren con el desarrollo de la Provincia.”</w:t>
      </w:r>
    </w:p>
    <w:p w:rsidR="00D01617" w:rsidRDefault="00D01617" w:rsidP="00314700">
      <w:pPr>
        <w:spacing w:line="360" w:lineRule="auto"/>
        <w:jc w:val="both"/>
        <w:rPr>
          <w:rFonts w:ascii="Verdana" w:hAnsi="Verdana"/>
          <w:i/>
        </w:rPr>
      </w:pPr>
      <w:r>
        <w:rPr>
          <w:rFonts w:ascii="Verdana" w:hAnsi="Verdana"/>
        </w:rPr>
        <w:t xml:space="preserve">El artículo 260º de la citada Carta Magna, expresa:  </w:t>
      </w:r>
      <w:r w:rsidRPr="007A12FE">
        <w:rPr>
          <w:rFonts w:ascii="Verdana" w:hAnsi="Verdana"/>
          <w:i/>
        </w:rPr>
        <w:t>“Los lineamientos curriculares para cada nivel educativo obligatorio, integrarán, de manera transversal, educación con: cultura, derechos humanos, culturas ancestrales, cooperativismo y mutualismo, educación sexual, para la paz y no violencia, trabajo, ciencia y tecnología….”</w:t>
      </w:r>
    </w:p>
    <w:p w:rsidR="00D01617" w:rsidRDefault="00D01617" w:rsidP="00314700">
      <w:pPr>
        <w:spacing w:line="360" w:lineRule="auto"/>
        <w:jc w:val="both"/>
        <w:rPr>
          <w:rFonts w:ascii="Verdana" w:hAnsi="Verdana"/>
          <w:i/>
        </w:rPr>
      </w:pPr>
      <w:r>
        <w:rPr>
          <w:rFonts w:ascii="Verdana" w:hAnsi="Verdana"/>
        </w:rPr>
        <w:t xml:space="preserve">En dicho sentido la Ley de Educación Provincial Nº 9890 establece en su artículo 11º: </w:t>
      </w:r>
      <w:r w:rsidRPr="009A0BC3">
        <w:rPr>
          <w:rFonts w:ascii="Verdana" w:hAnsi="Verdana"/>
          <w:i/>
        </w:rPr>
        <w:t>“</w:t>
      </w:r>
      <w:r>
        <w:rPr>
          <w:rFonts w:ascii="Verdana" w:hAnsi="Verdana"/>
          <w:i/>
        </w:rPr>
        <w:t>El C</w:t>
      </w:r>
      <w:r w:rsidRPr="009A0BC3">
        <w:rPr>
          <w:rFonts w:ascii="Verdana" w:hAnsi="Verdana"/>
          <w:i/>
        </w:rPr>
        <w:t>onsejo General de Educación aprobará los lineamientos curriculares para cada nivel educativo obligatorio integrándose de manera transversal, educación con cultura, derechos humanos, culturas ancestrales, patrimonio tangible o intangible, cooperativismo y mutualismo, e</w:t>
      </w:r>
      <w:r w:rsidR="005149A5">
        <w:rPr>
          <w:rFonts w:ascii="Verdana" w:hAnsi="Verdana"/>
          <w:i/>
        </w:rPr>
        <w:t>d</w:t>
      </w:r>
      <w:r w:rsidRPr="009A0BC3">
        <w:rPr>
          <w:rFonts w:ascii="Verdana" w:hAnsi="Verdana"/>
          <w:i/>
        </w:rPr>
        <w:t>u</w:t>
      </w:r>
      <w:r w:rsidR="005149A5">
        <w:rPr>
          <w:rFonts w:ascii="Verdana" w:hAnsi="Verdana"/>
          <w:i/>
        </w:rPr>
        <w:t>c</w:t>
      </w:r>
      <w:r w:rsidRPr="009A0BC3">
        <w:rPr>
          <w:rFonts w:ascii="Verdana" w:hAnsi="Verdana"/>
          <w:i/>
        </w:rPr>
        <w:t>ación para la paz, la resolución pacífica de los conflictos, trabajo, ciencia y tecnología y educación ambiental.”</w:t>
      </w:r>
      <w:r>
        <w:rPr>
          <w:rFonts w:ascii="Verdana" w:hAnsi="Verdana"/>
        </w:rPr>
        <w:t xml:space="preserve"> ; y en su </w:t>
      </w:r>
      <w:r w:rsidR="005149A5">
        <w:rPr>
          <w:rFonts w:ascii="Verdana" w:hAnsi="Verdana"/>
        </w:rPr>
        <w:t>artículo</w:t>
      </w:r>
      <w:r>
        <w:rPr>
          <w:rFonts w:ascii="Verdana" w:hAnsi="Verdana"/>
        </w:rPr>
        <w:t xml:space="preserve"> 19 inciso f): </w:t>
      </w:r>
      <w:r w:rsidRPr="009A0BC3">
        <w:rPr>
          <w:rFonts w:ascii="Verdana" w:hAnsi="Verdana"/>
          <w:i/>
        </w:rPr>
        <w:t>“Incorpora los principios y valores del cooperativismo y el asociativismo en los procesos de enseñanza y aprendizaje, y la capacitación docente, en concordancia con los principios y valores establecidos en la Ley 16.583 y sus reglamentaciones.”</w:t>
      </w:r>
    </w:p>
    <w:p w:rsidR="00D01617" w:rsidRDefault="00D01617" w:rsidP="00314700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En virtud de lo expresado el Consejo General de Educación promueve el modelo cooperativo y mutual en las escuelas entrerrianas; siendo las jornadas en cuestión una acción sistematizada, desarrollada por los organizadores con el propósito de fortalecer los lazos entre los actores institucionales y ofrecer la oportunidad de incorporar en las prácticas </w:t>
      </w:r>
      <w:r>
        <w:rPr>
          <w:rFonts w:ascii="Verdana" w:hAnsi="Verdana"/>
        </w:rPr>
        <w:lastRenderedPageBreak/>
        <w:t>pedagógicas el concepto de trabajo como actividad socialmente productiva para que los educandos incorporen los principios y valores del cooperativismo y del mutualismo, como una herramienta clave en la convivencia y en el desenvolvimiento de sus capacidades.</w:t>
      </w:r>
    </w:p>
    <w:p w:rsidR="00D01617" w:rsidRDefault="00D01617" w:rsidP="008C702A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Así mismo, se brinda a los docentes la posibilidad de capacitación específica  de abordaje interdisciplinario de educación cooperativista y mutualista, generando la construcción de nuevos espacios de encuentro e integración, </w:t>
      </w:r>
    </w:p>
    <w:p w:rsidR="00D01617" w:rsidRPr="008C702A" w:rsidRDefault="00D01617" w:rsidP="008C702A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Considerando que por todo lo expuesto es propicio declarar estas jornadas de interés educativo, social y cultural, solicito</w:t>
      </w:r>
      <w:r w:rsidRPr="008C702A">
        <w:rPr>
          <w:rFonts w:ascii="Verdana" w:hAnsi="Verdana"/>
        </w:rPr>
        <w:t xml:space="preserve"> a mis pares acompañar con su voto positivo el presente proyecto. </w:t>
      </w:r>
    </w:p>
    <w:p w:rsidR="00D01617" w:rsidRPr="008C702A" w:rsidRDefault="00D01617" w:rsidP="00AE31AD">
      <w:pPr>
        <w:pStyle w:val="Prrafodelist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p w:rsidR="00D01617" w:rsidRDefault="00D01617" w:rsidP="00CA0CC3">
      <w:pPr>
        <w:pStyle w:val="Prrafodelista"/>
        <w:spacing w:line="360" w:lineRule="auto"/>
        <w:ind w:left="360"/>
        <w:jc w:val="both"/>
        <w:rPr>
          <w:rFonts w:ascii="Verdana" w:hAnsi="Verdana"/>
          <w:sz w:val="24"/>
          <w:szCs w:val="24"/>
        </w:rPr>
      </w:pPr>
      <w:r w:rsidRPr="00CA0CC3">
        <w:rPr>
          <w:rFonts w:ascii="Verdana" w:hAnsi="Verdana"/>
          <w:sz w:val="24"/>
          <w:szCs w:val="24"/>
        </w:rPr>
        <w:t>Gracias Señor Presidente.</w:t>
      </w:r>
    </w:p>
    <w:p w:rsidR="005149A5" w:rsidRDefault="005149A5">
      <w:pPr>
        <w:rPr>
          <w:rFonts w:ascii="Verdana" w:hAnsi="Verdana"/>
          <w:lang w:val="es-AR" w:eastAsia="en-US"/>
        </w:rPr>
      </w:pPr>
      <w:r>
        <w:rPr>
          <w:rFonts w:ascii="Verdana" w:hAnsi="Verdana"/>
        </w:rPr>
        <w:br w:type="page"/>
      </w:r>
    </w:p>
    <w:p w:rsidR="00D01617" w:rsidRPr="00CA0CC3" w:rsidRDefault="00D01617" w:rsidP="005E4F36">
      <w:pPr>
        <w:pStyle w:val="Puesto"/>
        <w:spacing w:line="360" w:lineRule="auto"/>
        <w:rPr>
          <w:rFonts w:ascii="Verdana" w:hAnsi="Verdana"/>
          <w:sz w:val="24"/>
          <w:szCs w:val="24"/>
        </w:rPr>
      </w:pPr>
      <w:r w:rsidRPr="00CA0CC3">
        <w:rPr>
          <w:rFonts w:ascii="Verdana" w:hAnsi="Verdana"/>
          <w:sz w:val="24"/>
          <w:szCs w:val="24"/>
        </w:rPr>
        <w:lastRenderedPageBreak/>
        <w:t>LA HONORABLE CÁMARA DE SENADORES DE LA PROVINCIA DE ENTRE RÍOS</w:t>
      </w:r>
    </w:p>
    <w:p w:rsidR="00D01617" w:rsidRPr="00CA0CC3" w:rsidRDefault="00D01617" w:rsidP="005E4F36">
      <w:pPr>
        <w:spacing w:line="360" w:lineRule="auto"/>
        <w:jc w:val="center"/>
        <w:rPr>
          <w:rFonts w:ascii="Verdana" w:hAnsi="Verdana"/>
          <w:b/>
        </w:rPr>
      </w:pPr>
    </w:p>
    <w:p w:rsidR="00D01617" w:rsidRPr="00CA0CC3" w:rsidRDefault="00D01617" w:rsidP="005E4F36">
      <w:pPr>
        <w:spacing w:line="360" w:lineRule="auto"/>
        <w:jc w:val="center"/>
        <w:rPr>
          <w:rFonts w:ascii="Verdana" w:hAnsi="Verdana"/>
          <w:b/>
        </w:rPr>
      </w:pPr>
      <w:r w:rsidRPr="00CA0CC3">
        <w:rPr>
          <w:rFonts w:ascii="Verdana" w:hAnsi="Verdana"/>
          <w:b/>
        </w:rPr>
        <w:t>D E C L A R A:</w:t>
      </w:r>
    </w:p>
    <w:p w:rsidR="00D01617" w:rsidRPr="00CA0CC3" w:rsidRDefault="00D01617" w:rsidP="005E4F36">
      <w:pPr>
        <w:rPr>
          <w:rFonts w:ascii="Verdana" w:hAnsi="Verdana" w:cs="Arial"/>
          <w:b/>
          <w:lang w:val="es-MX"/>
        </w:rPr>
      </w:pPr>
    </w:p>
    <w:p w:rsidR="00D01617" w:rsidRDefault="00D01617" w:rsidP="005E4F36">
      <w:pPr>
        <w:spacing w:line="360" w:lineRule="auto"/>
        <w:jc w:val="both"/>
        <w:rPr>
          <w:rFonts w:ascii="Verdana" w:hAnsi="Verdana" w:cs="Arial"/>
          <w:lang w:val="es-MX"/>
        </w:rPr>
      </w:pPr>
      <w:r w:rsidRPr="00CA0CC3">
        <w:rPr>
          <w:rFonts w:ascii="Verdana" w:hAnsi="Verdana" w:cs="Arial"/>
          <w:b/>
          <w:u w:val="single"/>
        </w:rPr>
        <w:t>PRIMERO:</w:t>
      </w:r>
      <w:r>
        <w:rPr>
          <w:rFonts w:ascii="Verdana" w:hAnsi="Verdana" w:cs="Arial"/>
          <w:bCs/>
        </w:rPr>
        <w:t xml:space="preserve"> De Interés Educativo, Social y Cultural</w:t>
      </w:r>
      <w:r w:rsidRPr="00CA0CC3">
        <w:rPr>
          <w:rFonts w:ascii="Verdana" w:hAnsi="Verdana" w:cs="Arial"/>
          <w:bCs/>
        </w:rPr>
        <w:t xml:space="preserve"> </w:t>
      </w:r>
      <w:r>
        <w:rPr>
          <w:rFonts w:ascii="Verdana" w:hAnsi="Verdana" w:cs="Arial"/>
          <w:bCs/>
        </w:rPr>
        <w:t xml:space="preserve">las “XVI JORNADAS NACIONALES DE COOPERATIVISMO Y MUTUALISMO EDUCACIONAL, Y X DEL MERCOSUR”, organizadas por el Instituto de Promoción Cooperativa y Mutualidades de E.R, la Célula Argentina y Latinoamericana de Cooperativismo y Mutualismo Educacional y el Consejo General de Educación de E.R.;  a realizarse los días 29, 30 de junio y 1º de julio de 2017, en la ciudad de Paraná E.R. </w:t>
      </w:r>
    </w:p>
    <w:p w:rsidR="00D01617" w:rsidRPr="00CA0CC3" w:rsidRDefault="00D01617" w:rsidP="005E4F36">
      <w:pPr>
        <w:spacing w:line="360" w:lineRule="auto"/>
        <w:jc w:val="both"/>
        <w:rPr>
          <w:rFonts w:ascii="Verdana" w:hAnsi="Verdana" w:cs="Arial"/>
          <w:b/>
        </w:rPr>
      </w:pPr>
    </w:p>
    <w:p w:rsidR="00D01617" w:rsidRPr="005E4F36" w:rsidRDefault="00D01617" w:rsidP="005149A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auto"/>
          <w:lang w:val="es-MX"/>
        </w:rPr>
      </w:pPr>
      <w:r w:rsidRPr="00CA0CC3">
        <w:rPr>
          <w:rFonts w:ascii="Verdana" w:hAnsi="Verdana"/>
          <w:b/>
          <w:bCs/>
          <w:u w:val="single"/>
        </w:rPr>
        <w:t>SEGUNDO:</w:t>
      </w:r>
      <w:r>
        <w:rPr>
          <w:rFonts w:ascii="Verdana" w:hAnsi="Verdana" w:cs="Arial"/>
        </w:rPr>
        <w:t xml:space="preserve"> Comuníquese a los organizadores:</w:t>
      </w:r>
      <w:r w:rsidRPr="004607AF">
        <w:rPr>
          <w:rFonts w:ascii="Verdana" w:hAnsi="Verdana" w:cs="Arial"/>
          <w:bCs/>
        </w:rPr>
        <w:t xml:space="preserve"> </w:t>
      </w:r>
      <w:r>
        <w:rPr>
          <w:rFonts w:ascii="Verdana" w:hAnsi="Verdana" w:cs="Arial"/>
          <w:bCs/>
        </w:rPr>
        <w:t>Instituto de Promoción Cooperativa y Mutualidades de E.R,</w:t>
      </w:r>
      <w:r>
        <w:rPr>
          <w:rFonts w:ascii="Verdana" w:hAnsi="Verdana" w:cs="Arial"/>
        </w:rPr>
        <w:t xml:space="preserve"> Célula Argentina y latinoamericana de Cooperativismo y Mutualismo Educacional, y al Consejo General de Educación de E.R. </w:t>
      </w:r>
    </w:p>
    <w:sectPr w:rsidR="00D01617" w:rsidRPr="005E4F36" w:rsidSect="005149A5">
      <w:pgSz w:w="11906" w:h="16838" w:code="9"/>
      <w:pgMar w:top="3686" w:right="851" w:bottom="85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FE0" w:rsidRDefault="005F1FE0">
      <w:r>
        <w:separator/>
      </w:r>
    </w:p>
  </w:endnote>
  <w:endnote w:type="continuationSeparator" w:id="0">
    <w:p w:rsidR="005F1FE0" w:rsidRDefault="005F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FE0" w:rsidRDefault="005F1FE0">
      <w:r>
        <w:separator/>
      </w:r>
    </w:p>
  </w:footnote>
  <w:footnote w:type="continuationSeparator" w:id="0">
    <w:p w:rsidR="005F1FE0" w:rsidRDefault="005F1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E14F0"/>
    <w:multiLevelType w:val="hybridMultilevel"/>
    <w:tmpl w:val="FF6A32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2982"/>
    <w:multiLevelType w:val="hybridMultilevel"/>
    <w:tmpl w:val="391AEB4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451C8"/>
    <w:multiLevelType w:val="hybridMultilevel"/>
    <w:tmpl w:val="3AB24C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E6"/>
    <w:rsid w:val="00027F70"/>
    <w:rsid w:val="00036225"/>
    <w:rsid w:val="0003775A"/>
    <w:rsid w:val="00061C27"/>
    <w:rsid w:val="00073E3F"/>
    <w:rsid w:val="000956C2"/>
    <w:rsid w:val="00096C2D"/>
    <w:rsid w:val="000A4E45"/>
    <w:rsid w:val="000B00CD"/>
    <w:rsid w:val="000B16E9"/>
    <w:rsid w:val="000D4F9A"/>
    <w:rsid w:val="000E6ED0"/>
    <w:rsid w:val="000F179E"/>
    <w:rsid w:val="00102BF5"/>
    <w:rsid w:val="0014175F"/>
    <w:rsid w:val="001705F0"/>
    <w:rsid w:val="00170914"/>
    <w:rsid w:val="001C08E2"/>
    <w:rsid w:val="001F2DB7"/>
    <w:rsid w:val="00200AC0"/>
    <w:rsid w:val="00231EE0"/>
    <w:rsid w:val="0023233E"/>
    <w:rsid w:val="00236A09"/>
    <w:rsid w:val="00261123"/>
    <w:rsid w:val="002652F3"/>
    <w:rsid w:val="0026718A"/>
    <w:rsid w:val="002A342B"/>
    <w:rsid w:val="002A55BB"/>
    <w:rsid w:val="002B4B96"/>
    <w:rsid w:val="002D7499"/>
    <w:rsid w:val="00302639"/>
    <w:rsid w:val="00314700"/>
    <w:rsid w:val="00330CFB"/>
    <w:rsid w:val="00336AAF"/>
    <w:rsid w:val="00346FC7"/>
    <w:rsid w:val="00353E2A"/>
    <w:rsid w:val="00361EA3"/>
    <w:rsid w:val="003827D4"/>
    <w:rsid w:val="00383BAC"/>
    <w:rsid w:val="003A31B9"/>
    <w:rsid w:val="003B05FD"/>
    <w:rsid w:val="003C0728"/>
    <w:rsid w:val="003D08F9"/>
    <w:rsid w:val="003D29B1"/>
    <w:rsid w:val="004209EE"/>
    <w:rsid w:val="00425B0B"/>
    <w:rsid w:val="004607AF"/>
    <w:rsid w:val="00470662"/>
    <w:rsid w:val="00474D87"/>
    <w:rsid w:val="004A34BC"/>
    <w:rsid w:val="004F3F2A"/>
    <w:rsid w:val="004F4BA5"/>
    <w:rsid w:val="005059D6"/>
    <w:rsid w:val="005149A5"/>
    <w:rsid w:val="00570FF3"/>
    <w:rsid w:val="0057108C"/>
    <w:rsid w:val="0059089C"/>
    <w:rsid w:val="00593CEE"/>
    <w:rsid w:val="005A61A3"/>
    <w:rsid w:val="005A7241"/>
    <w:rsid w:val="005C2104"/>
    <w:rsid w:val="005D3B5F"/>
    <w:rsid w:val="005E4F36"/>
    <w:rsid w:val="005F1FE0"/>
    <w:rsid w:val="00600039"/>
    <w:rsid w:val="00601A3E"/>
    <w:rsid w:val="00623C63"/>
    <w:rsid w:val="006323A8"/>
    <w:rsid w:val="00634C78"/>
    <w:rsid w:val="006402C5"/>
    <w:rsid w:val="00671970"/>
    <w:rsid w:val="00672A4A"/>
    <w:rsid w:val="006B22E6"/>
    <w:rsid w:val="006B4B12"/>
    <w:rsid w:val="006D2D64"/>
    <w:rsid w:val="006D486E"/>
    <w:rsid w:val="006E39A9"/>
    <w:rsid w:val="006F494D"/>
    <w:rsid w:val="006F53F3"/>
    <w:rsid w:val="00723B85"/>
    <w:rsid w:val="00747648"/>
    <w:rsid w:val="007A12FE"/>
    <w:rsid w:val="007A7218"/>
    <w:rsid w:val="007B30B3"/>
    <w:rsid w:val="007D1C10"/>
    <w:rsid w:val="007D2C9E"/>
    <w:rsid w:val="007F08E0"/>
    <w:rsid w:val="007F4FF3"/>
    <w:rsid w:val="00802969"/>
    <w:rsid w:val="008114A9"/>
    <w:rsid w:val="00836244"/>
    <w:rsid w:val="00867187"/>
    <w:rsid w:val="008702B1"/>
    <w:rsid w:val="00881F03"/>
    <w:rsid w:val="008C270C"/>
    <w:rsid w:val="008C3FE7"/>
    <w:rsid w:val="008C702A"/>
    <w:rsid w:val="008E61F1"/>
    <w:rsid w:val="008E6E20"/>
    <w:rsid w:val="008F0909"/>
    <w:rsid w:val="008F7D1B"/>
    <w:rsid w:val="00913561"/>
    <w:rsid w:val="00924CEE"/>
    <w:rsid w:val="009333DB"/>
    <w:rsid w:val="009342F7"/>
    <w:rsid w:val="00960416"/>
    <w:rsid w:val="00982148"/>
    <w:rsid w:val="0098374C"/>
    <w:rsid w:val="009A0BC3"/>
    <w:rsid w:val="009A6FBD"/>
    <w:rsid w:val="009C1CE1"/>
    <w:rsid w:val="009D0D90"/>
    <w:rsid w:val="009E1DAB"/>
    <w:rsid w:val="009E47D3"/>
    <w:rsid w:val="009E63BA"/>
    <w:rsid w:val="00A23EC6"/>
    <w:rsid w:val="00A2665E"/>
    <w:rsid w:val="00A31CFE"/>
    <w:rsid w:val="00A4637B"/>
    <w:rsid w:val="00A510E1"/>
    <w:rsid w:val="00A52A3A"/>
    <w:rsid w:val="00A818B3"/>
    <w:rsid w:val="00A84A85"/>
    <w:rsid w:val="00A86885"/>
    <w:rsid w:val="00A94CEA"/>
    <w:rsid w:val="00AC03BE"/>
    <w:rsid w:val="00AC550A"/>
    <w:rsid w:val="00AE31AD"/>
    <w:rsid w:val="00AE5D98"/>
    <w:rsid w:val="00AF4C00"/>
    <w:rsid w:val="00AF7620"/>
    <w:rsid w:val="00B419BE"/>
    <w:rsid w:val="00B41C50"/>
    <w:rsid w:val="00B51915"/>
    <w:rsid w:val="00B72BA9"/>
    <w:rsid w:val="00B93626"/>
    <w:rsid w:val="00BA3198"/>
    <w:rsid w:val="00BB60EC"/>
    <w:rsid w:val="00BC4AFD"/>
    <w:rsid w:val="00C12A6E"/>
    <w:rsid w:val="00C44EC1"/>
    <w:rsid w:val="00C566A5"/>
    <w:rsid w:val="00C64610"/>
    <w:rsid w:val="00C669AE"/>
    <w:rsid w:val="00C66D33"/>
    <w:rsid w:val="00C66FF7"/>
    <w:rsid w:val="00C73012"/>
    <w:rsid w:val="00CA0CC3"/>
    <w:rsid w:val="00CC6CEF"/>
    <w:rsid w:val="00CD15EF"/>
    <w:rsid w:val="00CD46B9"/>
    <w:rsid w:val="00CE5A3B"/>
    <w:rsid w:val="00D01617"/>
    <w:rsid w:val="00D2608E"/>
    <w:rsid w:val="00D42DF9"/>
    <w:rsid w:val="00D83F15"/>
    <w:rsid w:val="00D92A9A"/>
    <w:rsid w:val="00D96E6B"/>
    <w:rsid w:val="00DB2551"/>
    <w:rsid w:val="00DC470E"/>
    <w:rsid w:val="00DC7FD8"/>
    <w:rsid w:val="00DF770F"/>
    <w:rsid w:val="00E11069"/>
    <w:rsid w:val="00E37111"/>
    <w:rsid w:val="00E56F98"/>
    <w:rsid w:val="00E62381"/>
    <w:rsid w:val="00E65D8A"/>
    <w:rsid w:val="00EE7B03"/>
    <w:rsid w:val="00F00DFB"/>
    <w:rsid w:val="00F01C13"/>
    <w:rsid w:val="00F14A61"/>
    <w:rsid w:val="00F472DC"/>
    <w:rsid w:val="00F54610"/>
    <w:rsid w:val="00FD1C41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2ACA10-32F7-4076-AFF3-9B430193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8E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6B22E6"/>
    <w:rPr>
      <w:rFonts w:cs="Times New Roman"/>
      <w:color w:val="003399"/>
      <w:u w:val="none"/>
      <w:effect w:val="none"/>
    </w:rPr>
  </w:style>
  <w:style w:type="character" w:customStyle="1" w:styleId="copete1">
    <w:name w:val="copete1"/>
    <w:uiPriority w:val="99"/>
    <w:rsid w:val="006B22E6"/>
    <w:rPr>
      <w:rFonts w:ascii="Trebuchet MS" w:hAnsi="Trebuchet MS"/>
      <w:color w:val="000000"/>
      <w:sz w:val="21"/>
    </w:rPr>
  </w:style>
  <w:style w:type="character" w:customStyle="1" w:styleId="texto1">
    <w:name w:val="texto1"/>
    <w:uiPriority w:val="99"/>
    <w:rsid w:val="006B22E6"/>
    <w:rPr>
      <w:rFonts w:ascii="Arial" w:hAnsi="Arial"/>
      <w:color w:val="333333"/>
      <w:sz w:val="21"/>
    </w:rPr>
  </w:style>
  <w:style w:type="character" w:customStyle="1" w:styleId="corchete-llamada1">
    <w:name w:val="corchete-llamada1"/>
    <w:uiPriority w:val="99"/>
    <w:rsid w:val="00C12A6E"/>
    <w:rPr>
      <w:vanish/>
    </w:rPr>
  </w:style>
  <w:style w:type="paragraph" w:styleId="NormalWeb">
    <w:name w:val="Normal (Web)"/>
    <w:basedOn w:val="Normal"/>
    <w:uiPriority w:val="99"/>
    <w:rsid w:val="00C12A6E"/>
    <w:pPr>
      <w:spacing w:before="100" w:beforeAutospacing="1" w:after="100" w:afterAutospacing="1"/>
    </w:pPr>
    <w:rPr>
      <w:color w:val="000000"/>
    </w:rPr>
  </w:style>
  <w:style w:type="character" w:styleId="Textoennegrita">
    <w:name w:val="Strong"/>
    <w:basedOn w:val="Fuentedeprrafopredeter"/>
    <w:uiPriority w:val="99"/>
    <w:qFormat/>
    <w:rsid w:val="00C12A6E"/>
    <w:rPr>
      <w:rFonts w:cs="Times New Roman"/>
      <w:b/>
    </w:rPr>
  </w:style>
  <w:style w:type="paragraph" w:customStyle="1" w:styleId="primero">
    <w:name w:val="primero"/>
    <w:basedOn w:val="Normal"/>
    <w:uiPriority w:val="99"/>
    <w:rsid w:val="00474D8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uiPriority w:val="99"/>
    <w:rsid w:val="00474D87"/>
    <w:rPr>
      <w:rFonts w:cs="Times New Roman"/>
    </w:rPr>
  </w:style>
  <w:style w:type="character" w:customStyle="1" w:styleId="ilad">
    <w:name w:val="il_ad"/>
    <w:basedOn w:val="Fuentedeprrafopredeter"/>
    <w:uiPriority w:val="99"/>
    <w:rsid w:val="00474D87"/>
    <w:rPr>
      <w:rFonts w:cs="Times New Roman"/>
    </w:rPr>
  </w:style>
  <w:style w:type="character" w:styleId="nfasis">
    <w:name w:val="Emphasis"/>
    <w:basedOn w:val="Fuentedeprrafopredeter"/>
    <w:uiPriority w:val="99"/>
    <w:qFormat/>
    <w:rsid w:val="00802969"/>
    <w:rPr>
      <w:rFonts w:cs="Times New Roman"/>
      <w:i/>
    </w:rPr>
  </w:style>
  <w:style w:type="paragraph" w:styleId="Textonotapie">
    <w:name w:val="footnote text"/>
    <w:basedOn w:val="Normal"/>
    <w:link w:val="TextonotapieCar"/>
    <w:uiPriority w:val="99"/>
    <w:semiHidden/>
    <w:rsid w:val="00A23E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924CEE"/>
    <w:rPr>
      <w:rFonts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A23EC6"/>
    <w:rPr>
      <w:rFonts w:cs="Times New Roman"/>
      <w:vertAlign w:val="superscript"/>
    </w:rPr>
  </w:style>
  <w:style w:type="paragraph" w:styleId="Puesto">
    <w:name w:val="Title"/>
    <w:basedOn w:val="Normal"/>
    <w:link w:val="PuestoCar"/>
    <w:uiPriority w:val="99"/>
    <w:qFormat/>
    <w:locked/>
    <w:rsid w:val="00096C2D"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uestoCar">
    <w:name w:val="Puesto Car"/>
    <w:basedOn w:val="Fuentedeprrafopredeter"/>
    <w:link w:val="Puesto"/>
    <w:uiPriority w:val="99"/>
    <w:locked/>
    <w:rsid w:val="00924CEE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A2">
    <w:name w:val="A2"/>
    <w:uiPriority w:val="99"/>
    <w:rsid w:val="009D0D90"/>
    <w:rPr>
      <w:color w:val="000000"/>
      <w:sz w:val="18"/>
    </w:rPr>
  </w:style>
  <w:style w:type="character" w:customStyle="1" w:styleId="A6">
    <w:name w:val="A6"/>
    <w:uiPriority w:val="99"/>
    <w:rsid w:val="009D0D90"/>
    <w:rPr>
      <w:color w:val="000000"/>
      <w:sz w:val="17"/>
    </w:rPr>
  </w:style>
  <w:style w:type="paragraph" w:styleId="Prrafodelista">
    <w:name w:val="List Paragraph"/>
    <w:basedOn w:val="Normal"/>
    <w:uiPriority w:val="99"/>
    <w:qFormat/>
    <w:rsid w:val="009D0D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A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AE5D9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D9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5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20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779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Ministerio de Salud de la Nación determinó que el producto tiene propiedades carcinogénicas, provoca alteraciones neurológicas y afecta el sistema inmunológico de los seres humanos</vt:lpstr>
    </vt:vector>
  </TitlesOfParts>
  <Company>Windows uE</Company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Ministerio de Salud de la Nación determinó que el producto tiene propiedades carcinogénicas, provoca alteraciones neurológicas y afecta el sistema inmunológico de los seres humanos</dc:title>
  <dc:subject/>
  <dc:creator>Municipalidad de Paraná</dc:creator>
  <cp:keywords/>
  <dc:description/>
  <cp:lastModifiedBy>senado</cp:lastModifiedBy>
  <cp:revision>2</cp:revision>
  <cp:lastPrinted>2017-05-12T15:02:00Z</cp:lastPrinted>
  <dcterms:created xsi:type="dcterms:W3CDTF">2017-05-16T11:52:00Z</dcterms:created>
  <dcterms:modified xsi:type="dcterms:W3CDTF">2017-05-16T11:52:00Z</dcterms:modified>
</cp:coreProperties>
</file>