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9B1" w:rsidRDefault="005929B1" w:rsidP="000256E4">
      <w:pPr>
        <w:spacing w:line="360" w:lineRule="auto"/>
        <w:jc w:val="both"/>
      </w:pPr>
      <w:bookmarkStart w:id="0" w:name="_GoBack"/>
      <w:bookmarkEnd w:id="0"/>
      <w:r>
        <w:t xml:space="preserve">   </w:t>
      </w:r>
    </w:p>
    <w:p w:rsidR="005929B1" w:rsidRPr="00A436AF" w:rsidRDefault="005929B1" w:rsidP="000256E4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>
        <w:t xml:space="preserve">    </w:t>
      </w:r>
      <w:r w:rsidRPr="00A436AF">
        <w:rPr>
          <w:rFonts w:ascii="Times New Roman" w:eastAsia="Times New Roman" w:hAnsi="Times New Roman"/>
          <w:sz w:val="24"/>
          <w:szCs w:val="24"/>
          <w:lang w:eastAsia="es-ES"/>
        </w:rPr>
        <w:t>HONORABLE CAMARA DE SENADORES</w:t>
      </w:r>
    </w:p>
    <w:p w:rsidR="005929B1" w:rsidRPr="00A436AF" w:rsidRDefault="005929B1" w:rsidP="000256E4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A436AF">
        <w:rPr>
          <w:rFonts w:ascii="Times New Roman" w:eastAsia="Times New Roman" w:hAnsi="Times New Roman"/>
          <w:sz w:val="24"/>
          <w:szCs w:val="24"/>
          <w:lang w:eastAsia="es-ES"/>
        </w:rPr>
        <w:t xml:space="preserve">                             ENTRE RIOS</w:t>
      </w:r>
    </w:p>
    <w:p w:rsidR="005929B1" w:rsidRPr="00A436AF" w:rsidRDefault="005929B1" w:rsidP="000256E4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A436AF">
        <w:rPr>
          <w:rFonts w:ascii="Arial" w:eastAsia="Times New Roman" w:hAnsi="Arial" w:cs="Arial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DED94A" wp14:editId="7D42B516">
                <wp:simplePos x="0" y="0"/>
                <wp:positionH relativeFrom="column">
                  <wp:posOffset>1323975</wp:posOffset>
                </wp:positionH>
                <wp:positionV relativeFrom="paragraph">
                  <wp:posOffset>55245</wp:posOffset>
                </wp:positionV>
                <wp:extent cx="342900" cy="0"/>
                <wp:effectExtent l="0" t="0" r="19050" b="19050"/>
                <wp:wrapNone/>
                <wp:docPr id="87" name="Conector rec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9756AD" id="Conector recto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4.35pt" to="131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"/>
            </w:pict>
          </mc:Fallback>
        </mc:AlternateContent>
      </w:r>
    </w:p>
    <w:p w:rsidR="005929B1" w:rsidRPr="00A436AF" w:rsidRDefault="005929B1" w:rsidP="000256E4">
      <w:pPr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929B1">
        <w:rPr>
          <w:rFonts w:ascii="Times New Roman" w:hAnsi="Times New Roman"/>
          <w:b/>
          <w:sz w:val="28"/>
          <w:szCs w:val="28"/>
          <w:u w:val="single"/>
        </w:rPr>
        <w:t>FUNDAMENTOS:</w:t>
      </w:r>
    </w:p>
    <w:p w:rsidR="00A436AF" w:rsidRPr="00A436AF" w:rsidRDefault="00A436AF" w:rsidP="000256E4">
      <w:pPr>
        <w:spacing w:line="48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5929B1" w:rsidRDefault="005929B1" w:rsidP="000256E4">
      <w:pPr>
        <w:spacing w:line="480" w:lineRule="auto"/>
        <w:jc w:val="both"/>
        <w:rPr>
          <w:rFonts w:ascii="Times New Roman" w:hAnsi="Times New Roman"/>
          <w:b/>
          <w:sz w:val="28"/>
          <w:szCs w:val="28"/>
        </w:rPr>
      </w:pPr>
      <w:r w:rsidRPr="005929B1">
        <w:rPr>
          <w:rFonts w:ascii="Times New Roman" w:hAnsi="Times New Roman"/>
          <w:b/>
          <w:sz w:val="28"/>
          <w:szCs w:val="28"/>
        </w:rPr>
        <w:t xml:space="preserve">Señor Presidente: </w:t>
      </w:r>
    </w:p>
    <w:p w:rsidR="00EE26BB" w:rsidRDefault="00EE26BB" w:rsidP="000256E4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EE26BB">
        <w:rPr>
          <w:rFonts w:ascii="Times New Roman" w:hAnsi="Times New Roman"/>
          <w:sz w:val="28"/>
          <w:szCs w:val="28"/>
        </w:rPr>
        <w:t>La Ley</w:t>
      </w:r>
      <w:r>
        <w:rPr>
          <w:rFonts w:ascii="Times New Roman" w:hAnsi="Times New Roman"/>
          <w:sz w:val="28"/>
          <w:szCs w:val="28"/>
        </w:rPr>
        <w:t xml:space="preserve"> 10027 (T.O. por decreto 4706/12 MEHF) y su posterior modificación por Ley Nº 10.035 constituye la materia de estudio, análisis y propuestas de modificación en base a consultas efectuadas ante autoridades Municipales como </w:t>
      </w:r>
      <w:r w:rsidR="003C5F84">
        <w:rPr>
          <w:rFonts w:ascii="Times New Roman" w:hAnsi="Times New Roman"/>
          <w:sz w:val="28"/>
          <w:szCs w:val="28"/>
        </w:rPr>
        <w:t>así</w:t>
      </w:r>
      <w:r>
        <w:rPr>
          <w:rFonts w:ascii="Times New Roman" w:hAnsi="Times New Roman"/>
          <w:sz w:val="28"/>
          <w:szCs w:val="28"/>
        </w:rPr>
        <w:t xml:space="preserve"> en organismos con competencia en Asuntos Municipales.-</w:t>
      </w:r>
    </w:p>
    <w:p w:rsidR="00EE26BB" w:rsidRDefault="00EE26BB" w:rsidP="000256E4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En atención al contexto de la norma y su consideración integral, pretendemos una consideración integral sin </w:t>
      </w:r>
      <w:r w:rsidR="003C5F84">
        <w:rPr>
          <w:rFonts w:ascii="Times New Roman" w:hAnsi="Times New Roman"/>
          <w:sz w:val="28"/>
          <w:szCs w:val="28"/>
        </w:rPr>
        <w:t>perjuicio</w:t>
      </w:r>
      <w:r>
        <w:rPr>
          <w:rFonts w:ascii="Times New Roman" w:hAnsi="Times New Roman"/>
          <w:sz w:val="28"/>
          <w:szCs w:val="28"/>
        </w:rPr>
        <w:t xml:space="preserve"> de que las propuestas modificatorias sean arrimadas por este autor en distintas atapas, a medida que sean debidamente analizadas.-</w:t>
      </w:r>
    </w:p>
    <w:p w:rsidR="00EE26BB" w:rsidRDefault="00EE26BB" w:rsidP="000256E4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Las reformas que se arrimaran, implica una mejora en su adaptación al sistema normativo provincial y su aplicación </w:t>
      </w:r>
      <w:r w:rsidR="003C5F84">
        <w:rPr>
          <w:rFonts w:ascii="Times New Roman" w:hAnsi="Times New Roman"/>
          <w:sz w:val="28"/>
          <w:szCs w:val="28"/>
        </w:rPr>
        <w:t>práctica</w:t>
      </w:r>
      <w:r>
        <w:rPr>
          <w:rFonts w:ascii="Times New Roman" w:hAnsi="Times New Roman"/>
          <w:sz w:val="28"/>
          <w:szCs w:val="28"/>
        </w:rPr>
        <w:t>.-</w:t>
      </w:r>
    </w:p>
    <w:p w:rsidR="00EE26BB" w:rsidRDefault="00EE26BB" w:rsidP="000256E4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Para la iniciativa propuesta se tiene en ponderación la </w:t>
      </w:r>
      <w:r w:rsidR="003C5F84">
        <w:rPr>
          <w:rFonts w:ascii="Times New Roman" w:hAnsi="Times New Roman"/>
          <w:sz w:val="28"/>
          <w:szCs w:val="28"/>
        </w:rPr>
        <w:t>Constitución</w:t>
      </w:r>
      <w:r>
        <w:rPr>
          <w:rFonts w:ascii="Times New Roman" w:hAnsi="Times New Roman"/>
          <w:sz w:val="28"/>
          <w:szCs w:val="28"/>
        </w:rPr>
        <w:t xml:space="preserve"> de la Provincia de Entre </w:t>
      </w:r>
      <w:r w:rsidR="003C5F84">
        <w:rPr>
          <w:rFonts w:ascii="Times New Roman" w:hAnsi="Times New Roman"/>
          <w:sz w:val="28"/>
          <w:szCs w:val="28"/>
        </w:rPr>
        <w:t>Ríos</w:t>
      </w:r>
      <w:r>
        <w:rPr>
          <w:rFonts w:ascii="Times New Roman" w:hAnsi="Times New Roman"/>
          <w:sz w:val="28"/>
          <w:szCs w:val="28"/>
        </w:rPr>
        <w:t xml:space="preserve"> que ha introducido reformas importantes en el ambito municipal y demás </w:t>
      </w:r>
      <w:r w:rsidR="003C5F84">
        <w:rPr>
          <w:rFonts w:ascii="Times New Roman" w:hAnsi="Times New Roman"/>
          <w:sz w:val="28"/>
          <w:szCs w:val="28"/>
        </w:rPr>
        <w:t>normativas</w:t>
      </w:r>
      <w:r>
        <w:rPr>
          <w:rFonts w:ascii="Times New Roman" w:hAnsi="Times New Roman"/>
          <w:sz w:val="28"/>
          <w:szCs w:val="28"/>
        </w:rPr>
        <w:t xml:space="preserve"> aplicables de carácter provincial y en coordinación con normas de carácter nacional con las que se encuentran referenciadas.-</w:t>
      </w:r>
    </w:p>
    <w:p w:rsidR="00EE26BB" w:rsidRDefault="00EE26BB" w:rsidP="000256E4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Los </w:t>
      </w:r>
      <w:r w:rsidR="003C5F84">
        <w:rPr>
          <w:rFonts w:ascii="Times New Roman" w:hAnsi="Times New Roman"/>
          <w:sz w:val="28"/>
          <w:szCs w:val="28"/>
        </w:rPr>
        <w:t>organismos</w:t>
      </w:r>
      <w:r>
        <w:rPr>
          <w:rFonts w:ascii="Times New Roman" w:hAnsi="Times New Roman"/>
          <w:sz w:val="28"/>
          <w:szCs w:val="28"/>
        </w:rPr>
        <w:t xml:space="preserve"> de consulta indican que el </w:t>
      </w:r>
      <w:r w:rsidR="003C5F84">
        <w:rPr>
          <w:rFonts w:ascii="Times New Roman" w:hAnsi="Times New Roman"/>
          <w:sz w:val="28"/>
          <w:szCs w:val="28"/>
        </w:rPr>
        <w:t>Régimen</w:t>
      </w:r>
      <w:r>
        <w:rPr>
          <w:rFonts w:ascii="Times New Roman" w:hAnsi="Times New Roman"/>
          <w:sz w:val="28"/>
          <w:szCs w:val="28"/>
        </w:rPr>
        <w:t xml:space="preserve"> vigente instituido por la Ley </w:t>
      </w:r>
      <w:r w:rsidR="00816AE0">
        <w:rPr>
          <w:rFonts w:ascii="Times New Roman" w:hAnsi="Times New Roman"/>
          <w:sz w:val="28"/>
          <w:szCs w:val="28"/>
        </w:rPr>
        <w:t xml:space="preserve">10027 y su modificatoria, parte de la misma Ley que viene a sustituir </w:t>
      </w:r>
      <w:r w:rsidR="003C5F84">
        <w:rPr>
          <w:rFonts w:ascii="Times New Roman" w:hAnsi="Times New Roman"/>
          <w:sz w:val="28"/>
          <w:szCs w:val="28"/>
        </w:rPr>
        <w:t>(Ley</w:t>
      </w:r>
      <w:r w:rsidR="00816AE0">
        <w:rPr>
          <w:rFonts w:ascii="Times New Roman" w:hAnsi="Times New Roman"/>
          <w:sz w:val="28"/>
          <w:szCs w:val="28"/>
        </w:rPr>
        <w:t xml:space="preserve"> 3001) muchas veces sin considerar el marco de reformas de acuerdo con el texto reformado de nuestra </w:t>
      </w:r>
      <w:r w:rsidR="003C5F84">
        <w:rPr>
          <w:rFonts w:ascii="Times New Roman" w:hAnsi="Times New Roman"/>
          <w:sz w:val="28"/>
          <w:szCs w:val="28"/>
        </w:rPr>
        <w:t>Constitución</w:t>
      </w:r>
      <w:r w:rsidR="00816AE0">
        <w:rPr>
          <w:rFonts w:ascii="Times New Roman" w:hAnsi="Times New Roman"/>
          <w:sz w:val="28"/>
          <w:szCs w:val="28"/>
        </w:rPr>
        <w:t xml:space="preserve"> Provincial del año 2008.-</w:t>
      </w:r>
    </w:p>
    <w:p w:rsidR="00816AE0" w:rsidRDefault="00816AE0" w:rsidP="000256E4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3C5F84">
        <w:rPr>
          <w:rFonts w:ascii="Times New Roman" w:hAnsi="Times New Roman"/>
          <w:sz w:val="28"/>
          <w:szCs w:val="28"/>
        </w:rPr>
        <w:t>Así</w:t>
      </w:r>
      <w:r>
        <w:rPr>
          <w:rFonts w:ascii="Times New Roman" w:hAnsi="Times New Roman"/>
          <w:sz w:val="28"/>
          <w:szCs w:val="28"/>
        </w:rPr>
        <w:t xml:space="preserve"> proponemos en cuanto al </w:t>
      </w:r>
      <w:r w:rsidR="003C5F84">
        <w:rPr>
          <w:rFonts w:ascii="Times New Roman" w:hAnsi="Times New Roman"/>
          <w:sz w:val="28"/>
          <w:szCs w:val="28"/>
        </w:rPr>
        <w:t>artículo</w:t>
      </w:r>
      <w:r>
        <w:rPr>
          <w:rFonts w:ascii="Times New Roman" w:hAnsi="Times New Roman"/>
          <w:sz w:val="28"/>
          <w:szCs w:val="28"/>
        </w:rPr>
        <w:t xml:space="preserve"> 4º dice </w:t>
      </w:r>
      <w:r w:rsidRPr="00C618D6">
        <w:rPr>
          <w:rFonts w:ascii="Times New Roman" w:hAnsi="Times New Roman"/>
          <w:b/>
          <w:sz w:val="28"/>
          <w:szCs w:val="28"/>
        </w:rPr>
        <w:t xml:space="preserve">“Los </w:t>
      </w:r>
      <w:r w:rsidR="003C5F84" w:rsidRPr="00C618D6">
        <w:rPr>
          <w:rFonts w:ascii="Times New Roman" w:hAnsi="Times New Roman"/>
          <w:b/>
          <w:sz w:val="28"/>
          <w:szCs w:val="28"/>
        </w:rPr>
        <w:t>municipios</w:t>
      </w:r>
      <w:r w:rsidRPr="00C618D6">
        <w:rPr>
          <w:rFonts w:ascii="Times New Roman" w:hAnsi="Times New Roman"/>
          <w:b/>
          <w:sz w:val="28"/>
          <w:szCs w:val="28"/>
        </w:rPr>
        <w:t xml:space="preserve"> serán gobernados por dos órganos: uno ejecutivo y otro deliberativo, cuyas autoridades serán designadas por elección popular y directa. Solo tendrán jurisdicción sobre sus respectivos ejidos, la que se extenderá a todos los terrenos que por leyes posteriores sean expresamente incorporados a los actuales”.-</w:t>
      </w:r>
    </w:p>
    <w:p w:rsidR="00816AE0" w:rsidRDefault="00816AE0" w:rsidP="000256E4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El </w:t>
      </w:r>
      <w:r w:rsidR="003C5F84">
        <w:rPr>
          <w:rFonts w:ascii="Times New Roman" w:hAnsi="Times New Roman"/>
          <w:sz w:val="28"/>
          <w:szCs w:val="28"/>
        </w:rPr>
        <w:t>artículo</w:t>
      </w:r>
      <w:r>
        <w:rPr>
          <w:rFonts w:ascii="Times New Roman" w:hAnsi="Times New Roman"/>
          <w:sz w:val="28"/>
          <w:szCs w:val="28"/>
        </w:rPr>
        <w:t xml:space="preserve"> en cuestión guarda concordancia con el </w:t>
      </w:r>
      <w:r w:rsidR="003C5F84">
        <w:rPr>
          <w:rFonts w:ascii="Times New Roman" w:hAnsi="Times New Roman"/>
          <w:sz w:val="28"/>
          <w:szCs w:val="28"/>
        </w:rPr>
        <w:t>artículo</w:t>
      </w:r>
      <w:r>
        <w:rPr>
          <w:rFonts w:ascii="Times New Roman" w:hAnsi="Times New Roman"/>
          <w:sz w:val="28"/>
          <w:szCs w:val="28"/>
        </w:rPr>
        <w:t xml:space="preserve"> 233º de la </w:t>
      </w:r>
      <w:r w:rsidR="003C5F84">
        <w:rPr>
          <w:rFonts w:ascii="Times New Roman" w:hAnsi="Times New Roman"/>
          <w:sz w:val="28"/>
          <w:szCs w:val="28"/>
        </w:rPr>
        <w:t>Constitución</w:t>
      </w:r>
      <w:r>
        <w:rPr>
          <w:rFonts w:ascii="Times New Roman" w:hAnsi="Times New Roman"/>
          <w:sz w:val="28"/>
          <w:szCs w:val="28"/>
        </w:rPr>
        <w:t xml:space="preserve"> Provincial que expresa </w:t>
      </w:r>
      <w:r w:rsidR="003C5F84">
        <w:rPr>
          <w:rFonts w:ascii="Times New Roman" w:hAnsi="Times New Roman"/>
          <w:sz w:val="28"/>
          <w:szCs w:val="28"/>
        </w:rPr>
        <w:t>“El</w:t>
      </w:r>
      <w:r>
        <w:rPr>
          <w:rFonts w:ascii="Times New Roman" w:hAnsi="Times New Roman"/>
          <w:sz w:val="28"/>
          <w:szCs w:val="28"/>
        </w:rPr>
        <w:t xml:space="preserve"> gobierno de los municipios estará compuesto por dos </w:t>
      </w:r>
      <w:r w:rsidR="003C5F84">
        <w:rPr>
          <w:rFonts w:ascii="Times New Roman" w:hAnsi="Times New Roman"/>
          <w:sz w:val="28"/>
          <w:szCs w:val="28"/>
        </w:rPr>
        <w:t>órganos:</w:t>
      </w:r>
      <w:r>
        <w:rPr>
          <w:rFonts w:ascii="Times New Roman" w:hAnsi="Times New Roman"/>
          <w:sz w:val="28"/>
          <w:szCs w:val="28"/>
        </w:rPr>
        <w:t xml:space="preserve"> uno ejecutivo y otro deliberativo” </w:t>
      </w:r>
      <w:r w:rsidR="003C5F84">
        <w:rPr>
          <w:rFonts w:ascii="Times New Roman" w:hAnsi="Times New Roman"/>
          <w:sz w:val="28"/>
          <w:szCs w:val="28"/>
        </w:rPr>
        <w:t>marcando</w:t>
      </w:r>
      <w:r>
        <w:rPr>
          <w:rFonts w:ascii="Times New Roman" w:hAnsi="Times New Roman"/>
          <w:sz w:val="28"/>
          <w:szCs w:val="28"/>
        </w:rPr>
        <w:t xml:space="preserve"> a sus vez el </w:t>
      </w:r>
      <w:r w:rsidR="003C5F84">
        <w:rPr>
          <w:rFonts w:ascii="Times New Roman" w:hAnsi="Times New Roman"/>
          <w:sz w:val="28"/>
          <w:szCs w:val="28"/>
        </w:rPr>
        <w:t>artículo</w:t>
      </w:r>
      <w:r>
        <w:rPr>
          <w:rFonts w:ascii="Times New Roman" w:hAnsi="Times New Roman"/>
          <w:sz w:val="28"/>
          <w:szCs w:val="28"/>
        </w:rPr>
        <w:t xml:space="preserve"> 234º que </w:t>
      </w:r>
      <w:r w:rsidR="003C5F84">
        <w:rPr>
          <w:rFonts w:ascii="Times New Roman" w:hAnsi="Times New Roman"/>
          <w:sz w:val="28"/>
          <w:szCs w:val="28"/>
        </w:rPr>
        <w:t>“El</w:t>
      </w:r>
      <w:r>
        <w:rPr>
          <w:rFonts w:ascii="Times New Roman" w:hAnsi="Times New Roman"/>
          <w:sz w:val="28"/>
          <w:szCs w:val="28"/>
        </w:rPr>
        <w:t xml:space="preserve"> departamento ejecutivo estará a cargo de un funcionario con el </w:t>
      </w:r>
      <w:r w:rsidR="003C5F84">
        <w:rPr>
          <w:rFonts w:ascii="Times New Roman" w:hAnsi="Times New Roman"/>
          <w:sz w:val="28"/>
          <w:szCs w:val="28"/>
        </w:rPr>
        <w:t>título</w:t>
      </w:r>
      <w:r>
        <w:rPr>
          <w:rFonts w:ascii="Times New Roman" w:hAnsi="Times New Roman"/>
          <w:sz w:val="28"/>
          <w:szCs w:val="28"/>
        </w:rPr>
        <w:t xml:space="preserve"> de presidente municipal, que es elegido por el voto directo del pueblo a simple pluralidad de sufragios. En la misma </w:t>
      </w:r>
      <w:r w:rsidR="003C5F84">
        <w:rPr>
          <w:rFonts w:ascii="Times New Roman" w:hAnsi="Times New Roman"/>
          <w:sz w:val="28"/>
          <w:szCs w:val="28"/>
        </w:rPr>
        <w:t>fórmula</w:t>
      </w:r>
      <w:r>
        <w:rPr>
          <w:rFonts w:ascii="Times New Roman" w:hAnsi="Times New Roman"/>
          <w:sz w:val="28"/>
          <w:szCs w:val="28"/>
        </w:rPr>
        <w:t xml:space="preserve"> y por el mismo periodo se </w:t>
      </w:r>
      <w:r w:rsidR="003C5F84">
        <w:rPr>
          <w:rFonts w:ascii="Times New Roman" w:hAnsi="Times New Roman"/>
          <w:sz w:val="28"/>
          <w:szCs w:val="28"/>
        </w:rPr>
        <w:t>elegirá</w:t>
      </w:r>
      <w:r>
        <w:rPr>
          <w:rFonts w:ascii="Times New Roman" w:hAnsi="Times New Roman"/>
          <w:sz w:val="28"/>
          <w:szCs w:val="28"/>
        </w:rPr>
        <w:t xml:space="preserve"> un vicepresidente municipal…”</w:t>
      </w:r>
    </w:p>
    <w:p w:rsidR="00816AE0" w:rsidRDefault="00816AE0" w:rsidP="000256E4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En relación concreta al primer párrafo es necesario indicar que la forma de elección de los funcionarios de los </w:t>
      </w:r>
      <w:r w:rsidR="003C5F84">
        <w:rPr>
          <w:rFonts w:ascii="Times New Roman" w:hAnsi="Times New Roman"/>
          <w:sz w:val="28"/>
          <w:szCs w:val="28"/>
        </w:rPr>
        <w:t>órganos</w:t>
      </w:r>
      <w:r>
        <w:rPr>
          <w:rFonts w:ascii="Times New Roman" w:hAnsi="Times New Roman"/>
          <w:sz w:val="28"/>
          <w:szCs w:val="28"/>
        </w:rPr>
        <w:t xml:space="preserve"> municipales se encuentra tratado con mayor profundidad en los artículos 63º a 66º del </w:t>
      </w:r>
      <w:r w:rsidR="003C5F84">
        <w:rPr>
          <w:rFonts w:ascii="Times New Roman" w:hAnsi="Times New Roman"/>
          <w:sz w:val="28"/>
          <w:szCs w:val="28"/>
        </w:rPr>
        <w:t>Capítulo</w:t>
      </w:r>
      <w:r>
        <w:rPr>
          <w:rFonts w:ascii="Times New Roman" w:hAnsi="Times New Roman"/>
          <w:sz w:val="28"/>
          <w:szCs w:val="28"/>
        </w:rPr>
        <w:t xml:space="preserve"> </w:t>
      </w:r>
      <w:r w:rsidR="00E56160">
        <w:rPr>
          <w:rFonts w:ascii="Times New Roman" w:hAnsi="Times New Roman"/>
          <w:sz w:val="28"/>
          <w:szCs w:val="28"/>
        </w:rPr>
        <w:t xml:space="preserve">V </w:t>
      </w:r>
      <w:r w:rsidR="003C5F84">
        <w:rPr>
          <w:rFonts w:ascii="Times New Roman" w:hAnsi="Times New Roman"/>
          <w:sz w:val="28"/>
          <w:szCs w:val="28"/>
        </w:rPr>
        <w:t>“SISTEMA</w:t>
      </w:r>
      <w:r w:rsidR="00E56160">
        <w:rPr>
          <w:rFonts w:ascii="Times New Roman" w:hAnsi="Times New Roman"/>
          <w:sz w:val="28"/>
          <w:szCs w:val="28"/>
        </w:rPr>
        <w:t xml:space="preserve"> ELECTORAL” con lo cual para evitar sobreabundancia en el texto que a veces puede tornar difusa la norma propongo suprimir la mención respecto de la designación de autoridades municipales en el </w:t>
      </w:r>
      <w:r w:rsidR="003C5F84">
        <w:rPr>
          <w:rFonts w:ascii="Times New Roman" w:hAnsi="Times New Roman"/>
          <w:sz w:val="28"/>
          <w:szCs w:val="28"/>
        </w:rPr>
        <w:t>artículo</w:t>
      </w:r>
      <w:r w:rsidR="00E56160">
        <w:rPr>
          <w:rFonts w:ascii="Times New Roman" w:hAnsi="Times New Roman"/>
          <w:sz w:val="28"/>
          <w:szCs w:val="28"/>
        </w:rPr>
        <w:t xml:space="preserve"> de análisis.-</w:t>
      </w:r>
    </w:p>
    <w:p w:rsidR="00E56160" w:rsidRDefault="00E56160" w:rsidP="000256E4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En relación al segundo párrafo atento que </w:t>
      </w:r>
      <w:r w:rsidR="003C5F84">
        <w:rPr>
          <w:rFonts w:ascii="Times New Roman" w:hAnsi="Times New Roman"/>
          <w:sz w:val="28"/>
          <w:szCs w:val="28"/>
        </w:rPr>
        <w:t>los artículos siguientes</w:t>
      </w:r>
      <w:r>
        <w:rPr>
          <w:rFonts w:ascii="Times New Roman" w:hAnsi="Times New Roman"/>
          <w:sz w:val="28"/>
          <w:szCs w:val="28"/>
        </w:rPr>
        <w:t xml:space="preserve"> 5º y 6º de la Ley 10027 y modificatorias establecen el procedimiento de constitución de </w:t>
      </w:r>
      <w:r w:rsidR="003C5F84">
        <w:rPr>
          <w:rFonts w:ascii="Times New Roman" w:hAnsi="Times New Roman"/>
          <w:sz w:val="28"/>
          <w:szCs w:val="28"/>
        </w:rPr>
        <w:t>municipios</w:t>
      </w:r>
      <w:r>
        <w:rPr>
          <w:rFonts w:ascii="Times New Roman" w:hAnsi="Times New Roman"/>
          <w:sz w:val="28"/>
          <w:szCs w:val="28"/>
        </w:rPr>
        <w:t xml:space="preserve">, es prudente desde lo normativo, remitir el tema en dichos artículos por estar relacionados con la materia tratada. </w:t>
      </w:r>
      <w:r w:rsidR="003C5F84">
        <w:rPr>
          <w:rFonts w:ascii="Times New Roman" w:hAnsi="Times New Roman"/>
          <w:sz w:val="28"/>
          <w:szCs w:val="28"/>
        </w:rPr>
        <w:t>Además</w:t>
      </w:r>
      <w:r>
        <w:rPr>
          <w:rFonts w:ascii="Times New Roman" w:hAnsi="Times New Roman"/>
          <w:sz w:val="28"/>
          <w:szCs w:val="28"/>
        </w:rPr>
        <w:t xml:space="preserve"> cabe </w:t>
      </w:r>
      <w:r w:rsidR="003C5F84">
        <w:rPr>
          <w:rFonts w:ascii="Times New Roman" w:hAnsi="Times New Roman"/>
          <w:sz w:val="28"/>
          <w:szCs w:val="28"/>
        </w:rPr>
        <w:t>mencionar</w:t>
      </w:r>
      <w:r>
        <w:rPr>
          <w:rFonts w:ascii="Times New Roman" w:hAnsi="Times New Roman"/>
          <w:sz w:val="28"/>
          <w:szCs w:val="28"/>
        </w:rPr>
        <w:t xml:space="preserve"> que la </w:t>
      </w:r>
      <w:r w:rsidR="003C5F84">
        <w:rPr>
          <w:rFonts w:ascii="Times New Roman" w:hAnsi="Times New Roman"/>
          <w:sz w:val="28"/>
          <w:szCs w:val="28"/>
        </w:rPr>
        <w:t>Jurisdicción</w:t>
      </w:r>
      <w:r>
        <w:rPr>
          <w:rFonts w:ascii="Times New Roman" w:hAnsi="Times New Roman"/>
          <w:sz w:val="28"/>
          <w:szCs w:val="28"/>
        </w:rPr>
        <w:t xml:space="preserve"> territorial del municipio circunscripto a su ejido, </w:t>
      </w:r>
      <w:r w:rsidR="003C5F84">
        <w:rPr>
          <w:rFonts w:ascii="Times New Roman" w:hAnsi="Times New Roman"/>
          <w:sz w:val="28"/>
          <w:szCs w:val="28"/>
        </w:rPr>
        <w:t>encuentra</w:t>
      </w:r>
      <w:r>
        <w:rPr>
          <w:rFonts w:ascii="Times New Roman" w:hAnsi="Times New Roman"/>
          <w:sz w:val="28"/>
          <w:szCs w:val="28"/>
        </w:rPr>
        <w:t xml:space="preserve"> una excepción prevista en el </w:t>
      </w:r>
      <w:r w:rsidR="003C5F84">
        <w:rPr>
          <w:rFonts w:ascii="Times New Roman" w:hAnsi="Times New Roman"/>
          <w:sz w:val="28"/>
          <w:szCs w:val="28"/>
        </w:rPr>
        <w:t>artículo</w:t>
      </w:r>
      <w:r>
        <w:rPr>
          <w:rFonts w:ascii="Times New Roman" w:hAnsi="Times New Roman"/>
          <w:sz w:val="28"/>
          <w:szCs w:val="28"/>
        </w:rPr>
        <w:t xml:space="preserve"> 240 inc.21º pto.</w:t>
      </w:r>
      <w:r w:rsidR="003C5F84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”g</w:t>
      </w:r>
      <w:proofErr w:type="gramEnd"/>
      <w:r>
        <w:rPr>
          <w:rFonts w:ascii="Times New Roman" w:hAnsi="Times New Roman"/>
          <w:sz w:val="28"/>
          <w:szCs w:val="28"/>
        </w:rPr>
        <w:t xml:space="preserve">” de la </w:t>
      </w:r>
      <w:r w:rsidR="003C5F84">
        <w:rPr>
          <w:rFonts w:ascii="Times New Roman" w:hAnsi="Times New Roman"/>
          <w:sz w:val="28"/>
          <w:szCs w:val="28"/>
        </w:rPr>
        <w:t>Constitución</w:t>
      </w:r>
      <w:r>
        <w:rPr>
          <w:rFonts w:ascii="Times New Roman" w:hAnsi="Times New Roman"/>
          <w:sz w:val="28"/>
          <w:szCs w:val="28"/>
        </w:rPr>
        <w:t xml:space="preserve"> Provincial que permite al municipio ejercer jurisdicción por fuera de su ejido en protección del </w:t>
      </w:r>
      <w:r w:rsidR="00C618D6">
        <w:rPr>
          <w:rFonts w:ascii="Times New Roman" w:hAnsi="Times New Roman"/>
          <w:sz w:val="28"/>
          <w:szCs w:val="28"/>
        </w:rPr>
        <w:t>“ambiente</w:t>
      </w:r>
      <w:r>
        <w:rPr>
          <w:rFonts w:ascii="Times New Roman" w:hAnsi="Times New Roman"/>
          <w:sz w:val="28"/>
          <w:szCs w:val="28"/>
        </w:rPr>
        <w:t>, del equilibrio ecológico y la estética paisajista”.-</w:t>
      </w:r>
    </w:p>
    <w:p w:rsidR="00E56160" w:rsidRDefault="00E56160" w:rsidP="000256E4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Entonces, es de suma eficacia introducir reforma en el Art.4º que en su integralidad quedara redactado de la siguiente manera:</w:t>
      </w:r>
      <w:r w:rsidRPr="00C618D6">
        <w:rPr>
          <w:rFonts w:ascii="Times New Roman" w:hAnsi="Times New Roman"/>
          <w:b/>
          <w:sz w:val="28"/>
          <w:szCs w:val="28"/>
        </w:rPr>
        <w:t xml:space="preserve"> </w:t>
      </w:r>
      <w:r w:rsidR="003C5F84" w:rsidRPr="00C618D6">
        <w:rPr>
          <w:rFonts w:ascii="Times New Roman" w:hAnsi="Times New Roman"/>
          <w:b/>
          <w:sz w:val="28"/>
          <w:szCs w:val="28"/>
        </w:rPr>
        <w:t>“Los</w:t>
      </w:r>
      <w:r w:rsidRPr="00C618D6">
        <w:rPr>
          <w:rFonts w:ascii="Times New Roman" w:hAnsi="Times New Roman"/>
          <w:b/>
          <w:sz w:val="28"/>
          <w:szCs w:val="28"/>
        </w:rPr>
        <w:t xml:space="preserve"> municipios serán gobernados por dos órganos: uno ejecutivo y otro deliberativo”.-</w:t>
      </w:r>
    </w:p>
    <w:p w:rsidR="00E56160" w:rsidRPr="00EE26BB" w:rsidRDefault="00E56160" w:rsidP="000256E4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Por tal motivo impulso la sanción del presente Proyecto de Ley, por el cual se propone Modificar la norma referenciada en grado de adaptación a nuestra </w:t>
      </w:r>
      <w:r w:rsidR="003C5F84">
        <w:rPr>
          <w:rFonts w:ascii="Times New Roman" w:hAnsi="Times New Roman"/>
          <w:sz w:val="28"/>
          <w:szCs w:val="28"/>
        </w:rPr>
        <w:t>Constitución</w:t>
      </w:r>
      <w:r>
        <w:rPr>
          <w:rFonts w:ascii="Times New Roman" w:hAnsi="Times New Roman"/>
          <w:sz w:val="28"/>
          <w:szCs w:val="28"/>
        </w:rPr>
        <w:t xml:space="preserve"> </w:t>
      </w:r>
      <w:r w:rsidR="003C5F84">
        <w:rPr>
          <w:rFonts w:ascii="Times New Roman" w:hAnsi="Times New Roman"/>
          <w:sz w:val="28"/>
          <w:szCs w:val="28"/>
        </w:rPr>
        <w:t>Provincial, por los fundamentos esgrimidos y los que estoy dispuesto a ampliar si fuera necesario, conforme lo cual intereso el acompañamiento de mis pares.-</w:t>
      </w:r>
    </w:p>
    <w:p w:rsidR="00EE1F16" w:rsidRDefault="00EE1F16" w:rsidP="000256E4">
      <w:pPr>
        <w:pStyle w:val="Sinespaciado"/>
        <w:spacing w:line="48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1F16" w:rsidRDefault="00EE1F16" w:rsidP="000256E4">
      <w:pPr>
        <w:pStyle w:val="Sinespaciado"/>
        <w:spacing w:line="48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1F16" w:rsidRDefault="00EE1F16" w:rsidP="000256E4">
      <w:pPr>
        <w:pStyle w:val="Sinespaciado"/>
        <w:spacing w:line="48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1F16" w:rsidRDefault="00EE1F16" w:rsidP="000256E4">
      <w:pPr>
        <w:pStyle w:val="Sinespaciado"/>
        <w:spacing w:line="48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1F16" w:rsidRDefault="00EE1F16" w:rsidP="000256E4">
      <w:pPr>
        <w:pStyle w:val="Sinespaciado"/>
        <w:spacing w:line="48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1252" w:rsidRDefault="00141252" w:rsidP="000256E4">
      <w:pPr>
        <w:spacing w:line="360" w:lineRule="auto"/>
        <w:jc w:val="both"/>
        <w:rPr>
          <w:b/>
          <w:sz w:val="28"/>
          <w:szCs w:val="28"/>
        </w:rPr>
      </w:pPr>
    </w:p>
    <w:p w:rsidR="00141252" w:rsidRDefault="00141252" w:rsidP="000256E4">
      <w:pPr>
        <w:spacing w:line="360" w:lineRule="auto"/>
        <w:jc w:val="both"/>
        <w:rPr>
          <w:b/>
          <w:sz w:val="28"/>
          <w:szCs w:val="28"/>
        </w:rPr>
      </w:pPr>
    </w:p>
    <w:p w:rsidR="00A436AF" w:rsidRDefault="00A436AF" w:rsidP="000256E4">
      <w:pPr>
        <w:spacing w:line="360" w:lineRule="auto"/>
        <w:jc w:val="both"/>
        <w:rPr>
          <w:b/>
          <w:sz w:val="28"/>
          <w:szCs w:val="28"/>
        </w:rPr>
      </w:pPr>
    </w:p>
    <w:p w:rsidR="000256E4" w:rsidRDefault="00EE1F16" w:rsidP="000256E4">
      <w:pPr>
        <w:spacing w:line="360" w:lineRule="auto"/>
        <w:jc w:val="both"/>
        <w:rPr>
          <w:b/>
          <w:sz w:val="28"/>
          <w:szCs w:val="28"/>
        </w:rPr>
      </w:pPr>
      <w:r w:rsidRPr="00F83A70">
        <w:rPr>
          <w:b/>
          <w:sz w:val="28"/>
          <w:szCs w:val="28"/>
        </w:rPr>
        <w:t xml:space="preserve">LA </w:t>
      </w:r>
      <w:r w:rsidR="00A9145D">
        <w:rPr>
          <w:b/>
          <w:sz w:val="28"/>
          <w:szCs w:val="28"/>
        </w:rPr>
        <w:t>HONORABLE CÁ</w:t>
      </w:r>
      <w:r>
        <w:rPr>
          <w:b/>
          <w:sz w:val="28"/>
          <w:szCs w:val="28"/>
        </w:rPr>
        <w:t xml:space="preserve">MARA DE </w:t>
      </w:r>
      <w:r w:rsidR="000256E4">
        <w:rPr>
          <w:b/>
          <w:sz w:val="28"/>
          <w:szCs w:val="28"/>
        </w:rPr>
        <w:t xml:space="preserve">SENADORES </w:t>
      </w:r>
      <w:r w:rsidR="000256E4" w:rsidRPr="00F83A70">
        <w:rPr>
          <w:b/>
          <w:sz w:val="28"/>
          <w:szCs w:val="28"/>
        </w:rPr>
        <w:t>DE</w:t>
      </w:r>
      <w:r w:rsidRPr="00F83A70">
        <w:rPr>
          <w:b/>
          <w:sz w:val="28"/>
          <w:szCs w:val="28"/>
        </w:rPr>
        <w:t xml:space="preserve"> LA PROVINCIA DE </w:t>
      </w:r>
    </w:p>
    <w:p w:rsidR="00EE1F16" w:rsidRDefault="000256E4" w:rsidP="000256E4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="00EE1F16" w:rsidRPr="00F83A70">
        <w:rPr>
          <w:b/>
          <w:sz w:val="28"/>
          <w:szCs w:val="28"/>
        </w:rPr>
        <w:t>ENTRE RÍOS SANCIONA CON FUERZA DE</w:t>
      </w:r>
    </w:p>
    <w:p w:rsidR="00EE1F16" w:rsidRDefault="00EE1F16" w:rsidP="000256E4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</w:t>
      </w:r>
      <w:r w:rsidR="000256E4">
        <w:rPr>
          <w:b/>
          <w:sz w:val="28"/>
          <w:szCs w:val="28"/>
        </w:rPr>
        <w:t xml:space="preserve">                           </w:t>
      </w:r>
      <w:r w:rsidR="003C5F84">
        <w:rPr>
          <w:b/>
          <w:sz w:val="28"/>
          <w:szCs w:val="28"/>
        </w:rPr>
        <w:t xml:space="preserve">     </w:t>
      </w:r>
      <w:r w:rsidR="000256E4">
        <w:rPr>
          <w:b/>
          <w:sz w:val="28"/>
          <w:szCs w:val="28"/>
        </w:rPr>
        <w:t xml:space="preserve"> </w:t>
      </w:r>
      <w:r w:rsidR="003C5F84">
        <w:rPr>
          <w:b/>
          <w:sz w:val="28"/>
          <w:szCs w:val="28"/>
          <w:u w:val="single"/>
        </w:rPr>
        <w:t>LEY</w:t>
      </w:r>
      <w:r>
        <w:rPr>
          <w:b/>
          <w:sz w:val="28"/>
          <w:szCs w:val="28"/>
          <w:u w:val="single"/>
        </w:rPr>
        <w:t xml:space="preserve"> </w:t>
      </w:r>
    </w:p>
    <w:p w:rsidR="00A436AF" w:rsidRPr="00647453" w:rsidRDefault="00A436AF" w:rsidP="000256E4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3C5F84" w:rsidRDefault="00A9145D" w:rsidP="000256E4">
      <w:pPr>
        <w:spacing w:line="480" w:lineRule="auto"/>
        <w:jc w:val="both"/>
        <w:rPr>
          <w:b/>
          <w:noProof/>
          <w:sz w:val="28"/>
          <w:szCs w:val="28"/>
          <w:lang w:val="es-ES_tradnl" w:eastAsia="es-ES_tradnl"/>
        </w:rPr>
      </w:pPr>
      <w:r>
        <w:rPr>
          <w:b/>
          <w:noProof/>
          <w:sz w:val="28"/>
          <w:szCs w:val="28"/>
          <w:u w:val="single"/>
          <w:lang w:val="es-ES_tradnl" w:eastAsia="es-ES_tradnl"/>
        </w:rPr>
        <w:t>ARTÍ</w:t>
      </w:r>
      <w:r w:rsidR="00EE1F16" w:rsidRPr="00A9145D">
        <w:rPr>
          <w:b/>
          <w:noProof/>
          <w:sz w:val="28"/>
          <w:szCs w:val="28"/>
          <w:u w:val="single"/>
          <w:lang w:val="es-ES_tradnl" w:eastAsia="es-ES_tradnl"/>
        </w:rPr>
        <w:t>CULO 1º)</w:t>
      </w:r>
      <w:r w:rsidR="00EE1F16" w:rsidRPr="00A9145D">
        <w:rPr>
          <w:b/>
          <w:noProof/>
          <w:sz w:val="28"/>
          <w:szCs w:val="28"/>
          <w:lang w:val="es-ES_tradnl" w:eastAsia="es-ES_tradnl"/>
        </w:rPr>
        <w:t>.-</w:t>
      </w:r>
      <w:r w:rsidR="00EE1F16" w:rsidRPr="003C5F84">
        <w:rPr>
          <w:noProof/>
          <w:sz w:val="28"/>
          <w:szCs w:val="28"/>
          <w:lang w:val="es-ES_tradnl" w:eastAsia="es-ES_tradnl"/>
        </w:rPr>
        <w:t xml:space="preserve"> </w:t>
      </w:r>
      <w:r w:rsidR="003C5F84" w:rsidRPr="003C5F84">
        <w:rPr>
          <w:noProof/>
          <w:sz w:val="28"/>
          <w:szCs w:val="28"/>
          <w:lang w:val="es-ES_tradnl" w:eastAsia="es-ES_tradnl"/>
        </w:rPr>
        <w:t>Modificase</w:t>
      </w:r>
      <w:r w:rsidR="003C5F84">
        <w:rPr>
          <w:b/>
          <w:noProof/>
          <w:sz w:val="28"/>
          <w:szCs w:val="28"/>
          <w:lang w:val="es-ES_tradnl" w:eastAsia="es-ES_tradnl"/>
        </w:rPr>
        <w:t xml:space="preserve"> </w:t>
      </w:r>
      <w:r w:rsidR="00C618D6">
        <w:rPr>
          <w:noProof/>
          <w:sz w:val="28"/>
          <w:szCs w:val="28"/>
          <w:lang w:val="es-ES_tradnl" w:eastAsia="es-ES_tradnl"/>
        </w:rPr>
        <w:t>el Artí</w:t>
      </w:r>
      <w:r w:rsidR="003C5F84" w:rsidRPr="00C618D6">
        <w:rPr>
          <w:noProof/>
          <w:sz w:val="28"/>
          <w:szCs w:val="28"/>
          <w:lang w:val="es-ES_tradnl" w:eastAsia="es-ES_tradnl"/>
        </w:rPr>
        <w:t>culo 4º de la</w:t>
      </w:r>
      <w:r w:rsidR="003C5F84">
        <w:rPr>
          <w:b/>
          <w:noProof/>
          <w:sz w:val="28"/>
          <w:szCs w:val="28"/>
          <w:lang w:val="es-ES_tradnl" w:eastAsia="es-ES_tradnl"/>
        </w:rPr>
        <w:t xml:space="preserve"> Ley 10027 (T.O. por decreto 4706/12 M</w:t>
      </w:r>
      <w:r w:rsidR="00C618D6">
        <w:rPr>
          <w:b/>
          <w:noProof/>
          <w:sz w:val="28"/>
          <w:szCs w:val="28"/>
          <w:lang w:val="es-ES_tradnl" w:eastAsia="es-ES_tradnl"/>
        </w:rPr>
        <w:t>EHF)  y su posterior modificació</w:t>
      </w:r>
      <w:r w:rsidR="003C5F84">
        <w:rPr>
          <w:b/>
          <w:noProof/>
          <w:sz w:val="28"/>
          <w:szCs w:val="28"/>
          <w:lang w:val="es-ES_tradnl" w:eastAsia="es-ES_tradnl"/>
        </w:rPr>
        <w:t xml:space="preserve">n por Ley Nº 10.035 </w:t>
      </w:r>
      <w:r w:rsidR="00C618D6">
        <w:rPr>
          <w:noProof/>
          <w:sz w:val="28"/>
          <w:szCs w:val="28"/>
          <w:lang w:val="es-ES_tradnl" w:eastAsia="es-ES_tradnl"/>
        </w:rPr>
        <w:t>en que quedará</w:t>
      </w:r>
      <w:r w:rsidR="003C5F84" w:rsidRPr="00C618D6">
        <w:rPr>
          <w:noProof/>
          <w:sz w:val="28"/>
          <w:szCs w:val="28"/>
          <w:lang w:val="es-ES_tradnl" w:eastAsia="es-ES_tradnl"/>
        </w:rPr>
        <w:t xml:space="preserve"> redactado de la siguiente manera;</w:t>
      </w:r>
    </w:p>
    <w:p w:rsidR="00EE1F16" w:rsidRPr="00C618D6" w:rsidRDefault="00A9145D" w:rsidP="000256E4">
      <w:pPr>
        <w:spacing w:line="360" w:lineRule="auto"/>
        <w:jc w:val="both"/>
        <w:rPr>
          <w:rFonts w:eastAsia="Times New Roman"/>
          <w:b/>
          <w:color w:val="222222"/>
          <w:sz w:val="28"/>
          <w:szCs w:val="28"/>
          <w:lang w:val="es-ES_tradnl" w:eastAsia="es-ES_tradnl"/>
        </w:rPr>
      </w:pPr>
      <w:r>
        <w:rPr>
          <w:b/>
          <w:noProof/>
          <w:sz w:val="28"/>
          <w:szCs w:val="28"/>
          <w:u w:val="single"/>
          <w:lang w:val="es-ES_tradnl" w:eastAsia="es-ES_tradnl"/>
        </w:rPr>
        <w:t>ARTÍ</w:t>
      </w:r>
      <w:r w:rsidR="00EE1F16" w:rsidRPr="00A9145D">
        <w:rPr>
          <w:b/>
          <w:noProof/>
          <w:sz w:val="28"/>
          <w:szCs w:val="28"/>
          <w:u w:val="single"/>
          <w:lang w:val="es-ES_tradnl" w:eastAsia="es-ES_tradnl"/>
        </w:rPr>
        <w:t xml:space="preserve">CULO </w:t>
      </w:r>
      <w:r w:rsidR="00A436AF" w:rsidRPr="00A9145D">
        <w:rPr>
          <w:b/>
          <w:noProof/>
          <w:sz w:val="28"/>
          <w:szCs w:val="28"/>
          <w:u w:val="single"/>
          <w:lang w:val="es-ES_tradnl" w:eastAsia="es-ES_tradnl"/>
        </w:rPr>
        <w:t>3</w:t>
      </w:r>
      <w:r w:rsidR="00EE1F16" w:rsidRPr="00A9145D">
        <w:rPr>
          <w:b/>
          <w:noProof/>
          <w:sz w:val="28"/>
          <w:szCs w:val="28"/>
          <w:u w:val="single"/>
          <w:lang w:val="es-ES_tradnl" w:eastAsia="es-ES_tradnl"/>
        </w:rPr>
        <w:t>º</w:t>
      </w:r>
      <w:r w:rsidR="00EE1F16" w:rsidRPr="00A9145D">
        <w:rPr>
          <w:b/>
          <w:noProof/>
          <w:sz w:val="28"/>
          <w:szCs w:val="28"/>
          <w:lang w:val="es-ES_tradnl" w:eastAsia="es-ES_tradnl"/>
        </w:rPr>
        <w:t>).</w:t>
      </w:r>
      <w:r w:rsidR="00C618D6" w:rsidRPr="00A9145D">
        <w:rPr>
          <w:b/>
          <w:noProof/>
          <w:sz w:val="28"/>
          <w:szCs w:val="28"/>
          <w:lang w:val="es-ES_tradnl" w:eastAsia="es-ES_tradnl"/>
        </w:rPr>
        <w:t>-</w:t>
      </w:r>
      <w:r w:rsidR="00C618D6">
        <w:rPr>
          <w:noProof/>
          <w:sz w:val="28"/>
          <w:szCs w:val="28"/>
          <w:lang w:val="es-ES_tradnl" w:eastAsia="es-ES_tradnl"/>
        </w:rPr>
        <w:t xml:space="preserve"> </w:t>
      </w:r>
      <w:r w:rsidR="00C618D6" w:rsidRPr="00C618D6">
        <w:rPr>
          <w:rFonts w:eastAsia="Times New Roman"/>
          <w:b/>
          <w:color w:val="222222"/>
          <w:sz w:val="28"/>
          <w:szCs w:val="28"/>
          <w:lang w:val="es-ES_tradnl" w:eastAsia="es-ES_tradnl"/>
        </w:rPr>
        <w:t>“Los</w:t>
      </w:r>
      <w:r w:rsidR="003C5F84" w:rsidRPr="00C618D6">
        <w:rPr>
          <w:rFonts w:eastAsia="Times New Roman"/>
          <w:b/>
          <w:color w:val="222222"/>
          <w:sz w:val="28"/>
          <w:szCs w:val="28"/>
          <w:lang w:val="es-ES_tradnl" w:eastAsia="es-ES_tradnl"/>
        </w:rPr>
        <w:t xml:space="preserve"> municipios serán gobernados por dos órganos: unos ejecutivo y otro deliberativo”.-</w:t>
      </w:r>
    </w:p>
    <w:p w:rsidR="003C5F84" w:rsidRDefault="003C5F84" w:rsidP="000256E4">
      <w:pPr>
        <w:spacing w:line="360" w:lineRule="auto"/>
        <w:jc w:val="both"/>
        <w:rPr>
          <w:rFonts w:eastAsia="Times New Roman"/>
          <w:color w:val="222222"/>
          <w:sz w:val="28"/>
          <w:szCs w:val="28"/>
          <w:lang w:val="es-ES_tradnl" w:eastAsia="es-ES_tradnl"/>
        </w:rPr>
      </w:pPr>
      <w:r>
        <w:rPr>
          <w:rFonts w:eastAsia="Times New Roman"/>
          <w:color w:val="222222"/>
          <w:sz w:val="28"/>
          <w:szCs w:val="28"/>
          <w:lang w:val="es-ES_tradnl" w:eastAsia="es-ES_tradnl"/>
        </w:rPr>
        <w:t>De forma.-</w:t>
      </w:r>
    </w:p>
    <w:p w:rsidR="00EE1F16" w:rsidRPr="00EE1F16" w:rsidRDefault="00EE1F16" w:rsidP="000422FF">
      <w:pPr>
        <w:pStyle w:val="Sinespaciado"/>
        <w:spacing w:line="48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1465" w:rsidRPr="00EE1F16" w:rsidRDefault="00771465" w:rsidP="000422FF">
      <w:pPr>
        <w:pStyle w:val="Sinespaciado"/>
        <w:spacing w:line="48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1465" w:rsidRPr="000422FF" w:rsidRDefault="00771465" w:rsidP="000422FF">
      <w:pPr>
        <w:spacing w:line="48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771465" w:rsidRPr="000422F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0DE" w:rsidRDefault="006040DE" w:rsidP="005929B1">
      <w:pPr>
        <w:spacing w:after="0" w:line="240" w:lineRule="auto"/>
      </w:pPr>
      <w:r>
        <w:separator/>
      </w:r>
    </w:p>
  </w:endnote>
  <w:endnote w:type="continuationSeparator" w:id="0">
    <w:p w:rsidR="006040DE" w:rsidRDefault="006040DE" w:rsidP="00592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29B1" w:rsidRDefault="005929B1" w:rsidP="005929B1">
    <w:pPr>
      <w:pStyle w:val="Piedepgina"/>
      <w:pBdr>
        <w:bottom w:val="single" w:sz="12" w:space="1" w:color="auto"/>
      </w:pBdr>
    </w:pPr>
  </w:p>
  <w:p w:rsidR="005929B1" w:rsidRPr="005B3386" w:rsidRDefault="005929B1" w:rsidP="005929B1">
    <w:pPr>
      <w:pStyle w:val="Piedepgina"/>
      <w:jc w:val="center"/>
      <w:rPr>
        <w:sz w:val="18"/>
        <w:szCs w:val="18"/>
      </w:rPr>
    </w:pPr>
    <w:r>
      <w:rPr>
        <w:sz w:val="18"/>
        <w:szCs w:val="18"/>
      </w:rPr>
      <w:t>Omar Schild</w:t>
    </w:r>
    <w:r w:rsidRPr="005B3386">
      <w:rPr>
        <w:sz w:val="18"/>
        <w:szCs w:val="18"/>
      </w:rPr>
      <w:t xml:space="preserve"> – Senador Provincial por el Depto. </w:t>
    </w:r>
    <w:r>
      <w:rPr>
        <w:sz w:val="18"/>
        <w:szCs w:val="18"/>
      </w:rPr>
      <w:t>Diamante</w:t>
    </w:r>
    <w:r w:rsidRPr="005B3386">
      <w:rPr>
        <w:sz w:val="18"/>
        <w:szCs w:val="18"/>
      </w:rPr>
      <w:t xml:space="preserve"> (2015-2019)</w:t>
    </w:r>
  </w:p>
  <w:p w:rsidR="005929B1" w:rsidRDefault="005929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0DE" w:rsidRDefault="006040DE" w:rsidP="005929B1">
      <w:pPr>
        <w:spacing w:after="0" w:line="240" w:lineRule="auto"/>
      </w:pPr>
      <w:r>
        <w:separator/>
      </w:r>
    </w:p>
  </w:footnote>
  <w:footnote w:type="continuationSeparator" w:id="0">
    <w:p w:rsidR="006040DE" w:rsidRDefault="006040DE" w:rsidP="00592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9"/>
      <w:gridCol w:w="2023"/>
      <w:gridCol w:w="5122"/>
    </w:tblGrid>
    <w:tr w:rsidR="005929B1" w:rsidTr="001022AE">
      <w:tc>
        <w:tcPr>
          <w:tcW w:w="1413" w:type="dxa"/>
        </w:tcPr>
        <w:p w:rsidR="005929B1" w:rsidRDefault="005929B1" w:rsidP="005929B1">
          <w:pPr>
            <w:pStyle w:val="Encabezado"/>
          </w:pPr>
          <w:r>
            <w:rPr>
              <w:noProof/>
            </w:rPr>
            <w:drawing>
              <wp:inline distT="0" distB="0" distL="0" distR="0" wp14:anchorId="7B4CCD58" wp14:editId="4C6EACC4">
                <wp:extent cx="470288" cy="628650"/>
                <wp:effectExtent l="0" t="0" r="635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scudo_ER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8035" cy="6390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</w:tcPr>
        <w:p w:rsidR="005929B1" w:rsidRDefault="005929B1" w:rsidP="005929B1">
          <w:pPr>
            <w:pStyle w:val="Encabezado"/>
          </w:pPr>
        </w:p>
      </w:tc>
      <w:tc>
        <w:tcPr>
          <w:tcW w:w="5147" w:type="dxa"/>
        </w:tcPr>
        <w:p w:rsidR="005929B1" w:rsidRDefault="005929B1" w:rsidP="005929B1">
          <w:pPr>
            <w:pStyle w:val="Encabezado"/>
            <w:jc w:val="right"/>
          </w:pPr>
          <w:r>
            <w:rPr>
              <w:sz w:val="22"/>
              <w:szCs w:val="22"/>
              <w:lang w:eastAsia="en-US"/>
            </w:rPr>
            <w:object w:dxaOrig="11569" w:dyaOrig="29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36.25pt;height:50.25pt">
                <v:imagedata r:id="rId2" o:title="" croptop="-266f" cropleft="18f"/>
              </v:shape>
              <o:OLEObject Type="Embed" ProgID="PBrush" ShapeID="_x0000_i1025" DrawAspect="Content" ObjectID="_1600878881" r:id="rId3"/>
            </w:object>
          </w:r>
        </w:p>
      </w:tc>
    </w:tr>
  </w:tbl>
  <w:p w:rsidR="005929B1" w:rsidRDefault="005929B1" w:rsidP="005929B1">
    <w:pPr>
      <w:pStyle w:val="Encabezado"/>
      <w:pBdr>
        <w:bottom w:val="single" w:sz="12" w:space="1" w:color="auto"/>
      </w:pBdr>
    </w:pPr>
  </w:p>
  <w:p w:rsidR="005929B1" w:rsidRPr="005B3386" w:rsidRDefault="005929B1" w:rsidP="005929B1">
    <w:pPr>
      <w:pStyle w:val="Encabezado"/>
      <w:rPr>
        <w:sz w:val="2"/>
        <w:szCs w:val="2"/>
      </w:rPr>
    </w:pPr>
  </w:p>
  <w:p w:rsidR="005929B1" w:rsidRDefault="005929B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CA6"/>
    <w:rsid w:val="000256E4"/>
    <w:rsid w:val="000422FF"/>
    <w:rsid w:val="000833F1"/>
    <w:rsid w:val="001104FD"/>
    <w:rsid w:val="00141252"/>
    <w:rsid w:val="001510E9"/>
    <w:rsid w:val="00172657"/>
    <w:rsid w:val="001A55AE"/>
    <w:rsid w:val="002F40B5"/>
    <w:rsid w:val="00336612"/>
    <w:rsid w:val="003C5F84"/>
    <w:rsid w:val="00470192"/>
    <w:rsid w:val="00571737"/>
    <w:rsid w:val="005929B1"/>
    <w:rsid w:val="005C1201"/>
    <w:rsid w:val="005E0E1E"/>
    <w:rsid w:val="006040DE"/>
    <w:rsid w:val="00675F86"/>
    <w:rsid w:val="006B7505"/>
    <w:rsid w:val="00716ABF"/>
    <w:rsid w:val="0076448B"/>
    <w:rsid w:val="00771465"/>
    <w:rsid w:val="007C65FA"/>
    <w:rsid w:val="007D7E0B"/>
    <w:rsid w:val="00800073"/>
    <w:rsid w:val="00816AE0"/>
    <w:rsid w:val="0086537A"/>
    <w:rsid w:val="00975479"/>
    <w:rsid w:val="00A243B5"/>
    <w:rsid w:val="00A436AF"/>
    <w:rsid w:val="00A9145D"/>
    <w:rsid w:val="00BE1988"/>
    <w:rsid w:val="00C076D7"/>
    <w:rsid w:val="00C618D6"/>
    <w:rsid w:val="00D027D6"/>
    <w:rsid w:val="00D24EE4"/>
    <w:rsid w:val="00DC41E4"/>
    <w:rsid w:val="00DF17DA"/>
    <w:rsid w:val="00E56160"/>
    <w:rsid w:val="00E64CA6"/>
    <w:rsid w:val="00EE0FAE"/>
    <w:rsid w:val="00EE1F16"/>
    <w:rsid w:val="00EE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7659BD6-D614-4033-9DC9-F0ACA49F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29B1"/>
    <w:pPr>
      <w:spacing w:after="200" w:line="276" w:lineRule="auto"/>
    </w:pPr>
    <w:rPr>
      <w:rFonts w:ascii="Calibri" w:eastAsia="Calibri" w:hAnsi="Calibri" w:cs="Times New Roman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9B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5929B1"/>
  </w:style>
  <w:style w:type="paragraph" w:styleId="Piedepgina">
    <w:name w:val="footer"/>
    <w:basedOn w:val="Normal"/>
    <w:link w:val="PiedepginaCar"/>
    <w:uiPriority w:val="99"/>
    <w:unhideWhenUsed/>
    <w:rsid w:val="005929B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929B1"/>
  </w:style>
  <w:style w:type="table" w:styleId="Tablaconcuadrcula">
    <w:name w:val="Table Grid"/>
    <w:basedOn w:val="Tablanormal"/>
    <w:uiPriority w:val="39"/>
    <w:rsid w:val="005929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571737"/>
    <w:rPr>
      <w:color w:val="0563C1" w:themeColor="hyperlink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571737"/>
    <w:rPr>
      <w:lang w:val="es-AR"/>
    </w:rPr>
  </w:style>
  <w:style w:type="paragraph" w:styleId="Sinespaciado">
    <w:name w:val="No Spacing"/>
    <w:link w:val="SinespaciadoCar"/>
    <w:uiPriority w:val="1"/>
    <w:qFormat/>
    <w:rsid w:val="00571737"/>
    <w:pPr>
      <w:spacing w:after="0" w:line="240" w:lineRule="auto"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9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E236C-F1DF-4C32-A8F4-5CE228C9D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672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Romina</cp:lastModifiedBy>
  <cp:revision>2</cp:revision>
  <dcterms:created xsi:type="dcterms:W3CDTF">2018-10-12T22:48:00Z</dcterms:created>
  <dcterms:modified xsi:type="dcterms:W3CDTF">2018-10-12T22:48:00Z</dcterms:modified>
</cp:coreProperties>
</file>