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FB7" w:rsidRPr="00E96BD0" w:rsidRDefault="00BB7B0E" w:rsidP="00BB7B0E">
      <w:pPr>
        <w:jc w:val="both"/>
        <w:rPr>
          <w:rFonts w:ascii="Times New Roman" w:hAnsi="Times New Roman" w:cs="Times New Roman"/>
          <w:b/>
          <w:sz w:val="24"/>
          <w:szCs w:val="24"/>
        </w:rPr>
      </w:pPr>
      <w:bookmarkStart w:id="0" w:name="_GoBack"/>
      <w:bookmarkEnd w:id="0"/>
      <w:r w:rsidRPr="00E96BD0">
        <w:rPr>
          <w:rFonts w:ascii="Times New Roman" w:hAnsi="Times New Roman" w:cs="Times New Roman"/>
          <w:b/>
          <w:sz w:val="24"/>
          <w:szCs w:val="24"/>
        </w:rPr>
        <w:t>HONORABLE SENADO:</w:t>
      </w:r>
    </w:p>
    <w:p w:rsidR="00BB7B0E" w:rsidRDefault="00BB7B0E" w:rsidP="00E96BD0">
      <w:pPr>
        <w:ind w:firstLine="2694"/>
        <w:jc w:val="both"/>
        <w:rPr>
          <w:rFonts w:ascii="Times New Roman" w:hAnsi="Times New Roman" w:cs="Times New Roman"/>
          <w:sz w:val="24"/>
          <w:szCs w:val="24"/>
        </w:rPr>
      </w:pPr>
      <w:r>
        <w:rPr>
          <w:rFonts w:ascii="Times New Roman" w:hAnsi="Times New Roman" w:cs="Times New Roman"/>
          <w:sz w:val="24"/>
          <w:szCs w:val="24"/>
        </w:rPr>
        <w:t xml:space="preserve">Vuestra </w:t>
      </w:r>
      <w:r w:rsidRPr="00E96BD0">
        <w:rPr>
          <w:rFonts w:ascii="Times New Roman" w:hAnsi="Times New Roman" w:cs="Times New Roman"/>
          <w:b/>
          <w:sz w:val="24"/>
          <w:szCs w:val="24"/>
        </w:rPr>
        <w:t>Comisión de Legislación General</w:t>
      </w:r>
      <w:r>
        <w:rPr>
          <w:rFonts w:ascii="Times New Roman" w:hAnsi="Times New Roman" w:cs="Times New Roman"/>
          <w:sz w:val="24"/>
          <w:szCs w:val="24"/>
        </w:rPr>
        <w:t xml:space="preserve"> ha considerado en revisión, el Proyecto de Ley contenido en el Expediente Nº 22.454 H.C.D., autoría del Señor Diputado La Madrid, por el que se autoriza al Superior Gobierno de la Provincia a aceptar la donación de un inmueble ofrecido por la Municipalidad de Pueblo General Belgrano, con destino a la instalación de  </w:t>
      </w:r>
      <w:r>
        <w:rPr>
          <w:rFonts w:ascii="Times New Roman" w:hAnsi="Times New Roman" w:cs="Times New Roman"/>
          <w:lang w:val="en-US"/>
        </w:rPr>
        <w:t>la</w:t>
      </w:r>
      <w:r w:rsidRPr="0021400E">
        <w:rPr>
          <w:rFonts w:ascii="Times New Roman" w:hAnsi="Times New Roman" w:cs="Times New Roman"/>
        </w:rPr>
        <w:t xml:space="preserve"> planta</w:t>
      </w:r>
      <w:r>
        <w:rPr>
          <w:rFonts w:ascii="Times New Roman" w:hAnsi="Times New Roman" w:cs="Times New Roman"/>
          <w:lang w:val="en-US"/>
        </w:rPr>
        <w:t xml:space="preserve"> </w:t>
      </w:r>
      <w:r w:rsidRPr="00BB7B0E">
        <w:rPr>
          <w:rFonts w:ascii="Times New Roman" w:hAnsi="Times New Roman" w:cs="Times New Roman"/>
          <w:lang w:val="en-US"/>
        </w:rPr>
        <w:t xml:space="preserve"> reductora de gas natural</w:t>
      </w:r>
      <w:r>
        <w:rPr>
          <w:rFonts w:ascii="Times New Roman" w:hAnsi="Times New Roman" w:cs="Times New Roman"/>
          <w:lang w:val="en-US"/>
        </w:rPr>
        <w:t xml:space="preserve"> y, por las </w:t>
      </w:r>
      <w:r w:rsidRPr="0021400E">
        <w:rPr>
          <w:rFonts w:ascii="Times New Roman" w:hAnsi="Times New Roman" w:cs="Times New Roman"/>
        </w:rPr>
        <w:t>razones</w:t>
      </w:r>
      <w:r>
        <w:rPr>
          <w:rFonts w:ascii="Times New Roman" w:hAnsi="Times New Roman" w:cs="Times New Roman"/>
          <w:lang w:val="en-US"/>
        </w:rPr>
        <w:t xml:space="preserve"> que </w:t>
      </w:r>
      <w:r w:rsidRPr="0021400E">
        <w:rPr>
          <w:rFonts w:ascii="Times New Roman" w:hAnsi="Times New Roman" w:cs="Times New Roman"/>
        </w:rPr>
        <w:t>dará</w:t>
      </w:r>
      <w:r>
        <w:rPr>
          <w:rFonts w:ascii="Times New Roman" w:hAnsi="Times New Roman" w:cs="Times New Roman"/>
          <w:lang w:val="en-US"/>
        </w:rPr>
        <w:t xml:space="preserve"> su miembro informante</w:t>
      </w:r>
      <w:r w:rsidR="0021400E">
        <w:rPr>
          <w:rFonts w:ascii="Times New Roman" w:hAnsi="Times New Roman" w:cs="Times New Roman"/>
          <w:lang w:val="en-US"/>
        </w:rPr>
        <w:t xml:space="preserve"> aconseja su aprobación en los términos remitidos.</w:t>
      </w:r>
    </w:p>
    <w:p w:rsidR="00BB7B0E" w:rsidRDefault="00BB7B0E" w:rsidP="00BB7B0E">
      <w:pPr>
        <w:pStyle w:val="Textoindependiente"/>
        <w:spacing w:after="0" w:line="240" w:lineRule="auto"/>
        <w:jc w:val="center"/>
        <w:rPr>
          <w:rFonts w:ascii="Times New Roman" w:hAnsi="Times New Roman" w:cs="Times New Roman"/>
        </w:rPr>
      </w:pPr>
    </w:p>
    <w:p w:rsidR="00E96BD0" w:rsidRDefault="00E96BD0" w:rsidP="00BB7B0E">
      <w:pPr>
        <w:pStyle w:val="Textoindependiente"/>
        <w:spacing w:after="0" w:line="240" w:lineRule="auto"/>
        <w:jc w:val="center"/>
        <w:rPr>
          <w:rFonts w:ascii="Times New Roman" w:hAnsi="Times New Roman" w:cs="Times New Roman"/>
        </w:rPr>
      </w:pPr>
    </w:p>
    <w:p w:rsidR="00BB7B0E" w:rsidRDefault="00BB7B0E" w:rsidP="00BB7B0E">
      <w:pPr>
        <w:pStyle w:val="Textoindependiente"/>
        <w:spacing w:after="0" w:line="240" w:lineRule="auto"/>
        <w:jc w:val="center"/>
      </w:pPr>
      <w:r>
        <w:rPr>
          <w:rFonts w:ascii="Times New Roman" w:hAnsi="Times New Roman" w:cs="Times New Roman"/>
        </w:rPr>
        <w:t>LA LEGISLATURA DE LA PROVINCIA DE ENTRE RÍOS SANCIONA CON  FUERZA DE</w:t>
      </w:r>
    </w:p>
    <w:p w:rsidR="00BB7B0E" w:rsidRDefault="00BB7B0E" w:rsidP="00BB7B0E">
      <w:pPr>
        <w:pStyle w:val="Textoindependiente"/>
        <w:spacing w:after="0" w:line="240" w:lineRule="auto"/>
        <w:jc w:val="center"/>
        <w:rPr>
          <w:rFonts w:ascii="Times New Roman" w:hAnsi="Times New Roman" w:cs="Times New Roman"/>
        </w:rPr>
      </w:pPr>
    </w:p>
    <w:p w:rsidR="00BB7B0E" w:rsidRDefault="00BB7B0E" w:rsidP="00BB7B0E">
      <w:pPr>
        <w:pStyle w:val="Textoindependiente"/>
        <w:spacing w:after="0" w:line="240" w:lineRule="auto"/>
        <w:jc w:val="center"/>
      </w:pPr>
      <w:r>
        <w:rPr>
          <w:rFonts w:ascii="Times New Roman" w:hAnsi="Times New Roman" w:cs="Times New Roman"/>
        </w:rPr>
        <w:t xml:space="preserve"> LEY</w:t>
      </w:r>
    </w:p>
    <w:p w:rsidR="00BB7B0E" w:rsidRDefault="00BB7B0E" w:rsidP="00BB7B0E">
      <w:pPr>
        <w:pStyle w:val="Textoindependiente"/>
        <w:spacing w:after="0" w:line="240" w:lineRule="auto"/>
        <w:rPr>
          <w:rFonts w:ascii="Times New Roman" w:hAnsi="Times New Roman" w:cs="Times New Roman"/>
        </w:rPr>
      </w:pPr>
    </w:p>
    <w:p w:rsidR="00E96BD0" w:rsidRDefault="00E96BD0" w:rsidP="00BB7B0E">
      <w:pPr>
        <w:pStyle w:val="Textoindependiente"/>
        <w:spacing w:after="0" w:line="240" w:lineRule="auto"/>
        <w:rPr>
          <w:rFonts w:ascii="Times New Roman" w:hAnsi="Times New Roman" w:cs="Times New Roman"/>
          <w:bCs/>
          <w:u w:val="single"/>
        </w:rPr>
      </w:pPr>
    </w:p>
    <w:p w:rsidR="00BB7B0E" w:rsidRDefault="00BB7B0E" w:rsidP="00BB7B0E">
      <w:pPr>
        <w:pStyle w:val="Textoindependiente"/>
        <w:spacing w:after="0" w:line="240" w:lineRule="auto"/>
      </w:pPr>
      <w:r>
        <w:rPr>
          <w:rFonts w:ascii="Times New Roman" w:hAnsi="Times New Roman" w:cs="Times New Roman"/>
          <w:bCs/>
          <w:u w:val="single"/>
        </w:rPr>
        <w:t>ARTÍCULO 1º.-</w:t>
      </w:r>
      <w:r>
        <w:rPr>
          <w:rFonts w:ascii="Times New Roman" w:hAnsi="Times New Roman" w:cs="Times New Roman"/>
          <w:b w:val="0"/>
        </w:rPr>
        <w:t xml:space="preserve"> </w:t>
      </w:r>
      <w:r>
        <w:rPr>
          <w:rFonts w:ascii="Times New Roman" w:hAnsi="Times New Roman" w:cs="Times New Roman"/>
          <w:b w:val="0"/>
          <w:lang w:val="en-US" w:eastAsia="en-US"/>
        </w:rPr>
        <w:t xml:space="preserve">Autorízase al Superior Gobierno de la Provincia de Entre Ríos a aceptar el ofrecimiento de donación formulado por la Municipalidad de Pueblo General Belgrano, de acuerdo a lo dispuesto en la Ordenanza Nº 005/2017, promulgada el 12 de abril de 2017, del inmueble identificado por la Partida Provincial 158.524, Plano de Mensura 86.474 sito en la Provincia de Entre Ríos, Departamento Gualeguaychú, Distrito Costa Uruguay Norte, Municipio de Pueblo General Belgrano, Sección IV, de superficie 00 Has. 02 As. 00 Cs. (cero Hectáreas, dos Áreas, cero Centiáreas), Matrícula Nº 147.453, cuyos límites y linderos son: </w:t>
      </w:r>
    </w:p>
    <w:p w:rsidR="00BB7B0E" w:rsidRDefault="00BB7B0E" w:rsidP="00BB7B0E">
      <w:pPr>
        <w:pStyle w:val="Textoindependiente"/>
        <w:spacing w:after="0" w:line="238" w:lineRule="atLeast"/>
      </w:pPr>
      <w:r>
        <w:rPr>
          <w:rFonts w:ascii="Times New Roman" w:hAnsi="Times New Roman" w:cs="Times New Roman"/>
          <w:b w:val="0"/>
          <w:u w:val="single"/>
          <w:lang w:val="en-US" w:eastAsia="en-US"/>
        </w:rPr>
        <w:t>Norte:</w:t>
      </w:r>
      <w:r>
        <w:rPr>
          <w:rFonts w:ascii="Times New Roman" w:hAnsi="Times New Roman" w:cs="Times New Roman"/>
          <w:b w:val="0"/>
          <w:lang w:val="en-US" w:eastAsia="en-US"/>
        </w:rPr>
        <w:t xml:space="preserve"> recta (1-2) al S 79º 47’ E de 10,00 metros lindando con Av. 20 de Junio (Ex Ruta Provincial Nº 42), </w:t>
      </w:r>
    </w:p>
    <w:p w:rsidR="00BB7B0E" w:rsidRDefault="00BB7B0E" w:rsidP="00BB7B0E">
      <w:pPr>
        <w:pStyle w:val="Textoindependiente"/>
        <w:spacing w:after="0" w:line="238" w:lineRule="atLeast"/>
      </w:pPr>
      <w:r>
        <w:rPr>
          <w:rFonts w:ascii="Times New Roman" w:hAnsi="Times New Roman" w:cs="Times New Roman"/>
          <w:b w:val="0"/>
          <w:u w:val="single"/>
          <w:lang w:val="en-US" w:eastAsia="en-US"/>
        </w:rPr>
        <w:t>Este:</w:t>
      </w:r>
      <w:r>
        <w:rPr>
          <w:rFonts w:ascii="Times New Roman" w:hAnsi="Times New Roman" w:cs="Times New Roman"/>
          <w:b w:val="0"/>
          <w:lang w:val="en-US" w:eastAsia="en-US"/>
        </w:rPr>
        <w:t xml:space="preserve"> recta (2-12) al S 10º 08’ O de 20,00 metros lindando con el lote Nº 2 de Luis Cappelletti y Otro, </w:t>
      </w:r>
    </w:p>
    <w:p w:rsidR="00BB7B0E" w:rsidRDefault="00BB7B0E" w:rsidP="00BB7B0E">
      <w:pPr>
        <w:pStyle w:val="Textoindependiente"/>
        <w:spacing w:after="0" w:line="238" w:lineRule="atLeast"/>
      </w:pPr>
      <w:r>
        <w:rPr>
          <w:rFonts w:ascii="Times New Roman" w:hAnsi="Times New Roman" w:cs="Times New Roman"/>
          <w:b w:val="0"/>
          <w:u w:val="single"/>
          <w:lang w:val="en-US" w:eastAsia="en-US"/>
        </w:rPr>
        <w:t>Sur:</w:t>
      </w:r>
      <w:r>
        <w:rPr>
          <w:rFonts w:ascii="Times New Roman" w:hAnsi="Times New Roman" w:cs="Times New Roman"/>
          <w:b w:val="0"/>
          <w:lang w:val="en-US" w:eastAsia="en-US"/>
        </w:rPr>
        <w:t xml:space="preserve"> recta (12-11) al N 79º 47’ O de 10,00 metros lindando con el lote Nº 2  de Luis Cappelletti y Otro, </w:t>
      </w:r>
    </w:p>
    <w:p w:rsidR="00BB7B0E" w:rsidRDefault="00BB7B0E" w:rsidP="00BB7B0E">
      <w:pPr>
        <w:pStyle w:val="Textoindependiente"/>
        <w:spacing w:after="0" w:line="240" w:lineRule="auto"/>
      </w:pPr>
      <w:r>
        <w:rPr>
          <w:rFonts w:ascii="Times New Roman" w:hAnsi="Times New Roman" w:cs="Times New Roman"/>
          <w:b w:val="0"/>
          <w:u w:val="single"/>
          <w:lang w:val="en-US" w:eastAsia="en-US"/>
        </w:rPr>
        <w:t>Oeste:</w:t>
      </w:r>
      <w:r>
        <w:rPr>
          <w:rFonts w:ascii="Times New Roman" w:hAnsi="Times New Roman" w:cs="Times New Roman"/>
          <w:b w:val="0"/>
          <w:lang w:val="en-US" w:eastAsia="en-US"/>
        </w:rPr>
        <w:t xml:space="preserve"> recta (11-1) al N 10º 08’ E de 20,00 metros lindando con Hugo Luis Reverdito.-</w:t>
      </w:r>
    </w:p>
    <w:p w:rsidR="00BB7B0E" w:rsidRDefault="00BB7B0E" w:rsidP="00BB7B0E">
      <w:pPr>
        <w:pStyle w:val="Textoindependiente"/>
        <w:spacing w:after="0" w:line="240" w:lineRule="auto"/>
        <w:rPr>
          <w:rFonts w:ascii="Times New Roman" w:hAnsi="Times New Roman" w:cs="Times New Roman"/>
          <w:b w:val="0"/>
        </w:rPr>
      </w:pPr>
    </w:p>
    <w:p w:rsidR="00BB7B0E" w:rsidRDefault="00BB7B0E" w:rsidP="00BB7B0E">
      <w:pPr>
        <w:pStyle w:val="Textoindependiente"/>
        <w:spacing w:after="0" w:line="238" w:lineRule="atLeast"/>
      </w:pPr>
      <w:r>
        <w:rPr>
          <w:rFonts w:ascii="Times New Roman" w:hAnsi="Times New Roman" w:cs="Times New Roman"/>
          <w:bCs/>
          <w:u w:val="single"/>
          <w:lang w:val="en-US" w:eastAsia="en-US"/>
        </w:rPr>
        <w:t>ARTÍCULO 2°.-</w:t>
      </w:r>
      <w:r>
        <w:rPr>
          <w:sz w:val="20"/>
          <w:szCs w:val="20"/>
          <w:lang w:val="en-US" w:eastAsia="en-US"/>
        </w:rPr>
        <w:t xml:space="preserve"> </w:t>
      </w:r>
      <w:r>
        <w:rPr>
          <w:rFonts w:ascii="Times New Roman" w:hAnsi="Times New Roman" w:cs="Times New Roman"/>
          <w:b w:val="0"/>
          <w:lang w:val="en-US" w:eastAsia="en-US"/>
        </w:rPr>
        <w:t xml:space="preserve"> La donación es con cargo de que el donatario destine el referido inmueble a la instalación de la planta reductora de gas natural para Pueblo General Belgrano.-</w:t>
      </w:r>
    </w:p>
    <w:p w:rsidR="00BB7B0E" w:rsidRDefault="00BB7B0E" w:rsidP="00BB7B0E">
      <w:pPr>
        <w:pStyle w:val="Textoindependiente"/>
        <w:spacing w:after="0" w:line="238" w:lineRule="atLeast"/>
      </w:pPr>
    </w:p>
    <w:p w:rsidR="00BB7B0E" w:rsidRDefault="00BB7B0E" w:rsidP="00BB7B0E">
      <w:pPr>
        <w:pStyle w:val="Textoindependiente"/>
        <w:spacing w:after="0" w:line="238" w:lineRule="atLeast"/>
      </w:pPr>
      <w:r>
        <w:rPr>
          <w:rFonts w:ascii="Times New Roman" w:hAnsi="Times New Roman" w:cs="Times New Roman"/>
          <w:u w:val="single"/>
          <w:lang w:val="en-US" w:eastAsia="en-US"/>
        </w:rPr>
        <w:t>ARTÍCULO 3°.-</w:t>
      </w:r>
      <w:r>
        <w:rPr>
          <w:sz w:val="20"/>
          <w:szCs w:val="20"/>
          <w:lang w:val="en-US" w:eastAsia="en-US"/>
        </w:rPr>
        <w:t xml:space="preserve"> </w:t>
      </w:r>
      <w:r>
        <w:rPr>
          <w:rFonts w:ascii="Times New Roman" w:hAnsi="Times New Roman" w:cs="Times New Roman"/>
          <w:b w:val="0"/>
          <w:lang w:val="en-US" w:eastAsia="en-US"/>
        </w:rPr>
        <w:t>Facúltase a la Escribanía Mayor de Gobierno a realizar todos los trámites necesarios para la efectiva transferencia de dominio del inmueble a favor del Superior Gobierno de la Provincia de Entre Ríos.-</w:t>
      </w:r>
    </w:p>
    <w:p w:rsidR="00BB7B0E" w:rsidRDefault="00BB7B0E" w:rsidP="00BB7B0E">
      <w:pPr>
        <w:pStyle w:val="Textoindependiente"/>
        <w:spacing w:after="0" w:line="238" w:lineRule="atLeast"/>
      </w:pPr>
    </w:p>
    <w:p w:rsidR="00E96BD0" w:rsidRDefault="00E96BD0" w:rsidP="00BB7B0E">
      <w:pPr>
        <w:pStyle w:val="Textoindependiente"/>
        <w:spacing w:after="0" w:line="238" w:lineRule="atLeast"/>
        <w:rPr>
          <w:rFonts w:ascii="Times New Roman" w:hAnsi="Times New Roman" w:cs="Times New Roman"/>
          <w:u w:val="single"/>
          <w:lang w:val="en-US" w:eastAsia="en-US"/>
        </w:rPr>
      </w:pPr>
    </w:p>
    <w:p w:rsidR="00E96BD0" w:rsidRDefault="00E96BD0" w:rsidP="00BB7B0E">
      <w:pPr>
        <w:pStyle w:val="Textoindependiente"/>
        <w:spacing w:after="0" w:line="238" w:lineRule="atLeast"/>
        <w:rPr>
          <w:rFonts w:ascii="Times New Roman" w:hAnsi="Times New Roman" w:cs="Times New Roman"/>
          <w:u w:val="single"/>
          <w:lang w:val="en-US" w:eastAsia="en-US"/>
        </w:rPr>
      </w:pPr>
    </w:p>
    <w:p w:rsidR="00BB7B0E" w:rsidRDefault="00BB7B0E" w:rsidP="00BB7B0E">
      <w:pPr>
        <w:pStyle w:val="Textoindependiente"/>
        <w:spacing w:after="0" w:line="238" w:lineRule="atLeast"/>
      </w:pPr>
      <w:r>
        <w:rPr>
          <w:rFonts w:ascii="Times New Roman" w:hAnsi="Times New Roman" w:cs="Times New Roman"/>
          <w:u w:val="single"/>
          <w:lang w:val="en-US" w:eastAsia="en-US"/>
        </w:rPr>
        <w:lastRenderedPageBreak/>
        <w:t>ARTÍCULO 4°.-</w:t>
      </w:r>
      <w:r>
        <w:rPr>
          <w:sz w:val="20"/>
          <w:szCs w:val="20"/>
          <w:lang w:val="en-US" w:eastAsia="en-US"/>
        </w:rPr>
        <w:t xml:space="preserve"> </w:t>
      </w:r>
      <w:r>
        <w:rPr>
          <w:rFonts w:ascii="Times New Roman" w:hAnsi="Times New Roman" w:cs="Times New Roman"/>
          <w:b w:val="0"/>
          <w:lang w:val="en-US" w:eastAsia="en-US"/>
        </w:rPr>
        <w:t>Los gastos que demande la transferencia del dominio serán de cuenta del Superior Gobierno de la Provincia de Entre Ríos.-</w:t>
      </w:r>
    </w:p>
    <w:p w:rsidR="00BB7B0E" w:rsidRDefault="00BB7B0E" w:rsidP="00BB7B0E">
      <w:pPr>
        <w:pStyle w:val="Textoindependiente"/>
        <w:spacing w:after="0" w:line="238" w:lineRule="atLeast"/>
      </w:pPr>
    </w:p>
    <w:p w:rsidR="00BB7B0E" w:rsidRDefault="00BB7B0E" w:rsidP="00BB7B0E">
      <w:pPr>
        <w:pStyle w:val="Textoindependiente"/>
        <w:spacing w:after="0" w:line="238" w:lineRule="atLeast"/>
      </w:pPr>
      <w:r>
        <w:rPr>
          <w:rFonts w:ascii="Times New Roman" w:hAnsi="Times New Roman" w:cs="Times New Roman"/>
          <w:color w:val="000000"/>
          <w:u w:val="single"/>
          <w:lang w:val="en-US" w:eastAsia="en-US"/>
        </w:rPr>
        <w:t>ARTÍCULO 5°.-</w:t>
      </w:r>
      <w:r>
        <w:rPr>
          <w:b w:val="0"/>
          <w:color w:val="000000"/>
          <w:sz w:val="20"/>
          <w:szCs w:val="20"/>
          <w:lang w:val="en-US" w:eastAsia="en-US"/>
        </w:rPr>
        <w:t xml:space="preserve"> </w:t>
      </w:r>
      <w:r>
        <w:rPr>
          <w:rFonts w:ascii="Times New Roman" w:hAnsi="Times New Roman" w:cs="Times New Roman"/>
          <w:b w:val="0"/>
          <w:color w:val="000000"/>
          <w:lang w:val="en-US" w:eastAsia="en-US"/>
        </w:rPr>
        <w:t>Comuníquese, etc.-</w:t>
      </w:r>
    </w:p>
    <w:p w:rsidR="00BB7B0E" w:rsidRDefault="00BB7B0E" w:rsidP="00BB7B0E">
      <w:pPr>
        <w:jc w:val="both"/>
        <w:rPr>
          <w:rFonts w:ascii="Times New Roman" w:hAnsi="Times New Roman" w:cs="Times New Roman"/>
          <w:sz w:val="24"/>
          <w:szCs w:val="24"/>
        </w:rPr>
      </w:pPr>
    </w:p>
    <w:p w:rsidR="00E96BD0" w:rsidRDefault="00E96BD0" w:rsidP="00BB7B0E">
      <w:pPr>
        <w:jc w:val="both"/>
        <w:rPr>
          <w:rFonts w:ascii="Times New Roman" w:hAnsi="Times New Roman" w:cs="Times New Roman"/>
          <w:sz w:val="24"/>
          <w:szCs w:val="24"/>
        </w:rPr>
      </w:pPr>
    </w:p>
    <w:p w:rsidR="00E96BD0" w:rsidRDefault="00E96BD0" w:rsidP="00E96BD0">
      <w:pPr>
        <w:pStyle w:val="Encabezado"/>
        <w:tabs>
          <w:tab w:val="left" w:pos="708"/>
        </w:tabs>
        <w:jc w:val="right"/>
        <w:rPr>
          <w:rFonts w:ascii="Times New Roman" w:hAnsi="Times New Roman"/>
        </w:rPr>
      </w:pPr>
      <w:r>
        <w:rPr>
          <w:rFonts w:ascii="Times New Roman" w:hAnsi="Times New Roman"/>
          <w:b/>
          <w:bCs/>
        </w:rPr>
        <w:t>PARANA</w:t>
      </w:r>
      <w:r>
        <w:rPr>
          <w:rFonts w:ascii="Times New Roman" w:hAnsi="Times New Roman"/>
        </w:rPr>
        <w:t>, Sala de Comisiones 13 de Diciembre de 2017.</w:t>
      </w:r>
    </w:p>
    <w:p w:rsidR="00E96BD0" w:rsidRDefault="00E96BD0" w:rsidP="00E96BD0">
      <w:pPr>
        <w:pStyle w:val="Encabezado"/>
        <w:tabs>
          <w:tab w:val="left" w:pos="708"/>
        </w:tabs>
        <w:jc w:val="both"/>
        <w:rPr>
          <w:rFonts w:ascii="Times New Roman" w:hAnsi="Times New Roman"/>
        </w:rPr>
      </w:pPr>
    </w:p>
    <w:p w:rsidR="00E96BD0" w:rsidRDefault="00E96BD0" w:rsidP="00E96BD0">
      <w:pPr>
        <w:pStyle w:val="Encabezado"/>
        <w:tabs>
          <w:tab w:val="left" w:pos="708"/>
        </w:tabs>
        <w:jc w:val="both"/>
        <w:rPr>
          <w:rFonts w:ascii="Times New Roman" w:hAnsi="Times New Roman"/>
        </w:rPr>
      </w:pPr>
    </w:p>
    <w:p w:rsidR="00E96BD0" w:rsidRDefault="00E96BD0" w:rsidP="00E96BD0">
      <w:pPr>
        <w:pStyle w:val="Encabezado"/>
        <w:tabs>
          <w:tab w:val="left" w:pos="708"/>
        </w:tabs>
        <w:jc w:val="both"/>
        <w:rPr>
          <w:rFonts w:ascii="Times New Roman" w:hAnsi="Times New Roman"/>
        </w:rPr>
      </w:pPr>
    </w:p>
    <w:p w:rsidR="00E96BD0" w:rsidRDefault="00E96BD0" w:rsidP="00E96BD0">
      <w:pPr>
        <w:pStyle w:val="Encabezado"/>
        <w:tabs>
          <w:tab w:val="left" w:pos="708"/>
        </w:tabs>
        <w:jc w:val="both"/>
        <w:rPr>
          <w:rFonts w:ascii="Times New Roman" w:hAnsi="Times New Roman"/>
        </w:rPr>
      </w:pPr>
      <w:r>
        <w:rPr>
          <w:rFonts w:ascii="Times New Roman" w:hAnsi="Times New Roman"/>
          <w:b/>
          <w:bCs/>
        </w:rPr>
        <w:t>LARRARTE</w:t>
      </w:r>
      <w:r>
        <w:rPr>
          <w:rFonts w:ascii="Times New Roman" w:hAnsi="Times New Roman"/>
        </w:rPr>
        <w:t>, Lucas.</w:t>
      </w:r>
    </w:p>
    <w:p w:rsidR="00E96BD0" w:rsidRDefault="00E96BD0" w:rsidP="00E96BD0">
      <w:pPr>
        <w:pStyle w:val="Encabezado"/>
        <w:tabs>
          <w:tab w:val="left" w:pos="708"/>
        </w:tabs>
        <w:jc w:val="both"/>
        <w:rPr>
          <w:rFonts w:ascii="Times New Roman" w:hAnsi="Times New Roman"/>
        </w:rPr>
      </w:pPr>
    </w:p>
    <w:p w:rsidR="00E96BD0" w:rsidRDefault="00E96BD0" w:rsidP="00E96BD0">
      <w:pPr>
        <w:pStyle w:val="Encabezado"/>
        <w:tabs>
          <w:tab w:val="left" w:pos="708"/>
        </w:tabs>
        <w:jc w:val="both"/>
        <w:rPr>
          <w:rFonts w:ascii="Times New Roman" w:hAnsi="Times New Roman"/>
        </w:rPr>
      </w:pPr>
    </w:p>
    <w:p w:rsidR="00E96BD0" w:rsidRDefault="00E96BD0" w:rsidP="00E96BD0">
      <w:pPr>
        <w:pStyle w:val="Encabezado"/>
        <w:tabs>
          <w:tab w:val="left" w:pos="708"/>
        </w:tabs>
        <w:jc w:val="both"/>
        <w:rPr>
          <w:rFonts w:ascii="Times New Roman" w:hAnsi="Times New Roman"/>
          <w:b/>
          <w:bCs/>
          <w:lang w:val="es-ES"/>
        </w:rPr>
      </w:pPr>
      <w:r>
        <w:rPr>
          <w:rFonts w:ascii="Times New Roman" w:hAnsi="Times New Roman"/>
          <w:b/>
          <w:bCs/>
          <w:lang w:val="es-ES"/>
        </w:rPr>
        <w:t xml:space="preserve">KISSER, </w:t>
      </w:r>
      <w:r>
        <w:rPr>
          <w:rFonts w:ascii="Times New Roman" w:hAnsi="Times New Roman"/>
          <w:lang w:val="es-ES"/>
        </w:rPr>
        <w:t>Raymundo.</w:t>
      </w:r>
    </w:p>
    <w:p w:rsidR="00E96BD0" w:rsidRDefault="00E96BD0" w:rsidP="00E96BD0">
      <w:pPr>
        <w:pStyle w:val="Encabezado"/>
        <w:tabs>
          <w:tab w:val="left" w:pos="708"/>
        </w:tabs>
        <w:jc w:val="both"/>
        <w:rPr>
          <w:rFonts w:ascii="Times New Roman" w:hAnsi="Times New Roman"/>
        </w:rPr>
      </w:pPr>
    </w:p>
    <w:p w:rsidR="00E96BD0" w:rsidRDefault="00E96BD0" w:rsidP="00E96BD0">
      <w:pPr>
        <w:pStyle w:val="Encabezado"/>
        <w:tabs>
          <w:tab w:val="left" w:pos="708"/>
        </w:tabs>
        <w:jc w:val="both"/>
        <w:rPr>
          <w:rFonts w:ascii="Times New Roman" w:hAnsi="Times New Roman"/>
        </w:rPr>
      </w:pPr>
    </w:p>
    <w:p w:rsidR="00E96BD0" w:rsidRDefault="00E96BD0" w:rsidP="00E96BD0">
      <w:pPr>
        <w:pStyle w:val="Encabezado"/>
        <w:tabs>
          <w:tab w:val="left" w:pos="708"/>
        </w:tabs>
        <w:jc w:val="both"/>
        <w:rPr>
          <w:rFonts w:ascii="Times New Roman" w:hAnsi="Times New Roman"/>
        </w:rPr>
      </w:pPr>
      <w:r w:rsidRPr="00CF323F">
        <w:rPr>
          <w:rFonts w:ascii="Times New Roman" w:hAnsi="Times New Roman"/>
          <w:b/>
        </w:rPr>
        <w:t>BLANCO</w:t>
      </w:r>
      <w:r>
        <w:rPr>
          <w:rFonts w:ascii="Times New Roman" w:hAnsi="Times New Roman"/>
        </w:rPr>
        <w:t xml:space="preserve">, Héctor. </w:t>
      </w:r>
    </w:p>
    <w:p w:rsidR="00E96BD0" w:rsidRDefault="00E96BD0" w:rsidP="00E96BD0">
      <w:pPr>
        <w:pStyle w:val="Encabezado"/>
        <w:tabs>
          <w:tab w:val="left" w:pos="708"/>
        </w:tabs>
        <w:jc w:val="both"/>
        <w:rPr>
          <w:rFonts w:ascii="Times New Roman" w:hAnsi="Times New Roman"/>
          <w:b/>
          <w:bCs/>
        </w:rPr>
      </w:pPr>
    </w:p>
    <w:p w:rsidR="00E96BD0" w:rsidRDefault="00E96BD0" w:rsidP="00E96BD0">
      <w:pPr>
        <w:pStyle w:val="Encabezado"/>
        <w:tabs>
          <w:tab w:val="left" w:pos="708"/>
        </w:tabs>
        <w:jc w:val="both"/>
        <w:rPr>
          <w:rFonts w:ascii="Times New Roman" w:hAnsi="Times New Roman"/>
          <w:b/>
          <w:bCs/>
        </w:rPr>
      </w:pPr>
    </w:p>
    <w:p w:rsidR="00E96BD0" w:rsidRDefault="00E96BD0" w:rsidP="00E96BD0">
      <w:pPr>
        <w:pStyle w:val="Encabezado"/>
        <w:tabs>
          <w:tab w:val="left" w:pos="708"/>
        </w:tabs>
        <w:jc w:val="both"/>
        <w:rPr>
          <w:rFonts w:ascii="Times New Roman" w:hAnsi="Times New Roman"/>
          <w:b/>
          <w:bCs/>
        </w:rPr>
      </w:pPr>
      <w:r>
        <w:rPr>
          <w:rFonts w:ascii="Times New Roman" w:hAnsi="Times New Roman"/>
          <w:b/>
          <w:bCs/>
        </w:rPr>
        <w:t xml:space="preserve">BONATO, </w:t>
      </w:r>
      <w:r w:rsidRPr="00CF323F">
        <w:rPr>
          <w:rFonts w:ascii="Times New Roman" w:hAnsi="Times New Roman"/>
          <w:bCs/>
        </w:rPr>
        <w:t>René</w:t>
      </w:r>
      <w:r>
        <w:rPr>
          <w:rFonts w:ascii="Times New Roman" w:hAnsi="Times New Roman"/>
          <w:b/>
          <w:bCs/>
        </w:rPr>
        <w:t>.</w:t>
      </w:r>
    </w:p>
    <w:p w:rsidR="00E96BD0" w:rsidRDefault="00E96BD0" w:rsidP="00E96BD0">
      <w:pPr>
        <w:pStyle w:val="Encabezado"/>
        <w:tabs>
          <w:tab w:val="left" w:pos="708"/>
        </w:tabs>
        <w:jc w:val="both"/>
        <w:rPr>
          <w:rFonts w:ascii="Times New Roman" w:hAnsi="Times New Roman"/>
          <w:b/>
          <w:bCs/>
        </w:rPr>
      </w:pPr>
    </w:p>
    <w:p w:rsidR="00E96BD0" w:rsidRDefault="00E96BD0" w:rsidP="00E96BD0">
      <w:pPr>
        <w:pStyle w:val="Encabezado"/>
        <w:tabs>
          <w:tab w:val="left" w:pos="708"/>
        </w:tabs>
        <w:jc w:val="both"/>
        <w:rPr>
          <w:rFonts w:ascii="Times New Roman" w:hAnsi="Times New Roman"/>
          <w:b/>
          <w:bCs/>
        </w:rPr>
      </w:pPr>
    </w:p>
    <w:p w:rsidR="00E96BD0" w:rsidRDefault="00E96BD0" w:rsidP="00E96BD0">
      <w:pPr>
        <w:pStyle w:val="Encabezado"/>
        <w:tabs>
          <w:tab w:val="left" w:pos="708"/>
        </w:tabs>
        <w:jc w:val="both"/>
        <w:rPr>
          <w:rFonts w:ascii="Times New Roman" w:hAnsi="Times New Roman"/>
          <w:b/>
          <w:bCs/>
        </w:rPr>
      </w:pPr>
      <w:r>
        <w:rPr>
          <w:rFonts w:ascii="Times New Roman" w:hAnsi="Times New Roman"/>
          <w:b/>
          <w:bCs/>
        </w:rPr>
        <w:t xml:space="preserve">ESPINOZA, </w:t>
      </w:r>
      <w:r w:rsidRPr="00CF323F">
        <w:rPr>
          <w:rFonts w:ascii="Times New Roman" w:hAnsi="Times New Roman"/>
          <w:bCs/>
        </w:rPr>
        <w:t>Mirian.</w:t>
      </w:r>
      <w:r>
        <w:rPr>
          <w:rFonts w:ascii="Times New Roman" w:hAnsi="Times New Roman"/>
          <w:b/>
          <w:bCs/>
        </w:rPr>
        <w:t xml:space="preserve"> </w:t>
      </w:r>
    </w:p>
    <w:p w:rsidR="00E96BD0" w:rsidRDefault="00E96BD0" w:rsidP="00E96BD0">
      <w:pPr>
        <w:pStyle w:val="Encabezado"/>
        <w:tabs>
          <w:tab w:val="left" w:pos="708"/>
        </w:tabs>
        <w:jc w:val="both"/>
        <w:rPr>
          <w:rFonts w:ascii="Times New Roman" w:hAnsi="Times New Roman"/>
          <w:b/>
          <w:bCs/>
        </w:rPr>
      </w:pPr>
    </w:p>
    <w:p w:rsidR="00E96BD0" w:rsidRDefault="00E96BD0" w:rsidP="00E96BD0">
      <w:pPr>
        <w:pStyle w:val="Encabezado"/>
        <w:tabs>
          <w:tab w:val="left" w:pos="708"/>
        </w:tabs>
        <w:jc w:val="both"/>
        <w:rPr>
          <w:rFonts w:ascii="Times New Roman" w:hAnsi="Times New Roman"/>
          <w:b/>
          <w:bCs/>
        </w:rPr>
      </w:pPr>
    </w:p>
    <w:p w:rsidR="00E96BD0" w:rsidRDefault="00E96BD0" w:rsidP="00E96BD0">
      <w:pPr>
        <w:pStyle w:val="Encabezado"/>
        <w:tabs>
          <w:tab w:val="left" w:pos="708"/>
        </w:tabs>
        <w:jc w:val="both"/>
        <w:rPr>
          <w:rFonts w:ascii="Times New Roman" w:hAnsi="Times New Roman"/>
        </w:rPr>
      </w:pPr>
      <w:r>
        <w:rPr>
          <w:rFonts w:ascii="Times New Roman" w:hAnsi="Times New Roman"/>
          <w:b/>
          <w:bCs/>
        </w:rPr>
        <w:t>GIANO</w:t>
      </w:r>
      <w:r>
        <w:rPr>
          <w:rFonts w:ascii="Times New Roman" w:hAnsi="Times New Roman"/>
        </w:rPr>
        <w:t>, Ángel.</w:t>
      </w:r>
    </w:p>
    <w:p w:rsidR="00E96BD0" w:rsidRDefault="00E96BD0" w:rsidP="00E96BD0">
      <w:pPr>
        <w:pStyle w:val="Encabezado"/>
        <w:tabs>
          <w:tab w:val="left" w:pos="708"/>
        </w:tabs>
        <w:jc w:val="both"/>
        <w:rPr>
          <w:rFonts w:ascii="Times New Roman" w:hAnsi="Times New Roman"/>
          <w:b/>
        </w:rPr>
      </w:pPr>
    </w:p>
    <w:p w:rsidR="00E96BD0" w:rsidRDefault="00E96BD0" w:rsidP="00E96BD0">
      <w:pPr>
        <w:pStyle w:val="Encabezado"/>
        <w:tabs>
          <w:tab w:val="left" w:pos="708"/>
        </w:tabs>
        <w:jc w:val="both"/>
        <w:rPr>
          <w:rFonts w:ascii="Times New Roman" w:hAnsi="Times New Roman"/>
          <w:b/>
        </w:rPr>
      </w:pPr>
    </w:p>
    <w:p w:rsidR="00E96BD0" w:rsidRDefault="00E96BD0" w:rsidP="00E96BD0">
      <w:pPr>
        <w:pStyle w:val="Encabezado"/>
        <w:tabs>
          <w:tab w:val="left" w:pos="708"/>
        </w:tabs>
        <w:jc w:val="both"/>
        <w:rPr>
          <w:rFonts w:ascii="Times New Roman" w:hAnsi="Times New Roman"/>
        </w:rPr>
      </w:pPr>
      <w:r w:rsidRPr="00CF323F">
        <w:rPr>
          <w:rFonts w:ascii="Times New Roman" w:hAnsi="Times New Roman"/>
          <w:b/>
        </w:rPr>
        <w:t>MATTIAUDA</w:t>
      </w:r>
      <w:r>
        <w:rPr>
          <w:rFonts w:ascii="Times New Roman" w:hAnsi="Times New Roman"/>
        </w:rPr>
        <w:t xml:space="preserve">, Nicolás. </w:t>
      </w:r>
    </w:p>
    <w:p w:rsidR="00E96BD0" w:rsidRDefault="00E96BD0" w:rsidP="00E96BD0">
      <w:pPr>
        <w:pStyle w:val="Encabezado"/>
        <w:tabs>
          <w:tab w:val="left" w:pos="708"/>
        </w:tabs>
        <w:jc w:val="both"/>
        <w:rPr>
          <w:rFonts w:ascii="Times New Roman" w:hAnsi="Times New Roman"/>
        </w:rPr>
      </w:pPr>
    </w:p>
    <w:p w:rsidR="00E96BD0" w:rsidRDefault="00E96BD0" w:rsidP="00E96BD0">
      <w:pPr>
        <w:pStyle w:val="Encabezado"/>
        <w:tabs>
          <w:tab w:val="left" w:pos="708"/>
        </w:tabs>
        <w:jc w:val="both"/>
        <w:rPr>
          <w:rFonts w:ascii="Times New Roman" w:hAnsi="Times New Roman"/>
          <w:b/>
        </w:rPr>
      </w:pPr>
    </w:p>
    <w:p w:rsidR="00E96BD0" w:rsidRDefault="00E96BD0" w:rsidP="00E96BD0">
      <w:pPr>
        <w:pStyle w:val="Encabezado"/>
        <w:tabs>
          <w:tab w:val="left" w:pos="708"/>
        </w:tabs>
        <w:jc w:val="both"/>
        <w:rPr>
          <w:rFonts w:ascii="Times New Roman" w:hAnsi="Times New Roman"/>
        </w:rPr>
      </w:pPr>
      <w:r w:rsidRPr="00CF323F">
        <w:rPr>
          <w:rFonts w:ascii="Times New Roman" w:hAnsi="Times New Roman"/>
          <w:b/>
        </w:rPr>
        <w:t>MIRANDA</w:t>
      </w:r>
      <w:r>
        <w:rPr>
          <w:rFonts w:ascii="Times New Roman" w:hAnsi="Times New Roman"/>
        </w:rPr>
        <w:t xml:space="preserve">, Nancy. </w:t>
      </w:r>
    </w:p>
    <w:p w:rsidR="00E96BD0" w:rsidRDefault="00E96BD0" w:rsidP="00E96BD0">
      <w:pPr>
        <w:pStyle w:val="Encabezado"/>
        <w:tabs>
          <w:tab w:val="left" w:pos="708"/>
        </w:tabs>
        <w:jc w:val="both"/>
        <w:rPr>
          <w:rFonts w:ascii="Times New Roman" w:hAnsi="Times New Roman"/>
        </w:rPr>
      </w:pPr>
    </w:p>
    <w:p w:rsidR="00E96BD0" w:rsidRDefault="00E96BD0" w:rsidP="00E96BD0">
      <w:pPr>
        <w:pStyle w:val="Encabezado"/>
        <w:tabs>
          <w:tab w:val="left" w:pos="708"/>
        </w:tabs>
        <w:jc w:val="both"/>
        <w:rPr>
          <w:rFonts w:ascii="Times New Roman" w:hAnsi="Times New Roman"/>
          <w:b/>
          <w:bCs/>
          <w:lang w:val="es-ES"/>
        </w:rPr>
      </w:pPr>
    </w:p>
    <w:p w:rsidR="00E96BD0" w:rsidRDefault="00E96BD0" w:rsidP="00E96BD0">
      <w:pPr>
        <w:pStyle w:val="Encabezado"/>
        <w:tabs>
          <w:tab w:val="left" w:pos="708"/>
        </w:tabs>
        <w:jc w:val="both"/>
        <w:rPr>
          <w:rFonts w:ascii="Times New Roman" w:hAnsi="Times New Roman"/>
          <w:b/>
          <w:bCs/>
          <w:lang w:val="en-US"/>
        </w:rPr>
      </w:pPr>
      <w:r>
        <w:rPr>
          <w:rFonts w:ascii="Times New Roman" w:hAnsi="Times New Roman"/>
          <w:b/>
          <w:bCs/>
          <w:lang w:val="en-US"/>
        </w:rPr>
        <w:t xml:space="preserve">SCHILD, </w:t>
      </w:r>
      <w:r>
        <w:rPr>
          <w:rFonts w:ascii="Times New Roman" w:hAnsi="Times New Roman"/>
          <w:lang w:val="en-US"/>
        </w:rPr>
        <w:t>Rogelio.</w:t>
      </w:r>
    </w:p>
    <w:p w:rsidR="00E96BD0" w:rsidRDefault="00E96BD0" w:rsidP="00E96BD0">
      <w:pPr>
        <w:pStyle w:val="Encabezado"/>
        <w:tabs>
          <w:tab w:val="left" w:pos="708"/>
        </w:tabs>
        <w:jc w:val="both"/>
        <w:rPr>
          <w:rFonts w:ascii="Times New Roman" w:hAnsi="Times New Roman"/>
          <w:b/>
          <w:bCs/>
          <w:lang w:val="en-US"/>
        </w:rPr>
      </w:pPr>
    </w:p>
    <w:p w:rsidR="00E96BD0" w:rsidRDefault="00E96BD0" w:rsidP="00E96BD0">
      <w:pPr>
        <w:pStyle w:val="Encabezado"/>
        <w:tabs>
          <w:tab w:val="left" w:pos="708"/>
        </w:tabs>
        <w:jc w:val="both"/>
        <w:rPr>
          <w:rFonts w:ascii="Times New Roman" w:hAnsi="Times New Roman"/>
          <w:b/>
          <w:bCs/>
          <w:lang w:val="en-US"/>
        </w:rPr>
      </w:pPr>
    </w:p>
    <w:p w:rsidR="00E96BD0" w:rsidRPr="00BB7B0E" w:rsidRDefault="00E96BD0" w:rsidP="00BB7B0E">
      <w:pPr>
        <w:jc w:val="both"/>
        <w:rPr>
          <w:rFonts w:ascii="Times New Roman" w:hAnsi="Times New Roman" w:cs="Times New Roman"/>
          <w:sz w:val="24"/>
          <w:szCs w:val="24"/>
        </w:rPr>
      </w:pPr>
    </w:p>
    <w:sectPr w:rsidR="00E96BD0" w:rsidRPr="00BB7B0E" w:rsidSect="00E96BD0">
      <w:pgSz w:w="11906" w:h="16838" w:code="9"/>
      <w:pgMar w:top="3119" w:right="1418" w:bottom="141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tistik">
    <w:altName w:val="Courier New"/>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B0E"/>
    <w:rsid w:val="000D06F3"/>
    <w:rsid w:val="0021400E"/>
    <w:rsid w:val="00B87835"/>
    <w:rsid w:val="00BB7B0E"/>
    <w:rsid w:val="00D65FB7"/>
    <w:rsid w:val="00E96BD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7D1EC-5FC0-408D-9F03-8F0E08C4B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B7B0E"/>
    <w:pPr>
      <w:suppressAutoHyphens/>
      <w:overflowPunct w:val="0"/>
      <w:spacing w:after="120" w:line="100" w:lineRule="atLeast"/>
      <w:jc w:val="both"/>
    </w:pPr>
    <w:rPr>
      <w:rFonts w:ascii="Arial" w:eastAsia="Times New Roman" w:hAnsi="Arial" w:cs="Arial"/>
      <w:b/>
      <w:color w:val="00000A"/>
      <w:kern w:val="1"/>
      <w:sz w:val="24"/>
      <w:szCs w:val="24"/>
      <w:lang w:val="es-ES" w:eastAsia="es-ES" w:bidi="hi-IN"/>
    </w:rPr>
  </w:style>
  <w:style w:type="character" w:customStyle="1" w:styleId="TextoindependienteCar">
    <w:name w:val="Texto independiente Car"/>
    <w:basedOn w:val="Fuentedeprrafopredeter"/>
    <w:link w:val="Textoindependiente"/>
    <w:rsid w:val="00BB7B0E"/>
    <w:rPr>
      <w:rFonts w:ascii="Arial" w:eastAsia="Times New Roman" w:hAnsi="Arial" w:cs="Arial"/>
      <w:b/>
      <w:color w:val="00000A"/>
      <w:kern w:val="1"/>
      <w:sz w:val="24"/>
      <w:szCs w:val="24"/>
      <w:lang w:val="es-ES" w:eastAsia="es-ES" w:bidi="hi-IN"/>
    </w:rPr>
  </w:style>
  <w:style w:type="paragraph" w:styleId="Encabezado">
    <w:name w:val="header"/>
    <w:basedOn w:val="Normal"/>
    <w:link w:val="EncabezadoCar"/>
    <w:semiHidden/>
    <w:unhideWhenUsed/>
    <w:rsid w:val="00E96BD0"/>
    <w:pPr>
      <w:tabs>
        <w:tab w:val="center" w:pos="4419"/>
        <w:tab w:val="right" w:pos="8838"/>
      </w:tabs>
      <w:spacing w:after="0" w:line="240" w:lineRule="auto"/>
    </w:pPr>
    <w:rPr>
      <w:rFonts w:ascii="Artistik" w:eastAsia="Times New Roman" w:hAnsi="Artistik" w:cs="Times New Roman"/>
      <w:sz w:val="24"/>
      <w:szCs w:val="20"/>
      <w:lang w:eastAsia="es-ES"/>
    </w:rPr>
  </w:style>
  <w:style w:type="character" w:customStyle="1" w:styleId="EncabezadoCar">
    <w:name w:val="Encabezado Car"/>
    <w:basedOn w:val="Fuentedeprrafopredeter"/>
    <w:link w:val="Encabezado"/>
    <w:semiHidden/>
    <w:rsid w:val="00E96BD0"/>
    <w:rPr>
      <w:rFonts w:ascii="Artistik" w:eastAsia="Times New Roman" w:hAnsi="Artistik" w:cs="Times New Roman"/>
      <w:sz w:val="24"/>
      <w:szCs w:val="20"/>
      <w:lang w:eastAsia="es-ES"/>
    </w:rPr>
  </w:style>
  <w:style w:type="paragraph" w:styleId="Textodeglobo">
    <w:name w:val="Balloon Text"/>
    <w:basedOn w:val="Normal"/>
    <w:link w:val="TextodegloboCar"/>
    <w:uiPriority w:val="99"/>
    <w:semiHidden/>
    <w:unhideWhenUsed/>
    <w:rsid w:val="00E96BD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6B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2046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Romina Nicola</cp:lastModifiedBy>
  <cp:revision>2</cp:revision>
  <cp:lastPrinted>2017-12-12T15:13:00Z</cp:lastPrinted>
  <dcterms:created xsi:type="dcterms:W3CDTF">2017-12-14T13:47:00Z</dcterms:created>
  <dcterms:modified xsi:type="dcterms:W3CDTF">2017-12-14T13:47:00Z</dcterms:modified>
</cp:coreProperties>
</file>