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45A" w:rsidRDefault="00D7045A" w:rsidP="00AD59BF">
      <w:pPr>
        <w:ind w:left="540" w:right="-496"/>
        <w:jc w:val="both"/>
        <w:rPr>
          <w:b/>
          <w:bCs/>
          <w:lang w:val="es-AR"/>
        </w:rPr>
      </w:pPr>
      <w:bookmarkStart w:id="0" w:name="_GoBack"/>
      <w:bookmarkEnd w:id="0"/>
    </w:p>
    <w:p w:rsidR="00AD59BF" w:rsidRDefault="00AD59BF" w:rsidP="00AD59BF">
      <w:pPr>
        <w:ind w:left="540" w:right="-496"/>
        <w:jc w:val="both"/>
        <w:rPr>
          <w:b/>
          <w:bCs/>
          <w:lang w:val="es-AR"/>
        </w:rPr>
      </w:pPr>
      <w:r>
        <w:rPr>
          <w:b/>
          <w:bCs/>
          <w:lang w:val="es-AR"/>
        </w:rPr>
        <w:t>HONORABLE SENADO:</w:t>
      </w:r>
    </w:p>
    <w:p w:rsidR="00AD59BF" w:rsidRDefault="00AD59BF" w:rsidP="00AD59BF">
      <w:pPr>
        <w:pStyle w:val="HTMLconformatoprevio"/>
        <w:ind w:left="540" w:right="-496"/>
        <w:jc w:val="both"/>
        <w:rPr>
          <w:rFonts w:ascii="Times New Roman" w:hAnsi="Times New Roman" w:cs="Times New Roman"/>
          <w:sz w:val="24"/>
          <w:szCs w:val="24"/>
        </w:rPr>
      </w:pPr>
      <w:r>
        <w:rPr>
          <w:rFonts w:ascii="Times New Roman" w:hAnsi="Times New Roman" w:cs="Times New Roman"/>
          <w:sz w:val="24"/>
          <w:szCs w:val="24"/>
          <w:lang w:val="es-AR"/>
        </w:rPr>
        <w:tab/>
      </w:r>
      <w:r>
        <w:rPr>
          <w:rFonts w:ascii="Times New Roman" w:hAnsi="Times New Roman" w:cs="Times New Roman"/>
          <w:sz w:val="24"/>
          <w:szCs w:val="24"/>
          <w:lang w:val="es-AR"/>
        </w:rPr>
        <w:tab/>
      </w:r>
      <w:r>
        <w:rPr>
          <w:rFonts w:ascii="Times New Roman" w:hAnsi="Times New Roman" w:cs="Times New Roman"/>
          <w:sz w:val="24"/>
          <w:szCs w:val="24"/>
          <w:lang w:val="es-AR"/>
        </w:rPr>
        <w:tab/>
      </w:r>
      <w:r>
        <w:rPr>
          <w:rFonts w:ascii="Times New Roman" w:hAnsi="Times New Roman" w:cs="Times New Roman"/>
          <w:sz w:val="24"/>
          <w:szCs w:val="24"/>
          <w:lang w:val="es-AR"/>
        </w:rPr>
        <w:tab/>
        <w:t xml:space="preserve">Vuestra </w:t>
      </w:r>
      <w:r>
        <w:rPr>
          <w:rFonts w:ascii="Times New Roman" w:hAnsi="Times New Roman" w:cs="Times New Roman"/>
          <w:b/>
          <w:sz w:val="24"/>
          <w:szCs w:val="24"/>
          <w:lang w:val="es-AR"/>
        </w:rPr>
        <w:t>Comisión de Producción</w:t>
      </w:r>
      <w:r>
        <w:rPr>
          <w:rFonts w:ascii="Times New Roman" w:hAnsi="Times New Roman" w:cs="Times New Roman"/>
          <w:sz w:val="24"/>
          <w:szCs w:val="24"/>
          <w:lang w:val="es-AR"/>
        </w:rPr>
        <w:t xml:space="preserve"> ha considerado el Proyecto de Ley contenido en el </w:t>
      </w:r>
      <w:proofErr w:type="spellStart"/>
      <w:r>
        <w:rPr>
          <w:rFonts w:ascii="Times New Roman" w:hAnsi="Times New Roman" w:cs="Times New Roman"/>
          <w:b/>
          <w:sz w:val="24"/>
          <w:szCs w:val="24"/>
          <w:lang w:val="es-AR"/>
        </w:rPr>
        <w:t>Expte</w:t>
      </w:r>
      <w:proofErr w:type="spellEnd"/>
      <w:r>
        <w:rPr>
          <w:rFonts w:ascii="Times New Roman" w:hAnsi="Times New Roman" w:cs="Times New Roman"/>
          <w:sz w:val="24"/>
          <w:szCs w:val="24"/>
          <w:lang w:val="es-AR"/>
        </w:rPr>
        <w:t xml:space="preserve"> </w:t>
      </w:r>
      <w:r>
        <w:rPr>
          <w:rFonts w:ascii="Times New Roman" w:hAnsi="Times New Roman" w:cs="Times New Roman"/>
          <w:b/>
          <w:sz w:val="24"/>
          <w:szCs w:val="24"/>
          <w:lang w:val="es-AR"/>
        </w:rPr>
        <w:t xml:space="preserve">Nº 12.611, </w:t>
      </w:r>
      <w:r>
        <w:rPr>
          <w:rFonts w:ascii="Times New Roman" w:hAnsi="Times New Roman" w:cs="Times New Roman"/>
          <w:sz w:val="24"/>
          <w:szCs w:val="24"/>
          <w:lang w:val="es-AR"/>
        </w:rPr>
        <w:t xml:space="preserve">iniciativa que tiene como fin </w:t>
      </w:r>
      <w:r>
        <w:rPr>
          <w:rFonts w:ascii="Times New Roman" w:hAnsi="Times New Roman" w:cs="Times New Roman"/>
          <w:sz w:val="24"/>
          <w:szCs w:val="24"/>
        </w:rPr>
        <w:t xml:space="preserve">promover el desarrollo Sistemas de Producción </w:t>
      </w:r>
      <w:proofErr w:type="spellStart"/>
      <w:r>
        <w:rPr>
          <w:rFonts w:ascii="Times New Roman" w:hAnsi="Times New Roman" w:cs="Times New Roman"/>
          <w:sz w:val="24"/>
          <w:szCs w:val="24"/>
        </w:rPr>
        <w:t>Agroecológia</w:t>
      </w:r>
      <w:proofErr w:type="spellEnd"/>
      <w:r>
        <w:rPr>
          <w:rFonts w:ascii="Times New Roman" w:hAnsi="Times New Roman" w:cs="Times New Roman"/>
          <w:sz w:val="24"/>
          <w:szCs w:val="24"/>
        </w:rPr>
        <w:t xml:space="preserve">, </w:t>
      </w:r>
      <w:r>
        <w:rPr>
          <w:rFonts w:ascii="Times New Roman" w:hAnsi="Times New Roman" w:cs="Times New Roman"/>
          <w:sz w:val="24"/>
          <w:szCs w:val="24"/>
          <w:lang w:val="es-AR"/>
        </w:rPr>
        <w:t>y por las razones que dará su miembro informante, en cumplimiento de las prescripciones del Artículo 123º último párrafo de la Constitución Provincial, aconseja su remisión al Archivo de la Legislatura Provincial en los siguientes términos.</w:t>
      </w:r>
    </w:p>
    <w:p w:rsidR="00AD59BF" w:rsidRDefault="00AD59BF" w:rsidP="00AD59BF">
      <w:pPr>
        <w:ind w:left="540" w:right="-496"/>
        <w:jc w:val="both"/>
        <w:rPr>
          <w:lang w:val="es-AR"/>
        </w:rPr>
      </w:pPr>
    </w:p>
    <w:p w:rsidR="00AD59BF" w:rsidRDefault="00AD59BF" w:rsidP="00AD59BF">
      <w:pPr>
        <w:pStyle w:val="Ttulo1"/>
        <w:ind w:left="540" w:right="-496"/>
        <w:rPr>
          <w:sz w:val="24"/>
        </w:rPr>
      </w:pPr>
      <w:r>
        <w:rPr>
          <w:sz w:val="24"/>
        </w:rPr>
        <w:t>LA HONORABLE CAMARA DE SENADORES DE LA PROVINCIA DE ENTRE RIOS</w:t>
      </w:r>
    </w:p>
    <w:p w:rsidR="00AD59BF" w:rsidRDefault="00AD59BF" w:rsidP="00AD59BF">
      <w:pPr>
        <w:ind w:left="540" w:right="-496"/>
        <w:jc w:val="center"/>
        <w:rPr>
          <w:b/>
          <w:bCs/>
          <w:lang w:val="es-AR"/>
        </w:rPr>
      </w:pPr>
    </w:p>
    <w:p w:rsidR="00AD59BF" w:rsidRDefault="00AD59BF" w:rsidP="00AD59BF">
      <w:pPr>
        <w:ind w:left="540" w:right="-496"/>
        <w:jc w:val="center"/>
        <w:rPr>
          <w:b/>
          <w:bCs/>
          <w:lang w:val="es-AR"/>
        </w:rPr>
      </w:pPr>
      <w:r>
        <w:rPr>
          <w:b/>
          <w:bCs/>
          <w:lang w:val="es-AR"/>
        </w:rPr>
        <w:t>R E S U E L V E:</w:t>
      </w:r>
    </w:p>
    <w:p w:rsidR="00AD59BF" w:rsidRDefault="00AD59BF" w:rsidP="00AD59BF">
      <w:pPr>
        <w:ind w:left="540" w:right="-496"/>
        <w:jc w:val="both"/>
        <w:rPr>
          <w:lang w:val="es-AR"/>
        </w:rPr>
      </w:pPr>
    </w:p>
    <w:p w:rsidR="00AD59BF" w:rsidRDefault="00AD59BF" w:rsidP="00AD59BF">
      <w:pPr>
        <w:pStyle w:val="HTMLconformatoprevio"/>
        <w:ind w:left="540" w:right="-496"/>
        <w:jc w:val="both"/>
        <w:rPr>
          <w:rFonts w:ascii="Times New Roman" w:hAnsi="Times New Roman" w:cs="Times New Roman"/>
          <w:sz w:val="24"/>
          <w:szCs w:val="24"/>
        </w:rPr>
      </w:pPr>
      <w:r>
        <w:rPr>
          <w:rFonts w:ascii="Times New Roman" w:hAnsi="Times New Roman" w:cs="Times New Roman"/>
          <w:b/>
          <w:bCs/>
          <w:sz w:val="24"/>
          <w:szCs w:val="24"/>
          <w:lang w:val="es-AR"/>
        </w:rPr>
        <w:t>Artículo 1º:</w:t>
      </w:r>
      <w:r>
        <w:rPr>
          <w:rFonts w:ascii="Times New Roman" w:hAnsi="Times New Roman" w:cs="Times New Roman"/>
          <w:sz w:val="24"/>
          <w:szCs w:val="24"/>
          <w:lang w:val="es-AR"/>
        </w:rPr>
        <w:t xml:space="preserve"> Remitir al Archivo de la Legislatura de la Provincia de Entre Ríos el Proyecto de Ley contenido en el </w:t>
      </w:r>
      <w:proofErr w:type="spellStart"/>
      <w:r>
        <w:rPr>
          <w:rFonts w:ascii="Times New Roman" w:hAnsi="Times New Roman" w:cs="Times New Roman"/>
          <w:b/>
          <w:sz w:val="24"/>
          <w:szCs w:val="24"/>
          <w:lang w:val="es-AR"/>
        </w:rPr>
        <w:t>Expte</w:t>
      </w:r>
      <w:proofErr w:type="spellEnd"/>
      <w:r>
        <w:rPr>
          <w:rFonts w:ascii="Times New Roman" w:hAnsi="Times New Roman" w:cs="Times New Roman"/>
          <w:b/>
          <w:sz w:val="24"/>
          <w:szCs w:val="24"/>
          <w:lang w:val="es-AR"/>
        </w:rPr>
        <w:t xml:space="preserve"> Nº </w:t>
      </w:r>
      <w:r>
        <w:rPr>
          <w:rFonts w:ascii="Times New Roman" w:hAnsi="Times New Roman" w:cs="Times New Roman"/>
          <w:b/>
          <w:bCs/>
          <w:sz w:val="24"/>
          <w:szCs w:val="24"/>
        </w:rPr>
        <w:t xml:space="preserve">12.611, </w:t>
      </w:r>
      <w:r>
        <w:rPr>
          <w:rFonts w:ascii="Times New Roman" w:hAnsi="Times New Roman" w:cs="Times New Roman"/>
          <w:bCs/>
          <w:sz w:val="24"/>
          <w:szCs w:val="24"/>
        </w:rPr>
        <w:t>que tiene por objeto</w:t>
      </w:r>
      <w:r w:rsidR="00112BBE">
        <w:rPr>
          <w:rFonts w:ascii="Times New Roman" w:hAnsi="Times New Roman" w:cs="Times New Roman"/>
          <w:sz w:val="24"/>
          <w:szCs w:val="24"/>
        </w:rPr>
        <w:t xml:space="preserve"> fomentar el desarrollo de los</w:t>
      </w:r>
      <w:r>
        <w:rPr>
          <w:rFonts w:ascii="Times New Roman" w:hAnsi="Times New Roman" w:cs="Times New Roman"/>
          <w:sz w:val="24"/>
          <w:szCs w:val="24"/>
        </w:rPr>
        <w:t xml:space="preserve"> Siste</w:t>
      </w:r>
      <w:r w:rsidR="00112BBE">
        <w:rPr>
          <w:rFonts w:ascii="Times New Roman" w:hAnsi="Times New Roman" w:cs="Times New Roman"/>
          <w:sz w:val="24"/>
          <w:szCs w:val="24"/>
        </w:rPr>
        <w:t>mas de Producción Agroecológica</w:t>
      </w:r>
      <w:r>
        <w:rPr>
          <w:rFonts w:ascii="Times New Roman" w:hAnsi="Times New Roman" w:cs="Times New Roman"/>
          <w:sz w:val="24"/>
          <w:szCs w:val="24"/>
        </w:rPr>
        <w:t xml:space="preserve"> mediante la regulación, promoción e impulso de prácticas, procesos de producción, comercialización y consumo de alimentos saludables</w:t>
      </w:r>
      <w:r w:rsidR="00112BBE">
        <w:rPr>
          <w:rFonts w:ascii="Times New Roman" w:hAnsi="Times New Roman" w:cs="Times New Roman"/>
          <w:sz w:val="24"/>
          <w:szCs w:val="24"/>
        </w:rPr>
        <w:t xml:space="preserve"> con sostenibilidad ambiental, económica, social y cultural.</w:t>
      </w:r>
    </w:p>
    <w:p w:rsidR="00AD59BF" w:rsidRDefault="00AD59BF" w:rsidP="00AD59BF">
      <w:pPr>
        <w:ind w:left="540" w:right="-496"/>
        <w:jc w:val="both"/>
        <w:rPr>
          <w:b/>
          <w:bCs/>
          <w:lang w:val="es-AR"/>
        </w:rPr>
      </w:pPr>
    </w:p>
    <w:p w:rsidR="00AD59BF" w:rsidRDefault="00AD59BF" w:rsidP="00AD59BF">
      <w:pPr>
        <w:ind w:left="540" w:right="-496"/>
        <w:jc w:val="both"/>
        <w:rPr>
          <w:lang w:val="es-AR"/>
        </w:rPr>
      </w:pPr>
      <w:r>
        <w:rPr>
          <w:b/>
          <w:bCs/>
          <w:lang w:val="es-AR"/>
        </w:rPr>
        <w:t>Artículo 2º:</w:t>
      </w:r>
      <w:r>
        <w:rPr>
          <w:lang w:val="es-AR"/>
        </w:rPr>
        <w:t xml:space="preserve"> Comuníquese, </w:t>
      </w:r>
      <w:proofErr w:type="gramStart"/>
      <w:r>
        <w:rPr>
          <w:lang w:val="es-AR"/>
        </w:rPr>
        <w:t>etc..</w:t>
      </w:r>
      <w:proofErr w:type="gramEnd"/>
    </w:p>
    <w:p w:rsidR="00AD59BF" w:rsidRDefault="00AD59BF" w:rsidP="00AD59BF">
      <w:pPr>
        <w:pStyle w:val="Encabezado"/>
        <w:tabs>
          <w:tab w:val="left" w:pos="708"/>
        </w:tabs>
        <w:ind w:left="540" w:right="-496"/>
        <w:jc w:val="both"/>
        <w:rPr>
          <w:rFonts w:ascii="Times New Roman" w:hAnsi="Times New Roman"/>
          <w:b/>
          <w:bCs/>
          <w:szCs w:val="24"/>
        </w:rPr>
      </w:pPr>
    </w:p>
    <w:p w:rsidR="00AD59BF" w:rsidRDefault="00AD59BF" w:rsidP="00AD59BF">
      <w:pPr>
        <w:pStyle w:val="Encabezado"/>
        <w:tabs>
          <w:tab w:val="left" w:pos="708"/>
        </w:tabs>
        <w:ind w:left="540" w:right="-496"/>
        <w:jc w:val="both"/>
        <w:rPr>
          <w:rFonts w:ascii="Times New Roman" w:hAnsi="Times New Roman"/>
          <w:b/>
          <w:bCs/>
          <w:szCs w:val="24"/>
        </w:rPr>
      </w:pPr>
    </w:p>
    <w:p w:rsidR="00AD59BF" w:rsidRDefault="00AD59BF" w:rsidP="00AD59BF">
      <w:pPr>
        <w:pStyle w:val="Encabezado"/>
        <w:tabs>
          <w:tab w:val="left" w:pos="708"/>
        </w:tabs>
        <w:ind w:left="540" w:right="-496"/>
        <w:jc w:val="both"/>
        <w:rPr>
          <w:rFonts w:ascii="Times New Roman" w:hAnsi="Times New Roman"/>
          <w:szCs w:val="24"/>
        </w:rPr>
      </w:pPr>
      <w:r>
        <w:rPr>
          <w:rFonts w:ascii="Times New Roman" w:hAnsi="Times New Roman"/>
          <w:b/>
          <w:bCs/>
          <w:szCs w:val="24"/>
        </w:rPr>
        <w:tab/>
      </w:r>
      <w:r>
        <w:rPr>
          <w:rFonts w:ascii="Times New Roman" w:hAnsi="Times New Roman"/>
          <w:b/>
          <w:bCs/>
          <w:szCs w:val="24"/>
        </w:rPr>
        <w:tab/>
        <w:t xml:space="preserve">          PARANA</w:t>
      </w:r>
      <w:r>
        <w:rPr>
          <w:rFonts w:ascii="Times New Roman" w:hAnsi="Times New Roman"/>
          <w:szCs w:val="24"/>
        </w:rPr>
        <w:t xml:space="preserve">, Sala de Comisiones </w:t>
      </w:r>
    </w:p>
    <w:p w:rsidR="00AD59BF" w:rsidRDefault="00AD59BF" w:rsidP="00AD59BF">
      <w:pPr>
        <w:ind w:left="540" w:right="-496"/>
        <w:jc w:val="both"/>
        <w:rPr>
          <w:b/>
          <w:bCs/>
        </w:rPr>
      </w:pPr>
    </w:p>
    <w:p w:rsidR="00AD59BF" w:rsidRDefault="00AD59BF" w:rsidP="00AD59BF">
      <w:pPr>
        <w:ind w:left="540" w:right="-496"/>
        <w:jc w:val="both"/>
        <w:rPr>
          <w:b/>
          <w:bCs/>
        </w:rPr>
      </w:pPr>
    </w:p>
    <w:p w:rsidR="00AD59BF" w:rsidRDefault="00AD59BF" w:rsidP="00AD59BF">
      <w:pPr>
        <w:ind w:left="540" w:right="-496"/>
        <w:jc w:val="both"/>
        <w:rPr>
          <w:b/>
          <w:bCs/>
        </w:rPr>
      </w:pPr>
    </w:p>
    <w:p w:rsidR="00AD59BF" w:rsidRDefault="00AD59BF" w:rsidP="00AD59BF">
      <w:pPr>
        <w:ind w:left="540" w:right="-496"/>
        <w:jc w:val="both"/>
        <w:rPr>
          <w:b/>
          <w:bCs/>
        </w:rPr>
      </w:pPr>
      <w:r>
        <w:rPr>
          <w:b/>
          <w:bCs/>
        </w:rPr>
        <w:t xml:space="preserve">TORRES, </w:t>
      </w:r>
      <w:r>
        <w:rPr>
          <w:bCs/>
        </w:rPr>
        <w:t>Mario Cesar</w:t>
      </w:r>
      <w:r>
        <w:rPr>
          <w:b/>
          <w:bCs/>
        </w:rPr>
        <w:t xml:space="preserve"> </w:t>
      </w:r>
      <w:r>
        <w:rPr>
          <w:b/>
          <w:bCs/>
        </w:rPr>
        <w:tab/>
      </w:r>
      <w:r>
        <w:rPr>
          <w:b/>
          <w:bCs/>
        </w:rPr>
        <w:tab/>
      </w:r>
      <w:r>
        <w:rPr>
          <w:b/>
          <w:bCs/>
        </w:rPr>
        <w:tab/>
      </w:r>
      <w:r>
        <w:rPr>
          <w:b/>
          <w:bCs/>
        </w:rPr>
        <w:tab/>
        <w:t xml:space="preserve">MATTIAUDA, </w:t>
      </w:r>
      <w:r>
        <w:rPr>
          <w:bCs/>
        </w:rPr>
        <w:t xml:space="preserve">Nicolás  </w:t>
      </w:r>
      <w:r>
        <w:rPr>
          <w:b/>
          <w:bCs/>
        </w:rPr>
        <w:t xml:space="preserve">            </w:t>
      </w:r>
    </w:p>
    <w:p w:rsidR="00AD59BF" w:rsidRDefault="00AD59BF" w:rsidP="00AD59BF">
      <w:pPr>
        <w:ind w:left="540" w:right="-496"/>
        <w:jc w:val="both"/>
        <w:rPr>
          <w:b/>
          <w:bCs/>
        </w:rPr>
      </w:pPr>
      <w:r>
        <w:rPr>
          <w:b/>
          <w:bCs/>
        </w:rPr>
        <w:t xml:space="preserve">       </w:t>
      </w:r>
      <w:r>
        <w:rPr>
          <w:b/>
          <w:bCs/>
        </w:rPr>
        <w:tab/>
        <w:t xml:space="preserve">               </w:t>
      </w:r>
    </w:p>
    <w:p w:rsidR="00AD59BF" w:rsidRDefault="00AD59BF" w:rsidP="00AD59BF">
      <w:pPr>
        <w:ind w:left="540" w:right="-496"/>
        <w:jc w:val="both"/>
        <w:rPr>
          <w:b/>
          <w:bCs/>
        </w:rPr>
      </w:pPr>
      <w:r>
        <w:rPr>
          <w:b/>
          <w:bCs/>
        </w:rPr>
        <w:t xml:space="preserve">                             </w:t>
      </w:r>
      <w:r>
        <w:rPr>
          <w:b/>
          <w:bCs/>
        </w:rPr>
        <w:tab/>
        <w:t xml:space="preserve">               </w:t>
      </w:r>
    </w:p>
    <w:p w:rsidR="00AD59BF" w:rsidRDefault="00AD59BF" w:rsidP="00AD59BF">
      <w:pPr>
        <w:ind w:left="540" w:right="-496"/>
        <w:jc w:val="both"/>
        <w:rPr>
          <w:b/>
          <w:bCs/>
        </w:rPr>
      </w:pPr>
    </w:p>
    <w:p w:rsidR="00AD59BF" w:rsidRDefault="00AD59BF" w:rsidP="00AD59BF">
      <w:pPr>
        <w:ind w:left="540" w:right="-496"/>
        <w:jc w:val="both"/>
        <w:rPr>
          <w:b/>
          <w:bCs/>
        </w:rPr>
      </w:pPr>
      <w:r>
        <w:rPr>
          <w:b/>
          <w:bCs/>
        </w:rPr>
        <w:tab/>
        <w:t xml:space="preserve">               </w:t>
      </w:r>
    </w:p>
    <w:p w:rsidR="00AD59BF" w:rsidRDefault="00AD59BF" w:rsidP="00AD59BF">
      <w:pPr>
        <w:ind w:left="540" w:right="-496"/>
        <w:jc w:val="both"/>
        <w:rPr>
          <w:b/>
          <w:bCs/>
        </w:rPr>
      </w:pPr>
      <w:r>
        <w:rPr>
          <w:b/>
          <w:bCs/>
        </w:rPr>
        <w:t xml:space="preserve">BALLESTENA, </w:t>
      </w:r>
      <w:r>
        <w:rPr>
          <w:bCs/>
        </w:rPr>
        <w:t>Aldo Alberto</w:t>
      </w:r>
      <w:r>
        <w:rPr>
          <w:bCs/>
        </w:rPr>
        <w:tab/>
      </w:r>
      <w:r>
        <w:rPr>
          <w:bCs/>
        </w:rPr>
        <w:tab/>
      </w:r>
      <w:r>
        <w:rPr>
          <w:bCs/>
        </w:rPr>
        <w:tab/>
      </w:r>
      <w:r>
        <w:rPr>
          <w:b/>
          <w:bCs/>
        </w:rPr>
        <w:t xml:space="preserve"> ESPINOZA, </w:t>
      </w:r>
      <w:r>
        <w:rPr>
          <w:bCs/>
        </w:rPr>
        <w:t>Miriam Liliana</w:t>
      </w:r>
    </w:p>
    <w:p w:rsidR="00AD59BF" w:rsidRDefault="00AD59BF" w:rsidP="00AD59BF">
      <w:pPr>
        <w:ind w:left="540" w:right="-496"/>
        <w:jc w:val="both"/>
        <w:rPr>
          <w:b/>
          <w:bCs/>
        </w:rPr>
      </w:pPr>
    </w:p>
    <w:p w:rsidR="00AD59BF" w:rsidRDefault="00AD59BF" w:rsidP="00AD59BF">
      <w:pPr>
        <w:ind w:left="540" w:right="-496"/>
        <w:jc w:val="both"/>
        <w:rPr>
          <w:b/>
          <w:bCs/>
        </w:rPr>
      </w:pPr>
      <w:r>
        <w:rPr>
          <w:b/>
          <w:bCs/>
        </w:rPr>
        <w:tab/>
        <w:t xml:space="preserve">               </w:t>
      </w:r>
    </w:p>
    <w:p w:rsidR="00AD59BF" w:rsidRDefault="00AD59BF" w:rsidP="00AD59BF">
      <w:pPr>
        <w:ind w:left="540" w:right="-496"/>
        <w:jc w:val="both"/>
        <w:rPr>
          <w:b/>
          <w:bCs/>
        </w:rPr>
      </w:pPr>
    </w:p>
    <w:p w:rsidR="00AD59BF" w:rsidRDefault="00AD59BF" w:rsidP="00AD59BF">
      <w:pPr>
        <w:ind w:left="540" w:right="-496"/>
        <w:jc w:val="both"/>
        <w:rPr>
          <w:b/>
          <w:bCs/>
        </w:rPr>
      </w:pPr>
      <w:r>
        <w:rPr>
          <w:b/>
          <w:bCs/>
        </w:rPr>
        <w:tab/>
        <w:t xml:space="preserve">               </w:t>
      </w:r>
    </w:p>
    <w:p w:rsidR="00AD59BF" w:rsidRDefault="00AD59BF" w:rsidP="00AD59BF">
      <w:pPr>
        <w:ind w:left="540" w:right="-496"/>
        <w:jc w:val="both"/>
        <w:rPr>
          <w:b/>
          <w:bCs/>
        </w:rPr>
      </w:pPr>
      <w:r>
        <w:rPr>
          <w:b/>
          <w:bCs/>
        </w:rPr>
        <w:t xml:space="preserve">MORCHIO, </w:t>
      </w:r>
      <w:r>
        <w:rPr>
          <w:bCs/>
        </w:rPr>
        <w:t>Francisco Alejandro</w:t>
      </w:r>
      <w:r>
        <w:rPr>
          <w:b/>
          <w:bCs/>
        </w:rPr>
        <w:t xml:space="preserve"> </w:t>
      </w:r>
      <w:r>
        <w:rPr>
          <w:b/>
          <w:bCs/>
        </w:rPr>
        <w:tab/>
      </w:r>
      <w:r>
        <w:rPr>
          <w:b/>
          <w:bCs/>
        </w:rPr>
        <w:tab/>
      </w:r>
      <w:r>
        <w:rPr>
          <w:b/>
          <w:bCs/>
        </w:rPr>
        <w:tab/>
        <w:t xml:space="preserve">OLANO, </w:t>
      </w:r>
      <w:r>
        <w:rPr>
          <w:bCs/>
        </w:rPr>
        <w:t>Daniel Horacio</w:t>
      </w:r>
    </w:p>
    <w:p w:rsidR="00AD59BF" w:rsidRDefault="00AD59BF" w:rsidP="00AD59BF">
      <w:pPr>
        <w:ind w:left="540" w:right="-496"/>
        <w:jc w:val="both"/>
        <w:rPr>
          <w:b/>
          <w:bCs/>
        </w:rPr>
      </w:pPr>
    </w:p>
    <w:p w:rsidR="00AD59BF" w:rsidRDefault="00AD59BF" w:rsidP="00AD59BF">
      <w:pPr>
        <w:ind w:left="540" w:right="-496"/>
        <w:jc w:val="both"/>
        <w:rPr>
          <w:b/>
          <w:bCs/>
        </w:rPr>
      </w:pPr>
    </w:p>
    <w:p w:rsidR="00AD59BF" w:rsidRDefault="00AD59BF" w:rsidP="00AD59BF">
      <w:pPr>
        <w:ind w:left="540" w:right="-496"/>
        <w:jc w:val="both"/>
        <w:rPr>
          <w:b/>
          <w:bCs/>
        </w:rPr>
      </w:pPr>
    </w:p>
    <w:p w:rsidR="00AD59BF" w:rsidRDefault="00AD59BF" w:rsidP="00AD59BF">
      <w:pPr>
        <w:ind w:left="540" w:right="-496"/>
        <w:jc w:val="both"/>
        <w:rPr>
          <w:b/>
          <w:bCs/>
        </w:rPr>
      </w:pPr>
    </w:p>
    <w:p w:rsidR="00AD59BF" w:rsidRDefault="00AD59BF" w:rsidP="00D7045A">
      <w:pPr>
        <w:ind w:left="540" w:right="-496"/>
        <w:jc w:val="both"/>
      </w:pPr>
      <w:r>
        <w:rPr>
          <w:b/>
          <w:bCs/>
        </w:rPr>
        <w:t>PIANA, Miguel David</w:t>
      </w:r>
    </w:p>
    <w:sectPr w:rsidR="00AD59BF" w:rsidSect="00D7045A">
      <w:pgSz w:w="11906" w:h="16838"/>
      <w:pgMar w:top="305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tistik">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9BF"/>
    <w:rsid w:val="00112BBE"/>
    <w:rsid w:val="009510DC"/>
    <w:rsid w:val="00AD59BF"/>
    <w:rsid w:val="00D7045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2F913D-C870-41F2-8545-FA6AC9C1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9BF"/>
    <w:rPr>
      <w:rFonts w:eastAsia="Calibri"/>
      <w:sz w:val="24"/>
      <w:szCs w:val="24"/>
      <w:lang w:val="es-ES" w:eastAsia="es-ES"/>
    </w:rPr>
  </w:style>
  <w:style w:type="paragraph" w:styleId="Ttulo1">
    <w:name w:val="heading 1"/>
    <w:basedOn w:val="Normal"/>
    <w:next w:val="Normal"/>
    <w:link w:val="Ttulo1Car"/>
    <w:qFormat/>
    <w:rsid w:val="00AD59BF"/>
    <w:pPr>
      <w:keepNext/>
      <w:jc w:val="center"/>
      <w:outlineLvl w:val="0"/>
    </w:pPr>
    <w:rPr>
      <w:b/>
      <w:bCs/>
      <w:sz w:val="22"/>
      <w:lang w:val="es-AR"/>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Ttulo1Car">
    <w:name w:val="Título 1 Car"/>
    <w:basedOn w:val="Fuentedeprrafopredeter"/>
    <w:link w:val="Ttulo1"/>
    <w:locked/>
    <w:rsid w:val="00AD59BF"/>
    <w:rPr>
      <w:rFonts w:eastAsia="Calibri"/>
      <w:b/>
      <w:bCs/>
      <w:sz w:val="22"/>
      <w:szCs w:val="24"/>
      <w:lang w:val="es-AR" w:eastAsia="es-ES" w:bidi="ar-SA"/>
    </w:rPr>
  </w:style>
  <w:style w:type="paragraph" w:styleId="HTMLconformatoprevio">
    <w:name w:val="HTML Preformatted"/>
    <w:basedOn w:val="Normal"/>
    <w:rsid w:val="00AD5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EncabezadoCar">
    <w:name w:val="Encabezado Car"/>
    <w:basedOn w:val="Fuentedeprrafopredeter"/>
    <w:link w:val="Encabezado"/>
    <w:semiHidden/>
    <w:locked/>
    <w:rsid w:val="00AD59BF"/>
    <w:rPr>
      <w:rFonts w:ascii="Artistik" w:eastAsia="Calibri" w:hAnsi="Artistik"/>
      <w:sz w:val="24"/>
      <w:lang w:val="es-AR" w:eastAsia="es-ES" w:bidi="ar-SA"/>
    </w:rPr>
  </w:style>
  <w:style w:type="paragraph" w:styleId="Encabezado">
    <w:name w:val="header"/>
    <w:basedOn w:val="Normal"/>
    <w:link w:val="EncabezadoCar"/>
    <w:semiHidden/>
    <w:rsid w:val="00AD59BF"/>
    <w:pPr>
      <w:tabs>
        <w:tab w:val="center" w:pos="4419"/>
        <w:tab w:val="right" w:pos="8838"/>
      </w:tabs>
    </w:pPr>
    <w:rPr>
      <w:rFonts w:ascii="Artistik" w:hAnsi="Artistik"/>
      <w:szCs w:val="20"/>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11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1133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HONORABLE SENADO:</vt:lpstr>
    </vt:vector>
  </TitlesOfParts>
  <Company>Windows uE</Company>
  <LinksUpToDate>false</LinksUpToDate>
  <CharactersWithSpaces>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HONORABLE SENADO:</dc:title>
  <dc:subject/>
  <dc:creator>senado</dc:creator>
  <cp:keywords/>
  <dc:description/>
  <cp:lastModifiedBy>Senado</cp:lastModifiedBy>
  <cp:revision>2</cp:revision>
  <cp:lastPrinted>2019-08-14T13:41:00Z</cp:lastPrinted>
  <dcterms:created xsi:type="dcterms:W3CDTF">2019-09-17T21:31:00Z</dcterms:created>
  <dcterms:modified xsi:type="dcterms:W3CDTF">2019-09-17T21:31:00Z</dcterms:modified>
</cp:coreProperties>
</file>