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D98" w:rsidRPr="005C7D14" w:rsidRDefault="00A75D98" w:rsidP="002F7810">
      <w:pPr>
        <w:spacing w:before="100" w:beforeAutospacing="1" w:after="100" w:afterAutospacing="1" w:line="360" w:lineRule="auto"/>
        <w:jc w:val="center"/>
        <w:rPr>
          <w:rFonts w:ascii="Verdana" w:hAnsi="Verdana" w:cs="Arial"/>
          <w:color w:val="000000"/>
          <w:sz w:val="24"/>
        </w:rPr>
      </w:pPr>
      <w:bookmarkStart w:id="0" w:name="_GoBack"/>
      <w:bookmarkEnd w:id="0"/>
      <w:r w:rsidRPr="005C7D14">
        <w:rPr>
          <w:rFonts w:ascii="Verdana" w:hAnsi="Verdana" w:cs="Arial"/>
          <w:sz w:val="24"/>
        </w:rPr>
        <w:t>F U N D A M E N T O S</w:t>
      </w:r>
    </w:p>
    <w:p w:rsidR="00B156C6" w:rsidRDefault="00B156C6" w:rsidP="005C7D14">
      <w:pPr>
        <w:spacing w:line="360" w:lineRule="auto"/>
        <w:rPr>
          <w:rFonts w:ascii="Verdana" w:hAnsi="Verdana" w:cs="Arial"/>
          <w:sz w:val="24"/>
        </w:rPr>
      </w:pPr>
      <w:r w:rsidRPr="005C7D14">
        <w:rPr>
          <w:rFonts w:ascii="Verdana" w:hAnsi="Verdana" w:cs="Arial"/>
          <w:sz w:val="24"/>
        </w:rPr>
        <w:t xml:space="preserve">Sr. Presidente: </w:t>
      </w:r>
    </w:p>
    <w:p w:rsidR="00B060F8" w:rsidRPr="005C7D14" w:rsidRDefault="00B060F8" w:rsidP="005C7D14">
      <w:pPr>
        <w:spacing w:line="360" w:lineRule="auto"/>
        <w:rPr>
          <w:rFonts w:ascii="Verdana" w:hAnsi="Verdana" w:cs="Arial"/>
          <w:sz w:val="24"/>
        </w:rPr>
      </w:pPr>
    </w:p>
    <w:p w:rsidR="005870DE" w:rsidRDefault="005870DE" w:rsidP="005C7D14">
      <w:pPr>
        <w:spacing w:line="360" w:lineRule="auto"/>
        <w:rPr>
          <w:rFonts w:ascii="Verdana" w:hAnsi="Verdana" w:cs="Arial"/>
          <w:sz w:val="24"/>
        </w:rPr>
      </w:pPr>
      <w:r w:rsidRPr="005C7D14">
        <w:rPr>
          <w:rFonts w:ascii="Verdana" w:hAnsi="Verdana" w:cs="Arial"/>
          <w:sz w:val="24"/>
        </w:rPr>
        <w:t>El desarrollo de la Educación S</w:t>
      </w:r>
      <w:r w:rsidR="000C629A" w:rsidRPr="005C7D14">
        <w:rPr>
          <w:rFonts w:ascii="Verdana" w:hAnsi="Verdana" w:cs="Arial"/>
          <w:sz w:val="24"/>
        </w:rPr>
        <w:t>uperior en Argentina – en especial la universitaria- se caracteriza por un crecimiento sostenido desde principios del siglo XX. Al respecto es de destacar la signifi</w:t>
      </w:r>
      <w:r w:rsidRPr="005C7D14">
        <w:rPr>
          <w:rFonts w:ascii="Verdana" w:hAnsi="Verdana" w:cs="Arial"/>
          <w:sz w:val="24"/>
        </w:rPr>
        <w:t>cación que para ese desarrollo h</w:t>
      </w:r>
      <w:r w:rsidR="000C629A" w:rsidRPr="005C7D14">
        <w:rPr>
          <w:rFonts w:ascii="Verdana" w:hAnsi="Verdana" w:cs="Arial"/>
          <w:sz w:val="24"/>
        </w:rPr>
        <w:t>a tenido el Movimiento de la</w:t>
      </w:r>
      <w:r w:rsidRPr="005C7D14">
        <w:rPr>
          <w:rFonts w:ascii="Verdana" w:hAnsi="Verdana" w:cs="Arial"/>
          <w:sz w:val="24"/>
        </w:rPr>
        <w:t xml:space="preserve"> Reforma</w:t>
      </w:r>
      <w:r w:rsidR="000C629A" w:rsidRPr="005C7D14">
        <w:rPr>
          <w:rFonts w:ascii="Verdana" w:hAnsi="Verdana" w:cs="Arial"/>
          <w:sz w:val="24"/>
        </w:rPr>
        <w:t xml:space="preserve"> Universitaria, surgido en la Universidad Nacional de Córdoba</w:t>
      </w:r>
      <w:r w:rsidR="000A7070" w:rsidRPr="005C7D14">
        <w:rPr>
          <w:rFonts w:ascii="Verdana" w:hAnsi="Verdana" w:cs="Arial"/>
          <w:sz w:val="24"/>
        </w:rPr>
        <w:t xml:space="preserve"> </w:t>
      </w:r>
      <w:r w:rsidR="000C629A" w:rsidRPr="005C7D14">
        <w:rPr>
          <w:rFonts w:ascii="Verdana" w:hAnsi="Verdana" w:cs="Arial"/>
          <w:sz w:val="24"/>
        </w:rPr>
        <w:t>en 1918 que se extendió a otras</w:t>
      </w:r>
      <w:r w:rsidR="000A7070" w:rsidRPr="005C7D14">
        <w:rPr>
          <w:rFonts w:ascii="Verdana" w:hAnsi="Verdana" w:cs="Arial"/>
          <w:sz w:val="24"/>
        </w:rPr>
        <w:t xml:space="preserve"> </w:t>
      </w:r>
      <w:r w:rsidR="000C629A" w:rsidRPr="005C7D14">
        <w:rPr>
          <w:rFonts w:ascii="Verdana" w:hAnsi="Verdana" w:cs="Arial"/>
          <w:sz w:val="24"/>
        </w:rPr>
        <w:t>universidades argentinas y, posteriormente, a otras de América Latina.</w:t>
      </w:r>
    </w:p>
    <w:p w:rsidR="00B060F8" w:rsidRPr="005C7D14" w:rsidRDefault="00B060F8" w:rsidP="005C7D14">
      <w:pPr>
        <w:spacing w:line="360" w:lineRule="auto"/>
        <w:rPr>
          <w:rFonts w:ascii="Verdana" w:hAnsi="Verdana" w:cs="Arial"/>
          <w:sz w:val="24"/>
        </w:rPr>
      </w:pPr>
    </w:p>
    <w:p w:rsidR="000C629A" w:rsidRDefault="000C629A" w:rsidP="005C7D14">
      <w:pPr>
        <w:spacing w:line="360" w:lineRule="auto"/>
        <w:rPr>
          <w:rFonts w:ascii="Verdana" w:hAnsi="Verdana" w:cs="Arial"/>
          <w:sz w:val="24"/>
        </w:rPr>
      </w:pPr>
      <w:r w:rsidRPr="005C7D14">
        <w:rPr>
          <w:rFonts w:ascii="Verdana" w:hAnsi="Verdana" w:cs="Arial"/>
          <w:sz w:val="24"/>
        </w:rPr>
        <w:t>Este Movimiento se produce en coincidencia con la asunción dos años antes –en 1916- del Presidente de la Nación Dr. Hipólito Yrigoyen, que fue el primero elegido por el pueblo a través del voto secreto y oblig</w:t>
      </w:r>
      <w:r w:rsidR="000A7070" w:rsidRPr="005C7D14">
        <w:rPr>
          <w:rFonts w:ascii="Verdana" w:hAnsi="Verdana" w:cs="Arial"/>
          <w:sz w:val="24"/>
        </w:rPr>
        <w:t>a</w:t>
      </w:r>
      <w:r w:rsidRPr="005C7D14">
        <w:rPr>
          <w:rFonts w:ascii="Verdana" w:hAnsi="Verdana" w:cs="Arial"/>
          <w:sz w:val="24"/>
        </w:rPr>
        <w:t xml:space="preserve">torio, poniendo fin al dominio del poder por parte de los sectores oligárquicos y conservadores. </w:t>
      </w:r>
    </w:p>
    <w:p w:rsidR="00B060F8" w:rsidRPr="005C7D14" w:rsidRDefault="00B060F8" w:rsidP="005C7D14">
      <w:pPr>
        <w:spacing w:line="360" w:lineRule="auto"/>
        <w:rPr>
          <w:rFonts w:ascii="Verdana" w:hAnsi="Verdana" w:cs="Arial"/>
          <w:sz w:val="24"/>
        </w:rPr>
      </w:pPr>
    </w:p>
    <w:p w:rsidR="000C629A" w:rsidRDefault="000C629A" w:rsidP="005C7D14">
      <w:pPr>
        <w:spacing w:line="360" w:lineRule="auto"/>
        <w:rPr>
          <w:rFonts w:ascii="Verdana" w:hAnsi="Verdana" w:cs="Arial"/>
          <w:sz w:val="24"/>
        </w:rPr>
      </w:pPr>
      <w:r w:rsidRPr="005C7D14">
        <w:rPr>
          <w:rFonts w:ascii="Verdana" w:hAnsi="Verdana" w:cs="Arial"/>
          <w:sz w:val="24"/>
        </w:rPr>
        <w:t>Los planteamientos principales de la Reforma Universitaria fueron –y aún lo son- la</w:t>
      </w:r>
      <w:r w:rsidR="000A7070" w:rsidRPr="005C7D14">
        <w:rPr>
          <w:rFonts w:ascii="Verdana" w:hAnsi="Verdana" w:cs="Arial"/>
          <w:sz w:val="24"/>
        </w:rPr>
        <w:t xml:space="preserve"> </w:t>
      </w:r>
      <w:r w:rsidRPr="005C7D14">
        <w:rPr>
          <w:rFonts w:ascii="Verdana" w:hAnsi="Verdana" w:cs="Arial"/>
          <w:sz w:val="24"/>
        </w:rPr>
        <w:t>autonomía</w:t>
      </w:r>
      <w:r w:rsidR="000A7070" w:rsidRPr="005C7D14">
        <w:rPr>
          <w:rFonts w:ascii="Verdana" w:hAnsi="Verdana" w:cs="Arial"/>
          <w:sz w:val="24"/>
        </w:rPr>
        <w:t xml:space="preserve"> </w:t>
      </w:r>
      <w:r w:rsidRPr="005C7D14">
        <w:rPr>
          <w:rFonts w:ascii="Verdana" w:hAnsi="Verdana" w:cs="Arial"/>
          <w:sz w:val="24"/>
        </w:rPr>
        <w:t>universitaria,</w:t>
      </w:r>
      <w:r w:rsidR="000A7070" w:rsidRPr="005C7D14">
        <w:rPr>
          <w:rFonts w:ascii="Verdana" w:hAnsi="Verdana" w:cs="Arial"/>
          <w:sz w:val="24"/>
        </w:rPr>
        <w:t xml:space="preserve"> </w:t>
      </w:r>
      <w:r w:rsidRPr="005C7D14">
        <w:rPr>
          <w:rFonts w:ascii="Verdana" w:hAnsi="Verdana" w:cs="Arial"/>
          <w:sz w:val="24"/>
        </w:rPr>
        <w:t xml:space="preserve">el cogobierno de los docentes y estudiantes, la función social de la universidad, las cátedras libres, la renovación pedagógica, la </w:t>
      </w:r>
      <w:r w:rsidR="000A7070" w:rsidRPr="005C7D14">
        <w:rPr>
          <w:rFonts w:ascii="Verdana" w:hAnsi="Verdana" w:cs="Arial"/>
          <w:sz w:val="24"/>
        </w:rPr>
        <w:t>extensión</w:t>
      </w:r>
      <w:r w:rsidRPr="005C7D14">
        <w:rPr>
          <w:rFonts w:ascii="Verdana" w:hAnsi="Verdana" w:cs="Arial"/>
          <w:sz w:val="24"/>
        </w:rPr>
        <w:t xml:space="preserve"> universitaria y la centralidad de los estudiantes y de los jóvenes como destinatarios y protagonistas de la universidad. </w:t>
      </w:r>
    </w:p>
    <w:p w:rsidR="00B060F8" w:rsidRPr="005C7D14" w:rsidRDefault="00B060F8" w:rsidP="005C7D14">
      <w:pPr>
        <w:spacing w:line="360" w:lineRule="auto"/>
        <w:rPr>
          <w:rFonts w:ascii="Verdana" w:hAnsi="Verdana" w:cs="Arial"/>
          <w:sz w:val="24"/>
        </w:rPr>
      </w:pPr>
    </w:p>
    <w:p w:rsidR="00B156C6" w:rsidRDefault="005870DE" w:rsidP="005C7D14">
      <w:pPr>
        <w:spacing w:line="360" w:lineRule="auto"/>
        <w:rPr>
          <w:rFonts w:ascii="Verdana" w:hAnsi="Verdana" w:cs="Arial"/>
          <w:sz w:val="24"/>
        </w:rPr>
      </w:pPr>
      <w:r w:rsidRPr="005C7D14">
        <w:rPr>
          <w:rFonts w:ascii="Verdana" w:hAnsi="Verdana" w:cs="Arial"/>
          <w:sz w:val="24"/>
        </w:rPr>
        <w:t>El primer</w:t>
      </w:r>
      <w:r w:rsidR="000C629A" w:rsidRPr="005C7D14">
        <w:rPr>
          <w:rFonts w:ascii="Verdana" w:hAnsi="Verdana" w:cs="Arial"/>
          <w:sz w:val="24"/>
        </w:rPr>
        <w:t xml:space="preserve"> período de fuerte </w:t>
      </w:r>
      <w:r w:rsidRPr="005C7D14">
        <w:rPr>
          <w:rFonts w:ascii="Verdana" w:hAnsi="Verdana" w:cs="Arial"/>
          <w:sz w:val="24"/>
        </w:rPr>
        <w:t>expansión de la universidad se  registró</w:t>
      </w:r>
      <w:r w:rsidR="000C629A" w:rsidRPr="005C7D14">
        <w:rPr>
          <w:rFonts w:ascii="Verdana" w:hAnsi="Verdana" w:cs="Arial"/>
          <w:sz w:val="24"/>
        </w:rPr>
        <w:t xml:space="preserve"> en</w:t>
      </w:r>
      <w:r w:rsidR="000A7070" w:rsidRPr="005C7D14">
        <w:rPr>
          <w:rFonts w:ascii="Verdana" w:hAnsi="Verdana" w:cs="Arial"/>
          <w:sz w:val="24"/>
        </w:rPr>
        <w:t>tre 1946 y 1955 - bajo la p</w:t>
      </w:r>
      <w:r w:rsidR="000C629A" w:rsidRPr="005C7D14">
        <w:rPr>
          <w:rFonts w:ascii="Verdana" w:hAnsi="Verdana" w:cs="Arial"/>
          <w:sz w:val="24"/>
        </w:rPr>
        <w:t xml:space="preserve">residencia de Juan Domingo Perón- en </w:t>
      </w:r>
      <w:r w:rsidR="000C629A" w:rsidRPr="005C7D14">
        <w:rPr>
          <w:rFonts w:ascii="Verdana" w:hAnsi="Verdana" w:cs="Arial"/>
          <w:sz w:val="24"/>
        </w:rPr>
        <w:lastRenderedPageBreak/>
        <w:t xml:space="preserve">el que la matrícula universitaria pasó de 47.400 estudiantes en 1945 a 136.362 en 1955, con un incremento en 10 años del 187%. </w:t>
      </w:r>
    </w:p>
    <w:p w:rsidR="00B060F8" w:rsidRPr="005C7D14" w:rsidRDefault="00B060F8" w:rsidP="005C7D14">
      <w:pPr>
        <w:spacing w:line="360" w:lineRule="auto"/>
        <w:rPr>
          <w:rFonts w:ascii="Verdana" w:hAnsi="Verdana" w:cs="Arial"/>
          <w:sz w:val="24"/>
        </w:rPr>
      </w:pPr>
    </w:p>
    <w:p w:rsidR="000A7070" w:rsidRDefault="000A7070" w:rsidP="005C7D14">
      <w:pPr>
        <w:spacing w:line="360" w:lineRule="auto"/>
        <w:rPr>
          <w:rFonts w:ascii="Verdana" w:hAnsi="Verdana" w:cs="Arial"/>
          <w:sz w:val="24"/>
        </w:rPr>
      </w:pPr>
      <w:r w:rsidRPr="005C7D14">
        <w:rPr>
          <w:rFonts w:ascii="Verdana" w:hAnsi="Verdana" w:cs="Arial"/>
          <w:sz w:val="24"/>
        </w:rPr>
        <w:t>En el año 1966 se produce un golpe militar q</w:t>
      </w:r>
      <w:r w:rsidR="005870DE" w:rsidRPr="005C7D14">
        <w:rPr>
          <w:rFonts w:ascii="Verdana" w:hAnsi="Verdana" w:cs="Arial"/>
          <w:sz w:val="24"/>
        </w:rPr>
        <w:t>ue interviene todas las universi</w:t>
      </w:r>
      <w:r w:rsidRPr="005C7D14">
        <w:rPr>
          <w:rFonts w:ascii="Verdana" w:hAnsi="Verdana" w:cs="Arial"/>
          <w:sz w:val="24"/>
        </w:rPr>
        <w:t>dades nacionales hasta 1973 año en que se establece un nuevo gobierno democrático por un breve período, ya que en 1976 este es derrocado por una dictadura militar, la cual a</w:t>
      </w:r>
      <w:r w:rsidR="005870DE" w:rsidRPr="005C7D14">
        <w:rPr>
          <w:rFonts w:ascii="Verdana" w:hAnsi="Verdana" w:cs="Arial"/>
          <w:sz w:val="24"/>
        </w:rPr>
        <w:t>v</w:t>
      </w:r>
      <w:r w:rsidRPr="005C7D14">
        <w:rPr>
          <w:rFonts w:ascii="Verdana" w:hAnsi="Verdana" w:cs="Arial"/>
          <w:sz w:val="24"/>
        </w:rPr>
        <w:t xml:space="preserve">asalló la autonomía universitaria con la conocida persecución a docentes y estudiantes. </w:t>
      </w:r>
    </w:p>
    <w:p w:rsidR="00B060F8" w:rsidRPr="005C7D14" w:rsidRDefault="00B060F8" w:rsidP="005C7D14">
      <w:pPr>
        <w:spacing w:line="360" w:lineRule="auto"/>
        <w:rPr>
          <w:rFonts w:ascii="Verdana" w:hAnsi="Verdana" w:cs="Arial"/>
          <w:sz w:val="24"/>
        </w:rPr>
      </w:pPr>
    </w:p>
    <w:p w:rsidR="00B060F8" w:rsidRDefault="000A7070" w:rsidP="005C7D14">
      <w:pPr>
        <w:spacing w:line="360" w:lineRule="auto"/>
        <w:rPr>
          <w:rFonts w:ascii="Verdana" w:hAnsi="Verdana" w:cs="Arial"/>
          <w:sz w:val="24"/>
        </w:rPr>
      </w:pPr>
      <w:r w:rsidRPr="005C7D14">
        <w:rPr>
          <w:rFonts w:ascii="Verdana" w:hAnsi="Verdana" w:cs="Arial"/>
          <w:sz w:val="24"/>
        </w:rPr>
        <w:t xml:space="preserve">Al restablecerse la democracia en 1983, se normalizaron las universidades, se </w:t>
      </w:r>
      <w:r w:rsidR="00D173BB" w:rsidRPr="005C7D14">
        <w:rPr>
          <w:rFonts w:ascii="Verdana" w:hAnsi="Verdana" w:cs="Arial"/>
          <w:sz w:val="24"/>
        </w:rPr>
        <w:t>restauraron los</w:t>
      </w:r>
      <w:r w:rsidRPr="005C7D14">
        <w:rPr>
          <w:rFonts w:ascii="Verdana" w:hAnsi="Verdana" w:cs="Arial"/>
          <w:sz w:val="24"/>
        </w:rPr>
        <w:t xml:space="preserve"> principios de la Reforma Universitaria de 1918 y se restituyó la plena autonomía a las universidades</w:t>
      </w:r>
      <w:r w:rsidR="00E63A8B" w:rsidRPr="005C7D14">
        <w:rPr>
          <w:rFonts w:ascii="Verdana" w:hAnsi="Verdana" w:cs="Arial"/>
          <w:sz w:val="24"/>
        </w:rPr>
        <w:t>.</w:t>
      </w:r>
    </w:p>
    <w:p w:rsidR="000A7070" w:rsidRPr="005C7D14" w:rsidRDefault="000A7070" w:rsidP="005C7D14">
      <w:pPr>
        <w:spacing w:line="360" w:lineRule="auto"/>
        <w:rPr>
          <w:rFonts w:ascii="Verdana" w:hAnsi="Verdana" w:cs="Arial"/>
          <w:sz w:val="24"/>
        </w:rPr>
      </w:pPr>
    </w:p>
    <w:p w:rsidR="00E63A8B" w:rsidRDefault="00E63A8B" w:rsidP="005C7D14">
      <w:pPr>
        <w:spacing w:line="360" w:lineRule="auto"/>
        <w:rPr>
          <w:rFonts w:ascii="Verdana" w:hAnsi="Verdana" w:cs="Arial"/>
          <w:sz w:val="24"/>
        </w:rPr>
      </w:pPr>
      <w:r w:rsidRPr="005C7D14">
        <w:rPr>
          <w:rFonts w:ascii="Verdana" w:hAnsi="Verdana" w:cs="Arial"/>
          <w:sz w:val="24"/>
        </w:rPr>
        <w:t>La autonomía universitaria es consag</w:t>
      </w:r>
      <w:r w:rsidR="0079262E">
        <w:rPr>
          <w:rFonts w:ascii="Verdana" w:hAnsi="Verdana" w:cs="Arial"/>
          <w:sz w:val="24"/>
        </w:rPr>
        <w:t>rada con la reforma constitucional</w:t>
      </w:r>
      <w:r w:rsidRPr="005C7D14">
        <w:rPr>
          <w:rFonts w:ascii="Verdana" w:hAnsi="Verdana" w:cs="Arial"/>
          <w:sz w:val="24"/>
        </w:rPr>
        <w:t xml:space="preserve"> de 1994, l</w:t>
      </w:r>
      <w:r w:rsidR="006021C6">
        <w:rPr>
          <w:rFonts w:ascii="Verdana" w:hAnsi="Verdana" w:cs="Arial"/>
          <w:sz w:val="24"/>
        </w:rPr>
        <w:t>a</w:t>
      </w:r>
      <w:r w:rsidRPr="005C7D14">
        <w:rPr>
          <w:rFonts w:ascii="Verdana" w:hAnsi="Verdana" w:cs="Arial"/>
          <w:sz w:val="24"/>
        </w:rPr>
        <w:t xml:space="preserve"> </w:t>
      </w:r>
      <w:r w:rsidR="006021C6">
        <w:rPr>
          <w:rFonts w:ascii="Verdana" w:hAnsi="Verdana" w:cs="Arial"/>
          <w:sz w:val="24"/>
        </w:rPr>
        <w:t>que</w:t>
      </w:r>
      <w:r w:rsidRPr="005C7D14">
        <w:rPr>
          <w:rFonts w:ascii="Verdana" w:hAnsi="Verdana" w:cs="Arial"/>
          <w:sz w:val="24"/>
        </w:rPr>
        <w:t xml:space="preserve"> fue</w:t>
      </w:r>
      <w:r w:rsidR="006021C6">
        <w:rPr>
          <w:rFonts w:ascii="Verdana" w:hAnsi="Verdana" w:cs="Arial"/>
          <w:sz w:val="24"/>
        </w:rPr>
        <w:t xml:space="preserve"> plasmada</w:t>
      </w:r>
      <w:r w:rsidRPr="005C7D14">
        <w:rPr>
          <w:rFonts w:ascii="Verdana" w:hAnsi="Verdana" w:cs="Arial"/>
          <w:sz w:val="24"/>
        </w:rPr>
        <w:t xml:space="preserve"> legislativamente al sancionar la Ley de Educación Superior de 1995. </w:t>
      </w:r>
    </w:p>
    <w:p w:rsidR="00B060F8" w:rsidRPr="005C7D14" w:rsidRDefault="00B060F8" w:rsidP="005C7D14">
      <w:pPr>
        <w:spacing w:line="360" w:lineRule="auto"/>
        <w:rPr>
          <w:rFonts w:ascii="Verdana" w:hAnsi="Verdana" w:cs="Arial"/>
          <w:sz w:val="24"/>
        </w:rPr>
      </w:pPr>
    </w:p>
    <w:p w:rsidR="00E63A8B" w:rsidRDefault="005870DE" w:rsidP="005C7D14">
      <w:pPr>
        <w:spacing w:line="360" w:lineRule="auto"/>
        <w:rPr>
          <w:rFonts w:ascii="Verdana" w:hAnsi="Verdana" w:cs="Arial"/>
          <w:sz w:val="24"/>
        </w:rPr>
      </w:pPr>
      <w:r w:rsidRPr="005C7D14">
        <w:rPr>
          <w:rFonts w:ascii="Verdana" w:hAnsi="Verdana" w:cs="Arial"/>
          <w:sz w:val="24"/>
        </w:rPr>
        <w:t>La evolución de la Educación Superior U</w:t>
      </w:r>
      <w:r w:rsidR="00E63A8B" w:rsidRPr="005C7D14">
        <w:rPr>
          <w:rFonts w:ascii="Verdana" w:hAnsi="Verdana" w:cs="Arial"/>
          <w:sz w:val="24"/>
        </w:rPr>
        <w:t xml:space="preserve">niversitaria a lo largo del siglo XX muestra una alternancia de períodos de afirmación de la autonomía con otros de avasallamiento, los cuales pueden ser claramente identificados con las dictaduras militares. </w:t>
      </w:r>
    </w:p>
    <w:p w:rsidR="00B060F8" w:rsidRPr="005C7D14" w:rsidRDefault="00B060F8" w:rsidP="005C7D14">
      <w:pPr>
        <w:spacing w:line="360" w:lineRule="auto"/>
        <w:rPr>
          <w:rFonts w:ascii="Verdana" w:hAnsi="Verdana" w:cs="Arial"/>
          <w:sz w:val="24"/>
        </w:rPr>
      </w:pPr>
    </w:p>
    <w:p w:rsidR="00E63A8B" w:rsidRDefault="00E63A8B" w:rsidP="005C7D14">
      <w:pPr>
        <w:spacing w:line="360" w:lineRule="auto"/>
        <w:rPr>
          <w:rFonts w:ascii="Verdana" w:hAnsi="Verdana" w:cs="Arial"/>
          <w:sz w:val="24"/>
        </w:rPr>
      </w:pPr>
      <w:r w:rsidRPr="005C7D14">
        <w:rPr>
          <w:rFonts w:ascii="Verdana" w:hAnsi="Verdana" w:cs="Arial"/>
          <w:sz w:val="24"/>
        </w:rPr>
        <w:t>En un</w:t>
      </w:r>
      <w:r w:rsidR="0079262E">
        <w:rPr>
          <w:rFonts w:ascii="Verdana" w:hAnsi="Verdana" w:cs="Arial"/>
          <w:sz w:val="24"/>
        </w:rPr>
        <w:t xml:space="preserve"> estudio realizado por la UNESCO</w:t>
      </w:r>
      <w:r w:rsidRPr="005C7D14">
        <w:rPr>
          <w:rFonts w:ascii="Verdana" w:hAnsi="Verdana" w:cs="Arial"/>
          <w:sz w:val="24"/>
        </w:rPr>
        <w:t xml:space="preserve">, a través </w:t>
      </w:r>
      <w:r w:rsidR="006021C6">
        <w:rPr>
          <w:rFonts w:ascii="Verdana" w:hAnsi="Verdana" w:cs="Arial"/>
          <w:sz w:val="24"/>
        </w:rPr>
        <w:t>su</w:t>
      </w:r>
      <w:r w:rsidRPr="005C7D14">
        <w:rPr>
          <w:rFonts w:ascii="Verdana" w:hAnsi="Verdana" w:cs="Arial"/>
          <w:sz w:val="24"/>
        </w:rPr>
        <w:t xml:space="preserve"> Instituto Internacional </w:t>
      </w:r>
      <w:r w:rsidR="005870DE" w:rsidRPr="005C7D14">
        <w:rPr>
          <w:rFonts w:ascii="Verdana" w:hAnsi="Verdana" w:cs="Arial"/>
          <w:sz w:val="24"/>
        </w:rPr>
        <w:t>para la Educación Superior en América</w:t>
      </w:r>
      <w:r w:rsidRPr="005C7D14">
        <w:rPr>
          <w:rFonts w:ascii="Verdana" w:hAnsi="Verdana" w:cs="Arial"/>
          <w:sz w:val="24"/>
        </w:rPr>
        <w:t xml:space="preserve"> Latina y el Caribe, </w:t>
      </w:r>
      <w:r w:rsidR="007F654B" w:rsidRPr="005C7D14">
        <w:rPr>
          <w:rFonts w:ascii="Verdana" w:hAnsi="Verdana" w:cs="Arial"/>
          <w:sz w:val="24"/>
        </w:rPr>
        <w:t xml:space="preserve">expresa que la </w:t>
      </w:r>
      <w:r w:rsidR="005870DE" w:rsidRPr="005C7D14">
        <w:rPr>
          <w:rFonts w:ascii="Verdana" w:hAnsi="Verdana" w:cs="Arial"/>
          <w:sz w:val="24"/>
        </w:rPr>
        <w:t>matrícula</w:t>
      </w:r>
      <w:r w:rsidR="007F654B" w:rsidRPr="005C7D14">
        <w:rPr>
          <w:rFonts w:ascii="Verdana" w:hAnsi="Verdana" w:cs="Arial"/>
          <w:sz w:val="24"/>
        </w:rPr>
        <w:t xml:space="preserve"> universitaria </w:t>
      </w:r>
      <w:r w:rsidR="00D173BB" w:rsidRPr="005C7D14">
        <w:rPr>
          <w:rFonts w:ascii="Verdana" w:hAnsi="Verdana" w:cs="Arial"/>
          <w:sz w:val="24"/>
        </w:rPr>
        <w:t>argenti</w:t>
      </w:r>
      <w:r w:rsidR="00D173BB">
        <w:rPr>
          <w:rFonts w:ascii="Verdana" w:hAnsi="Verdana" w:cs="Arial"/>
          <w:sz w:val="24"/>
        </w:rPr>
        <w:t xml:space="preserve">na </w:t>
      </w:r>
      <w:r w:rsidR="00D173BB" w:rsidRPr="005C7D14">
        <w:rPr>
          <w:rFonts w:ascii="Verdana" w:hAnsi="Verdana" w:cs="Arial"/>
          <w:sz w:val="24"/>
        </w:rPr>
        <w:t>pasó</w:t>
      </w:r>
      <w:r w:rsidR="007F654B" w:rsidRPr="005C7D14">
        <w:rPr>
          <w:rFonts w:ascii="Verdana" w:hAnsi="Verdana" w:cs="Arial"/>
          <w:sz w:val="24"/>
        </w:rPr>
        <w:t xml:space="preserve"> de 80</w:t>
      </w:r>
      <w:r w:rsidR="005870DE" w:rsidRPr="005C7D14">
        <w:rPr>
          <w:rFonts w:ascii="Verdana" w:hAnsi="Verdana" w:cs="Arial"/>
          <w:sz w:val="24"/>
        </w:rPr>
        <w:t>.</w:t>
      </w:r>
      <w:r w:rsidR="007F654B" w:rsidRPr="005C7D14">
        <w:rPr>
          <w:rFonts w:ascii="Verdana" w:hAnsi="Verdana" w:cs="Arial"/>
          <w:sz w:val="24"/>
        </w:rPr>
        <w:t xml:space="preserve">400 estudiantes en 1950 a 1.270.000 en el año 2000, señalando la alta participación de la matricula de las universidades nacionales en relación con la </w:t>
      </w:r>
      <w:r w:rsidR="005870DE" w:rsidRPr="005C7D14">
        <w:rPr>
          <w:rFonts w:ascii="Verdana" w:hAnsi="Verdana" w:cs="Arial"/>
          <w:sz w:val="24"/>
        </w:rPr>
        <w:t>matrícula</w:t>
      </w:r>
      <w:r w:rsidR="007F654B" w:rsidRPr="005C7D14">
        <w:rPr>
          <w:rFonts w:ascii="Verdana" w:hAnsi="Verdana" w:cs="Arial"/>
          <w:sz w:val="24"/>
        </w:rPr>
        <w:t xml:space="preserve"> universitaria total, particularmente en comparación con la situación de otros países latinoamericanos. </w:t>
      </w:r>
    </w:p>
    <w:p w:rsidR="00170BCE" w:rsidRPr="005C7D14" w:rsidRDefault="00170BCE" w:rsidP="005C7D14">
      <w:pPr>
        <w:spacing w:line="360" w:lineRule="auto"/>
        <w:rPr>
          <w:rFonts w:ascii="Verdana" w:hAnsi="Verdana" w:cs="Arial"/>
          <w:sz w:val="24"/>
        </w:rPr>
      </w:pPr>
    </w:p>
    <w:p w:rsidR="00C545DF" w:rsidRDefault="00DE4884" w:rsidP="005C7D14">
      <w:pPr>
        <w:spacing w:line="360" w:lineRule="auto"/>
        <w:rPr>
          <w:rFonts w:ascii="Verdana" w:hAnsi="Verdana" w:cs="Arial"/>
          <w:i/>
          <w:sz w:val="24"/>
        </w:rPr>
      </w:pPr>
      <w:r w:rsidRPr="005C7D14">
        <w:rPr>
          <w:rFonts w:ascii="Verdana" w:hAnsi="Verdana" w:cs="Arial"/>
          <w:sz w:val="24"/>
        </w:rPr>
        <w:t>En 1994 se intr</w:t>
      </w:r>
      <w:r w:rsidR="005870DE" w:rsidRPr="005C7D14">
        <w:rPr>
          <w:rFonts w:ascii="Verdana" w:hAnsi="Verdana" w:cs="Arial"/>
          <w:sz w:val="24"/>
        </w:rPr>
        <w:t>oduce</w:t>
      </w:r>
      <w:r w:rsidRPr="005C7D14">
        <w:rPr>
          <w:rFonts w:ascii="Verdana" w:hAnsi="Verdana" w:cs="Arial"/>
          <w:sz w:val="24"/>
        </w:rPr>
        <w:t>, como ya se señaló, una reforma en la Constitución Nacional, en la que se incorpora un inciso en el artículo sobre</w:t>
      </w:r>
      <w:r w:rsidR="00B060F8">
        <w:rPr>
          <w:rFonts w:ascii="Verdana" w:hAnsi="Verdana" w:cs="Arial"/>
          <w:sz w:val="24"/>
        </w:rPr>
        <w:t xml:space="preserve"> las atribuciones del Congreso N</w:t>
      </w:r>
      <w:r w:rsidRPr="005C7D14">
        <w:rPr>
          <w:rFonts w:ascii="Verdana" w:hAnsi="Verdana" w:cs="Arial"/>
          <w:sz w:val="24"/>
        </w:rPr>
        <w:t xml:space="preserve">acional (inciso 19 del artículo 75) en el que dice </w:t>
      </w:r>
      <w:r w:rsidRPr="00B060F8">
        <w:rPr>
          <w:rFonts w:ascii="Verdana" w:hAnsi="Verdana" w:cs="Arial"/>
          <w:i/>
          <w:sz w:val="24"/>
        </w:rPr>
        <w:t>“Sancionar leyes de organización y base de la educación</w:t>
      </w:r>
      <w:r w:rsidR="005870DE" w:rsidRPr="00B060F8">
        <w:rPr>
          <w:rFonts w:ascii="Verdana" w:hAnsi="Verdana" w:cs="Arial"/>
          <w:i/>
          <w:sz w:val="24"/>
        </w:rPr>
        <w:t xml:space="preserve"> que consoliden la unidad nacional respetando las particula</w:t>
      </w:r>
      <w:r w:rsidR="00D173BB">
        <w:rPr>
          <w:rFonts w:ascii="Verdana" w:hAnsi="Verdana" w:cs="Arial"/>
          <w:i/>
          <w:sz w:val="24"/>
        </w:rPr>
        <w:t xml:space="preserve">ridades provinciales y locales, </w:t>
      </w:r>
      <w:r w:rsidR="003A1C28" w:rsidRPr="00B060F8">
        <w:rPr>
          <w:rFonts w:ascii="Verdana" w:hAnsi="Verdana" w:cs="Arial"/>
          <w:i/>
          <w:sz w:val="24"/>
        </w:rPr>
        <w:t xml:space="preserve">que aseguren la </w:t>
      </w:r>
      <w:r w:rsidR="00C545DF" w:rsidRPr="00B060F8">
        <w:rPr>
          <w:rFonts w:ascii="Verdana" w:hAnsi="Verdana" w:cs="Arial"/>
          <w:i/>
          <w:sz w:val="24"/>
        </w:rPr>
        <w:t xml:space="preserve">responsabilidad indelegable del estado, la participación de la (…) sociedad, la promoción de los valores democráticos y la igualdad de oportunidades y posibilidades sin discriminación alguna; y  que garanticen los principios de gratuidad y equidad de la educación pública estatal y la autonomía y autarquía </w:t>
      </w:r>
      <w:r w:rsidR="00B060F8" w:rsidRPr="00B060F8">
        <w:rPr>
          <w:rFonts w:ascii="Verdana" w:hAnsi="Verdana" w:cs="Arial"/>
          <w:i/>
          <w:sz w:val="24"/>
        </w:rPr>
        <w:t>de las universidades nacionales”.</w:t>
      </w:r>
      <w:r w:rsidR="00C545DF" w:rsidRPr="00B060F8">
        <w:rPr>
          <w:rFonts w:ascii="Verdana" w:hAnsi="Verdana" w:cs="Arial"/>
          <w:i/>
          <w:sz w:val="24"/>
        </w:rPr>
        <w:t xml:space="preserve"> </w:t>
      </w:r>
    </w:p>
    <w:p w:rsidR="00B060F8" w:rsidRPr="00B060F8" w:rsidRDefault="00B060F8" w:rsidP="005C7D14">
      <w:pPr>
        <w:spacing w:line="360" w:lineRule="auto"/>
        <w:rPr>
          <w:rFonts w:ascii="Verdana" w:hAnsi="Verdana" w:cs="Arial"/>
          <w:i/>
          <w:sz w:val="24"/>
        </w:rPr>
      </w:pPr>
    </w:p>
    <w:p w:rsidR="0079262E" w:rsidRPr="005C7D14" w:rsidRDefault="0079262E" w:rsidP="005C7D14">
      <w:pPr>
        <w:spacing w:line="360" w:lineRule="auto"/>
        <w:rPr>
          <w:rFonts w:ascii="Verdana" w:hAnsi="Verdana" w:cs="Arial"/>
          <w:sz w:val="24"/>
        </w:rPr>
      </w:pPr>
      <w:r>
        <w:rPr>
          <w:rFonts w:ascii="Verdana" w:hAnsi="Verdana" w:cs="Arial"/>
          <w:sz w:val="24"/>
        </w:rPr>
        <w:t>Las implicancias jurídicas del principio de autonomía universitaria consagrado en la Constitución Nacional son relevantes, ya que hasta ese momento era una competencia otorgada por el Congreso de la Nación que podía ser retaceada cuando éste lo consider</w:t>
      </w:r>
      <w:r w:rsidR="006021C6">
        <w:rPr>
          <w:rFonts w:ascii="Verdana" w:hAnsi="Verdana" w:cs="Arial"/>
          <w:sz w:val="24"/>
        </w:rPr>
        <w:t>e</w:t>
      </w:r>
      <w:r>
        <w:rPr>
          <w:rFonts w:ascii="Verdana" w:hAnsi="Verdana" w:cs="Arial"/>
          <w:sz w:val="24"/>
        </w:rPr>
        <w:t xml:space="preserve"> </w:t>
      </w:r>
      <w:r w:rsidR="006021C6">
        <w:rPr>
          <w:rFonts w:ascii="Verdana" w:hAnsi="Verdana" w:cs="Arial"/>
          <w:sz w:val="24"/>
        </w:rPr>
        <w:t>necesario</w:t>
      </w:r>
      <w:r>
        <w:rPr>
          <w:rFonts w:ascii="Verdana" w:hAnsi="Verdana" w:cs="Arial"/>
          <w:sz w:val="24"/>
        </w:rPr>
        <w:t xml:space="preserve">, </w:t>
      </w:r>
      <w:r w:rsidR="004A7EAE">
        <w:rPr>
          <w:rFonts w:ascii="Verdana" w:hAnsi="Verdana" w:cs="Arial"/>
          <w:sz w:val="24"/>
        </w:rPr>
        <w:t xml:space="preserve">y si bien esta garantía constitucional no es absoluta y está sujeta a las leyes que reglamenten su ejercicio, es bajo condición de no alterar el espíritu de la ley fundamental, teniendo por objetivo el bien general, resguardar la convivencia social y poseer </w:t>
      </w:r>
      <w:r w:rsidR="00B060F8">
        <w:rPr>
          <w:rFonts w:ascii="Verdana" w:hAnsi="Verdana" w:cs="Arial"/>
          <w:sz w:val="24"/>
        </w:rPr>
        <w:t>razonabilidad</w:t>
      </w:r>
      <w:r w:rsidR="004A7EAE">
        <w:rPr>
          <w:rFonts w:ascii="Verdana" w:hAnsi="Verdana" w:cs="Arial"/>
          <w:sz w:val="24"/>
        </w:rPr>
        <w:t>, tal como lo ha requerido en innumerables fallos la Corte Suprema de Justicia de la Nación</w:t>
      </w:r>
      <w:r w:rsidR="00B060F8">
        <w:rPr>
          <w:rFonts w:ascii="Verdana" w:hAnsi="Verdana" w:cs="Arial"/>
          <w:sz w:val="24"/>
        </w:rPr>
        <w:t>.</w:t>
      </w:r>
    </w:p>
    <w:p w:rsidR="00DE4884" w:rsidRPr="005C7D14" w:rsidRDefault="00DE4884" w:rsidP="005C7D14">
      <w:pPr>
        <w:spacing w:line="360" w:lineRule="auto"/>
        <w:rPr>
          <w:rFonts w:ascii="Verdana" w:hAnsi="Verdana" w:cs="Arial"/>
          <w:sz w:val="24"/>
        </w:rPr>
      </w:pPr>
    </w:p>
    <w:p w:rsidR="00573720" w:rsidRDefault="00B060F8" w:rsidP="000B5671">
      <w:pPr>
        <w:spacing w:line="360" w:lineRule="auto"/>
        <w:rPr>
          <w:rFonts w:ascii="Verdana" w:hAnsi="Verdana" w:cs="Arial"/>
          <w:sz w:val="24"/>
        </w:rPr>
      </w:pPr>
      <w:r>
        <w:rPr>
          <w:rFonts w:ascii="Verdana" w:hAnsi="Verdana" w:cs="Arial"/>
          <w:sz w:val="24"/>
        </w:rPr>
        <w:t>Entre los principales contenidos de L</w:t>
      </w:r>
      <w:r w:rsidR="00DE4884" w:rsidRPr="005C7D14">
        <w:rPr>
          <w:rFonts w:ascii="Verdana" w:hAnsi="Verdana" w:cs="Arial"/>
          <w:sz w:val="24"/>
        </w:rPr>
        <w:t xml:space="preserve">a Ley </w:t>
      </w:r>
      <w:r>
        <w:rPr>
          <w:rFonts w:ascii="Verdana" w:hAnsi="Verdana" w:cs="Arial"/>
          <w:sz w:val="24"/>
        </w:rPr>
        <w:t>de Educación Superior Nº 24.521</w:t>
      </w:r>
      <w:r w:rsidR="00DE4884" w:rsidRPr="005C7D14">
        <w:rPr>
          <w:rFonts w:ascii="Verdana" w:hAnsi="Verdana" w:cs="Arial"/>
          <w:sz w:val="24"/>
        </w:rPr>
        <w:t xml:space="preserve"> podemos reseñar:</w:t>
      </w:r>
      <w:r w:rsidR="006021C6">
        <w:rPr>
          <w:rFonts w:ascii="Verdana" w:hAnsi="Verdana" w:cs="Arial"/>
          <w:sz w:val="24"/>
        </w:rPr>
        <w:t xml:space="preserve"> </w:t>
      </w:r>
      <w:r w:rsidR="00DE4884" w:rsidRPr="000B5671">
        <w:rPr>
          <w:rFonts w:ascii="Verdana" w:hAnsi="Verdana" w:cs="Arial"/>
          <w:sz w:val="24"/>
        </w:rPr>
        <w:t xml:space="preserve">Establece que las instituciones universitarias tendrán autonomía </w:t>
      </w:r>
      <w:r w:rsidR="00C545DF" w:rsidRPr="000B5671">
        <w:rPr>
          <w:rFonts w:ascii="Verdana" w:hAnsi="Verdana" w:cs="Arial"/>
          <w:sz w:val="24"/>
        </w:rPr>
        <w:t>académica</w:t>
      </w:r>
      <w:r w:rsidR="00DE4884" w:rsidRPr="000B5671">
        <w:rPr>
          <w:rFonts w:ascii="Verdana" w:hAnsi="Verdana" w:cs="Arial"/>
          <w:sz w:val="24"/>
        </w:rPr>
        <w:t xml:space="preserve"> e institucional, y entre las atribuciones que les fija se encuentran las de crear carreras de grado y posgrado</w:t>
      </w:r>
      <w:r w:rsidR="00D173BB" w:rsidRPr="000B5671">
        <w:rPr>
          <w:rFonts w:ascii="Verdana" w:hAnsi="Verdana" w:cs="Arial"/>
          <w:sz w:val="24"/>
        </w:rPr>
        <w:t>, otorgar</w:t>
      </w:r>
      <w:r w:rsidR="00DE4884" w:rsidRPr="000B5671">
        <w:rPr>
          <w:rFonts w:ascii="Verdana" w:hAnsi="Verdana" w:cs="Arial"/>
          <w:sz w:val="24"/>
        </w:rPr>
        <w:t xml:space="preserve"> grados académicos y títulos habilitantes, formular y desarrollar planes de estudio</w:t>
      </w:r>
      <w:r w:rsidR="007F1A4F">
        <w:rPr>
          <w:rFonts w:ascii="Verdana" w:hAnsi="Verdana" w:cs="Arial"/>
          <w:sz w:val="24"/>
        </w:rPr>
        <w:t xml:space="preserve"> conforme a las condiciones que establece dicha ley</w:t>
      </w:r>
      <w:r w:rsidR="00DE4884" w:rsidRPr="000B5671">
        <w:rPr>
          <w:rFonts w:ascii="Verdana" w:hAnsi="Verdana" w:cs="Arial"/>
          <w:sz w:val="24"/>
        </w:rPr>
        <w:t xml:space="preserve">; </w:t>
      </w:r>
      <w:r w:rsidR="00170BCE">
        <w:rPr>
          <w:rFonts w:ascii="Verdana" w:hAnsi="Verdana" w:cs="Arial"/>
          <w:sz w:val="24"/>
        </w:rPr>
        <w:t>y esas condiciones se ciernen en lo dispuesto por los art 41, 42 y 43. Conforme a ellos se otorga</w:t>
      </w:r>
      <w:r w:rsidR="007F1A4F">
        <w:rPr>
          <w:rFonts w:ascii="Verdana" w:hAnsi="Verdana" w:cs="Arial"/>
          <w:sz w:val="24"/>
        </w:rPr>
        <w:t xml:space="preserve"> </w:t>
      </w:r>
      <w:r w:rsidR="00B334A1">
        <w:rPr>
          <w:rFonts w:ascii="Verdana" w:hAnsi="Verdana" w:cs="Arial"/>
          <w:sz w:val="24"/>
        </w:rPr>
        <w:t xml:space="preserve">al Ministerio de Educación </w:t>
      </w:r>
      <w:r w:rsidR="007F1A4F">
        <w:rPr>
          <w:rFonts w:ascii="Verdana" w:hAnsi="Verdana" w:cs="Arial"/>
          <w:sz w:val="24"/>
        </w:rPr>
        <w:t>capacidad</w:t>
      </w:r>
      <w:r w:rsidR="00B334A1">
        <w:rPr>
          <w:rFonts w:ascii="Verdana" w:hAnsi="Verdana" w:cs="Arial"/>
          <w:sz w:val="24"/>
        </w:rPr>
        <w:t xml:space="preserve"> para</w:t>
      </w:r>
      <w:r w:rsidR="00573720">
        <w:rPr>
          <w:rFonts w:ascii="Verdana" w:hAnsi="Verdana" w:cs="Arial"/>
          <w:sz w:val="24"/>
        </w:rPr>
        <w:t xml:space="preserve"> reconocer los tí</w:t>
      </w:r>
      <w:r w:rsidR="00170BCE">
        <w:rPr>
          <w:rFonts w:ascii="Verdana" w:hAnsi="Verdana" w:cs="Arial"/>
          <w:sz w:val="24"/>
        </w:rPr>
        <w:t>tulos;</w:t>
      </w:r>
      <w:r w:rsidR="00573720">
        <w:rPr>
          <w:rFonts w:ascii="Verdana" w:hAnsi="Verdana" w:cs="Arial"/>
          <w:sz w:val="24"/>
        </w:rPr>
        <w:t xml:space="preserve"> </w:t>
      </w:r>
      <w:r w:rsidR="00FE78B3">
        <w:rPr>
          <w:rFonts w:ascii="Verdana" w:hAnsi="Verdana" w:cs="Arial"/>
          <w:sz w:val="24"/>
        </w:rPr>
        <w:t>de fijar</w:t>
      </w:r>
      <w:r w:rsidR="00170BCE">
        <w:rPr>
          <w:rFonts w:ascii="Verdana" w:hAnsi="Verdana" w:cs="Arial"/>
          <w:sz w:val="24"/>
        </w:rPr>
        <w:t xml:space="preserve"> </w:t>
      </w:r>
      <w:r w:rsidR="00573720">
        <w:rPr>
          <w:rFonts w:ascii="Verdana" w:hAnsi="Verdana" w:cs="Arial"/>
          <w:sz w:val="24"/>
        </w:rPr>
        <w:t>los conocimientos y  competencias</w:t>
      </w:r>
      <w:r w:rsidR="00170BCE">
        <w:rPr>
          <w:rFonts w:ascii="Verdana" w:hAnsi="Verdana" w:cs="Arial"/>
          <w:sz w:val="24"/>
        </w:rPr>
        <w:t xml:space="preserve"> </w:t>
      </w:r>
      <w:r w:rsidR="006F0088">
        <w:rPr>
          <w:rFonts w:ascii="Verdana" w:hAnsi="Verdana" w:cs="Arial"/>
          <w:sz w:val="24"/>
        </w:rPr>
        <w:t xml:space="preserve"> </w:t>
      </w:r>
      <w:r w:rsidR="00FE78B3">
        <w:rPr>
          <w:rFonts w:ascii="Verdana" w:hAnsi="Verdana" w:cs="Arial"/>
          <w:sz w:val="24"/>
        </w:rPr>
        <w:t>y carga horaria para adquirirlos, y determinar los contenidos curricul</w:t>
      </w:r>
      <w:r>
        <w:rPr>
          <w:rFonts w:ascii="Verdana" w:hAnsi="Verdana" w:cs="Arial"/>
          <w:sz w:val="24"/>
        </w:rPr>
        <w:t>ares básicos y los criterios  sobre</w:t>
      </w:r>
      <w:r w:rsidR="00FE78B3">
        <w:rPr>
          <w:rFonts w:ascii="Verdana" w:hAnsi="Verdana" w:cs="Arial"/>
          <w:sz w:val="24"/>
        </w:rPr>
        <w:t xml:space="preserve"> intensidad de la formación práctica de los títulos de las profesiones reguladas por el Estado.</w:t>
      </w:r>
    </w:p>
    <w:p w:rsidR="00B060F8" w:rsidRDefault="00B060F8" w:rsidP="000B5671">
      <w:pPr>
        <w:spacing w:line="360" w:lineRule="auto"/>
        <w:rPr>
          <w:rFonts w:ascii="Verdana" w:hAnsi="Verdana" w:cs="Arial"/>
          <w:sz w:val="24"/>
        </w:rPr>
      </w:pPr>
    </w:p>
    <w:p w:rsidR="00C545DF" w:rsidRPr="005C7D14" w:rsidRDefault="000B5671" w:rsidP="005C7D14">
      <w:pPr>
        <w:spacing w:line="360" w:lineRule="auto"/>
        <w:rPr>
          <w:rFonts w:ascii="Verdana" w:hAnsi="Verdana" w:cs="Arial"/>
          <w:sz w:val="24"/>
        </w:rPr>
      </w:pPr>
      <w:r w:rsidRPr="005C7D14">
        <w:rPr>
          <w:rFonts w:ascii="Verdana" w:hAnsi="Verdana" w:cs="Arial"/>
          <w:sz w:val="24"/>
        </w:rPr>
        <w:t>Prácticamente</w:t>
      </w:r>
      <w:r w:rsidR="00FA0EA3" w:rsidRPr="005C7D14">
        <w:rPr>
          <w:rFonts w:ascii="Verdana" w:hAnsi="Verdana" w:cs="Arial"/>
          <w:sz w:val="24"/>
        </w:rPr>
        <w:t xml:space="preserve"> desde 1885 la legislación universitaria argentina ha establecido que es atribución de las universidades el otorgamiento de grados académicos como de títulos habilitantes para el ejercicio profesional.</w:t>
      </w:r>
    </w:p>
    <w:p w:rsidR="00D173BB" w:rsidRDefault="00D173BB" w:rsidP="005C7D14">
      <w:pPr>
        <w:spacing w:line="360" w:lineRule="auto"/>
        <w:rPr>
          <w:rFonts w:ascii="Verdana" w:hAnsi="Verdana" w:cs="Arial"/>
          <w:sz w:val="24"/>
        </w:rPr>
      </w:pPr>
    </w:p>
    <w:p w:rsidR="008B79DF" w:rsidRDefault="00FA0EA3" w:rsidP="005C7D14">
      <w:pPr>
        <w:spacing w:line="360" w:lineRule="auto"/>
        <w:rPr>
          <w:rFonts w:ascii="Verdana" w:hAnsi="Verdana" w:cs="Arial"/>
          <w:sz w:val="24"/>
        </w:rPr>
      </w:pPr>
      <w:r w:rsidRPr="005C7D14">
        <w:rPr>
          <w:rFonts w:ascii="Verdana" w:hAnsi="Verdana" w:cs="Arial"/>
          <w:sz w:val="24"/>
        </w:rPr>
        <w:t xml:space="preserve">Como es sabido, en la legislación comparada existen dos modelos en esta cuestión: en las </w:t>
      </w:r>
      <w:proofErr w:type="gramStart"/>
      <w:r w:rsidRPr="005C7D14">
        <w:rPr>
          <w:rFonts w:ascii="Verdana" w:hAnsi="Verdana" w:cs="Arial"/>
          <w:sz w:val="24"/>
        </w:rPr>
        <w:t>universidades  que</w:t>
      </w:r>
      <w:proofErr w:type="gramEnd"/>
      <w:r w:rsidRPr="005C7D14">
        <w:rPr>
          <w:rFonts w:ascii="Verdana" w:hAnsi="Verdana" w:cs="Arial"/>
          <w:sz w:val="24"/>
        </w:rPr>
        <w:t xml:space="preserve"> siguen la tradición </w:t>
      </w:r>
      <w:r w:rsidR="00C545DF" w:rsidRPr="005C7D14">
        <w:rPr>
          <w:rFonts w:ascii="Verdana" w:hAnsi="Verdana" w:cs="Arial"/>
          <w:sz w:val="24"/>
        </w:rPr>
        <w:t>napoleónica</w:t>
      </w:r>
      <w:r w:rsidRPr="005C7D14">
        <w:rPr>
          <w:rFonts w:ascii="Verdana" w:hAnsi="Verdana" w:cs="Arial"/>
          <w:sz w:val="24"/>
        </w:rPr>
        <w:t xml:space="preserve">, los títulos certifican la formación </w:t>
      </w:r>
      <w:r w:rsidR="00E531D4" w:rsidRPr="005C7D14">
        <w:rPr>
          <w:rFonts w:ascii="Verdana" w:hAnsi="Verdana" w:cs="Arial"/>
          <w:sz w:val="24"/>
        </w:rPr>
        <w:t>académica</w:t>
      </w:r>
      <w:r w:rsidRPr="005C7D14">
        <w:rPr>
          <w:rFonts w:ascii="Verdana" w:hAnsi="Verdana" w:cs="Arial"/>
          <w:sz w:val="24"/>
        </w:rPr>
        <w:t xml:space="preserve"> y habilitan para el ejercicio profesional; en las universidades que siguen la tradición anglosajona, por lo general los títulos solo certifican el grado académico, quedando la habilitación a cargo de otras instancias, que varían según los países y sus tradiciones.  La </w:t>
      </w:r>
      <w:r w:rsidR="006021C6">
        <w:rPr>
          <w:rFonts w:ascii="Verdana" w:hAnsi="Verdana" w:cs="Arial"/>
          <w:sz w:val="24"/>
        </w:rPr>
        <w:t>L</w:t>
      </w:r>
      <w:r w:rsidRPr="005C7D14">
        <w:rPr>
          <w:rFonts w:ascii="Verdana" w:hAnsi="Verdana" w:cs="Arial"/>
          <w:sz w:val="24"/>
        </w:rPr>
        <w:t>ey</w:t>
      </w:r>
      <w:r w:rsidR="006021C6">
        <w:rPr>
          <w:rFonts w:ascii="Verdana" w:hAnsi="Verdana" w:cs="Arial"/>
          <w:sz w:val="24"/>
        </w:rPr>
        <w:t xml:space="preserve"> Nº</w:t>
      </w:r>
      <w:r w:rsidRPr="005C7D14">
        <w:rPr>
          <w:rFonts w:ascii="Verdana" w:hAnsi="Verdana" w:cs="Arial"/>
          <w:sz w:val="24"/>
        </w:rPr>
        <w:t xml:space="preserve"> 24</w:t>
      </w:r>
      <w:r w:rsidR="00B060F8">
        <w:rPr>
          <w:rFonts w:ascii="Verdana" w:hAnsi="Verdana" w:cs="Arial"/>
          <w:sz w:val="24"/>
        </w:rPr>
        <w:t>.</w:t>
      </w:r>
      <w:r w:rsidRPr="005C7D14">
        <w:rPr>
          <w:rFonts w:ascii="Verdana" w:hAnsi="Verdana" w:cs="Arial"/>
          <w:sz w:val="24"/>
        </w:rPr>
        <w:t>521 introdujo cambios importantes en el régimen, vinculándolo con la figura de acreditación de las carreras. En realidad, si bien no se aparta totalmente de nuestra ya larga tradición en la materia, la ley opta por un camino intermedio, luego de que la alternativa de separar grado académico y habilitación profesional, propuesta en</w:t>
      </w:r>
      <w:r w:rsidR="00E531D4" w:rsidRPr="005C7D14">
        <w:rPr>
          <w:rFonts w:ascii="Verdana" w:hAnsi="Verdana" w:cs="Arial"/>
          <w:sz w:val="24"/>
        </w:rPr>
        <w:t xml:space="preserve"> un primer anteproyecto de ley</w:t>
      </w:r>
      <w:r w:rsidRPr="005C7D14">
        <w:rPr>
          <w:rFonts w:ascii="Verdana" w:hAnsi="Verdana" w:cs="Arial"/>
          <w:sz w:val="24"/>
        </w:rPr>
        <w:t xml:space="preserve"> no</w:t>
      </w:r>
      <w:r w:rsidR="00E531D4" w:rsidRPr="005C7D14">
        <w:rPr>
          <w:rFonts w:ascii="Verdana" w:hAnsi="Verdana" w:cs="Arial"/>
          <w:sz w:val="24"/>
        </w:rPr>
        <w:t xml:space="preserve"> </w:t>
      </w:r>
      <w:r w:rsidRPr="005C7D14">
        <w:rPr>
          <w:rFonts w:ascii="Verdana" w:hAnsi="Verdana" w:cs="Arial"/>
          <w:sz w:val="24"/>
        </w:rPr>
        <w:t xml:space="preserve">encontrara </w:t>
      </w:r>
      <w:r w:rsidR="00E531D4" w:rsidRPr="005C7D14">
        <w:rPr>
          <w:rFonts w:ascii="Verdana" w:hAnsi="Verdana" w:cs="Arial"/>
          <w:sz w:val="24"/>
        </w:rPr>
        <w:t>consenso</w:t>
      </w:r>
      <w:r w:rsidRPr="005C7D14">
        <w:rPr>
          <w:rFonts w:ascii="Verdana" w:hAnsi="Verdana" w:cs="Arial"/>
          <w:sz w:val="24"/>
        </w:rPr>
        <w:t xml:space="preserve"> necesario en las universidades. </w:t>
      </w:r>
      <w:r w:rsidR="00070607">
        <w:rPr>
          <w:rFonts w:ascii="Verdana" w:hAnsi="Verdana" w:cs="Arial"/>
          <w:sz w:val="24"/>
        </w:rPr>
        <w:t xml:space="preserve"> </w:t>
      </w:r>
      <w:r w:rsidR="008B79DF" w:rsidRPr="005C7D14">
        <w:rPr>
          <w:rFonts w:ascii="Verdana" w:hAnsi="Verdana" w:cs="Arial"/>
          <w:sz w:val="24"/>
        </w:rPr>
        <w:t xml:space="preserve">Es un camino intermedio porque prevé una regla general, para la </w:t>
      </w:r>
      <w:r w:rsidR="006021C6">
        <w:rPr>
          <w:rFonts w:ascii="Verdana" w:hAnsi="Verdana" w:cs="Arial"/>
          <w:sz w:val="24"/>
        </w:rPr>
        <w:t>mayoría</w:t>
      </w:r>
      <w:r w:rsidR="008B79DF" w:rsidRPr="005C7D14">
        <w:rPr>
          <w:rFonts w:ascii="Verdana" w:hAnsi="Verdana" w:cs="Arial"/>
          <w:sz w:val="24"/>
        </w:rPr>
        <w:t xml:space="preserve"> de las carreras, y una regla específica, para algunas pocas carreras en particular. </w:t>
      </w:r>
      <w:r w:rsidR="00070607">
        <w:rPr>
          <w:rFonts w:ascii="Verdana" w:hAnsi="Verdana" w:cs="Arial"/>
          <w:sz w:val="24"/>
        </w:rPr>
        <w:t>En ambos casos se continú</w:t>
      </w:r>
      <w:r w:rsidR="008B79DF" w:rsidRPr="005C7D14">
        <w:rPr>
          <w:rFonts w:ascii="Verdana" w:hAnsi="Verdana" w:cs="Arial"/>
          <w:sz w:val="24"/>
        </w:rPr>
        <w:t xml:space="preserve">a la tradición de no separar el grado académico de la habilitación para el ejercicio profesional, pero mientras que para la generalidad de las carreras </w:t>
      </w:r>
      <w:r w:rsidR="00E531D4" w:rsidRPr="005C7D14">
        <w:rPr>
          <w:rFonts w:ascii="Verdana" w:hAnsi="Verdana" w:cs="Arial"/>
          <w:sz w:val="24"/>
        </w:rPr>
        <w:t xml:space="preserve">universitarias tienen </w:t>
      </w:r>
      <w:r w:rsidR="008B79DF" w:rsidRPr="005C7D14">
        <w:rPr>
          <w:rFonts w:ascii="Verdana" w:hAnsi="Verdana" w:cs="Arial"/>
          <w:sz w:val="24"/>
        </w:rPr>
        <w:t>a</w:t>
      </w:r>
      <w:r w:rsidR="00E531D4" w:rsidRPr="005C7D14">
        <w:rPr>
          <w:rFonts w:ascii="Verdana" w:hAnsi="Verdana" w:cs="Arial"/>
          <w:sz w:val="24"/>
        </w:rPr>
        <w:t>m</w:t>
      </w:r>
      <w:r w:rsidR="008B79DF" w:rsidRPr="005C7D14">
        <w:rPr>
          <w:rFonts w:ascii="Verdana" w:hAnsi="Verdana" w:cs="Arial"/>
          <w:sz w:val="24"/>
        </w:rPr>
        <w:t xml:space="preserve">plia autonomía  para definir </w:t>
      </w:r>
      <w:r w:rsidR="00E531D4" w:rsidRPr="005C7D14">
        <w:rPr>
          <w:rFonts w:ascii="Verdana" w:hAnsi="Verdana" w:cs="Arial"/>
          <w:sz w:val="24"/>
        </w:rPr>
        <w:t>tanto el perfil de los títulos (</w:t>
      </w:r>
      <w:r w:rsidR="008B79DF" w:rsidRPr="005C7D14">
        <w:rPr>
          <w:rFonts w:ascii="Verdana" w:hAnsi="Verdana" w:cs="Arial"/>
          <w:sz w:val="24"/>
        </w:rPr>
        <w:t xml:space="preserve">conocimientos y capacidades que certifican) como su alcance (las actividades para las que tienen competencias los poseedores del </w:t>
      </w:r>
      <w:r w:rsidR="00E531D4" w:rsidRPr="005C7D14">
        <w:rPr>
          <w:rFonts w:ascii="Verdana" w:hAnsi="Verdana" w:cs="Arial"/>
          <w:sz w:val="24"/>
        </w:rPr>
        <w:t>título</w:t>
      </w:r>
      <w:r w:rsidR="00B060F8">
        <w:rPr>
          <w:rFonts w:ascii="Verdana" w:hAnsi="Verdana" w:cs="Arial"/>
          <w:sz w:val="24"/>
        </w:rPr>
        <w:t>)</w:t>
      </w:r>
      <w:r w:rsidR="008B79DF" w:rsidRPr="005C7D14">
        <w:rPr>
          <w:rFonts w:ascii="Verdana" w:hAnsi="Verdana" w:cs="Arial"/>
          <w:sz w:val="24"/>
        </w:rPr>
        <w:t>, para aquellas carreras que forman profesionales que en su ejercicio p</w:t>
      </w:r>
      <w:r w:rsidR="00E531D4" w:rsidRPr="005C7D14">
        <w:rPr>
          <w:rFonts w:ascii="Verdana" w:hAnsi="Verdana" w:cs="Arial"/>
          <w:sz w:val="24"/>
        </w:rPr>
        <w:t>u</w:t>
      </w:r>
      <w:r w:rsidR="008B79DF" w:rsidRPr="005C7D14">
        <w:rPr>
          <w:rFonts w:ascii="Verdana" w:hAnsi="Verdana" w:cs="Arial"/>
          <w:sz w:val="24"/>
        </w:rPr>
        <w:t>eden poner en riesgo de modo directo ciertos bienes y valores que requiere</w:t>
      </w:r>
      <w:r w:rsidR="00E531D4" w:rsidRPr="005C7D14">
        <w:rPr>
          <w:rFonts w:ascii="Verdana" w:hAnsi="Verdana" w:cs="Arial"/>
          <w:sz w:val="24"/>
        </w:rPr>
        <w:t>n se</w:t>
      </w:r>
      <w:r w:rsidR="00070607">
        <w:rPr>
          <w:rFonts w:ascii="Verdana" w:hAnsi="Verdana" w:cs="Arial"/>
          <w:sz w:val="24"/>
        </w:rPr>
        <w:t>r</w:t>
      </w:r>
      <w:r w:rsidR="00E531D4" w:rsidRPr="005C7D14">
        <w:rPr>
          <w:rFonts w:ascii="Verdana" w:hAnsi="Verdana" w:cs="Arial"/>
          <w:sz w:val="24"/>
        </w:rPr>
        <w:t xml:space="preserve"> especialmente protegidos po</w:t>
      </w:r>
      <w:r w:rsidR="008B79DF" w:rsidRPr="005C7D14">
        <w:rPr>
          <w:rFonts w:ascii="Verdana" w:hAnsi="Verdana" w:cs="Arial"/>
          <w:sz w:val="24"/>
        </w:rPr>
        <w:t xml:space="preserve">r el Estado porque hacen al interés público (como la salud de la población, la seguridad., </w:t>
      </w:r>
      <w:proofErr w:type="spellStart"/>
      <w:r w:rsidR="008B79DF" w:rsidRPr="005C7D14">
        <w:rPr>
          <w:rFonts w:ascii="Verdana" w:hAnsi="Verdana" w:cs="Arial"/>
          <w:sz w:val="24"/>
        </w:rPr>
        <w:t>etc</w:t>
      </w:r>
      <w:proofErr w:type="spellEnd"/>
      <w:r w:rsidR="008B79DF" w:rsidRPr="005C7D14">
        <w:rPr>
          <w:rFonts w:ascii="Verdana" w:hAnsi="Verdana" w:cs="Arial"/>
          <w:sz w:val="24"/>
        </w:rPr>
        <w:t>) se exige que sean “acreditadas”.</w:t>
      </w:r>
    </w:p>
    <w:p w:rsidR="00070607" w:rsidRPr="005C7D14" w:rsidRDefault="00070607" w:rsidP="005C7D14">
      <w:pPr>
        <w:spacing w:line="360" w:lineRule="auto"/>
        <w:rPr>
          <w:rFonts w:ascii="Verdana" w:hAnsi="Verdana" w:cs="Arial"/>
          <w:sz w:val="24"/>
        </w:rPr>
      </w:pPr>
    </w:p>
    <w:p w:rsidR="008B79DF" w:rsidRPr="005C7D14" w:rsidRDefault="008B79DF" w:rsidP="005C7D14">
      <w:pPr>
        <w:spacing w:line="360" w:lineRule="auto"/>
        <w:rPr>
          <w:rFonts w:ascii="Verdana" w:hAnsi="Verdana" w:cs="Arial"/>
          <w:sz w:val="24"/>
        </w:rPr>
      </w:pPr>
      <w:r w:rsidRPr="005C7D14">
        <w:rPr>
          <w:rFonts w:ascii="Verdana" w:hAnsi="Verdana" w:cs="Arial"/>
          <w:sz w:val="24"/>
        </w:rPr>
        <w:t xml:space="preserve">La acreditación es un sistema de certificación de calidad que se basa en una evaluación en función de </w:t>
      </w:r>
      <w:r w:rsidR="00E531D4" w:rsidRPr="005C7D14">
        <w:rPr>
          <w:rFonts w:ascii="Verdana" w:hAnsi="Verdana" w:cs="Arial"/>
          <w:sz w:val="24"/>
        </w:rPr>
        <w:t>estándares</w:t>
      </w:r>
      <w:r w:rsidRPr="005C7D14">
        <w:rPr>
          <w:rFonts w:ascii="Verdana" w:hAnsi="Verdana" w:cs="Arial"/>
          <w:sz w:val="24"/>
        </w:rPr>
        <w:t xml:space="preserve">, que operan como patrones contra los cuales se compara la realidad que se observa al momento de evaluar esas carreras. </w:t>
      </w:r>
    </w:p>
    <w:p w:rsidR="007437E9" w:rsidRDefault="008B79DF" w:rsidP="005C7D14">
      <w:pPr>
        <w:spacing w:line="360" w:lineRule="auto"/>
        <w:rPr>
          <w:rFonts w:ascii="Verdana" w:hAnsi="Verdana" w:cs="Arial"/>
          <w:sz w:val="24"/>
        </w:rPr>
      </w:pPr>
      <w:r w:rsidRPr="005C7D14">
        <w:rPr>
          <w:rFonts w:ascii="Verdana" w:hAnsi="Verdana" w:cs="Arial"/>
          <w:sz w:val="24"/>
        </w:rPr>
        <w:t xml:space="preserve">La validez del </w:t>
      </w:r>
      <w:r w:rsidR="00E531D4" w:rsidRPr="005C7D14">
        <w:rPr>
          <w:rFonts w:ascii="Verdana" w:hAnsi="Verdana" w:cs="Arial"/>
          <w:sz w:val="24"/>
        </w:rPr>
        <w:t>título</w:t>
      </w:r>
      <w:r w:rsidRPr="005C7D14">
        <w:rPr>
          <w:rFonts w:ascii="Verdana" w:hAnsi="Verdana" w:cs="Arial"/>
          <w:sz w:val="24"/>
        </w:rPr>
        <w:t xml:space="preserve"> depende de </w:t>
      </w:r>
      <w:r w:rsidR="00BB4E9A">
        <w:rPr>
          <w:rFonts w:ascii="Verdana" w:hAnsi="Verdana" w:cs="Arial"/>
          <w:sz w:val="24"/>
        </w:rPr>
        <w:t>la acreditación, lo cual es cier</w:t>
      </w:r>
      <w:r w:rsidRPr="005C7D14">
        <w:rPr>
          <w:rFonts w:ascii="Verdana" w:hAnsi="Verdana" w:cs="Arial"/>
          <w:sz w:val="24"/>
        </w:rPr>
        <w:t xml:space="preserve">to, aunque vale la pena saber que aunque en verdad es </w:t>
      </w:r>
      <w:r w:rsidR="00E531D4" w:rsidRPr="005C7D14">
        <w:rPr>
          <w:rFonts w:ascii="Verdana" w:hAnsi="Verdana" w:cs="Arial"/>
          <w:sz w:val="24"/>
        </w:rPr>
        <w:t>lógico que así</w:t>
      </w:r>
      <w:r w:rsidRPr="005C7D14">
        <w:rPr>
          <w:rFonts w:ascii="Verdana" w:hAnsi="Verdana" w:cs="Arial"/>
          <w:sz w:val="24"/>
        </w:rPr>
        <w:t xml:space="preserve"> ocurra, esto no lo dice la ley sino un decreto reglamentario. </w:t>
      </w:r>
      <w:r w:rsidR="00070607">
        <w:rPr>
          <w:rFonts w:ascii="Verdana" w:hAnsi="Verdana" w:cs="Arial"/>
          <w:sz w:val="24"/>
        </w:rPr>
        <w:t xml:space="preserve"> </w:t>
      </w:r>
      <w:r w:rsidRPr="005C7D14">
        <w:rPr>
          <w:rFonts w:ascii="Verdana" w:hAnsi="Verdana" w:cs="Arial"/>
          <w:sz w:val="24"/>
        </w:rPr>
        <w:t xml:space="preserve">La acreditación es un tema complejo que genera </w:t>
      </w:r>
      <w:r w:rsidR="00E531D4" w:rsidRPr="005C7D14">
        <w:rPr>
          <w:rFonts w:ascii="Verdana" w:hAnsi="Verdana" w:cs="Arial"/>
          <w:sz w:val="24"/>
        </w:rPr>
        <w:t>más</w:t>
      </w:r>
      <w:r w:rsidRPr="005C7D14">
        <w:rPr>
          <w:rFonts w:ascii="Verdana" w:hAnsi="Verdana" w:cs="Arial"/>
          <w:sz w:val="24"/>
        </w:rPr>
        <w:t xml:space="preserve"> de un punto de tensión con la autonomía. Pero la solución no consiste en terminar con ella. Porque sin acreditación quedarían sin cautelar bienes y valores, como la salud, los derechos o la seguridad de la población, que hacen al interés </w:t>
      </w:r>
      <w:r w:rsidR="00E531D4" w:rsidRPr="005C7D14">
        <w:rPr>
          <w:rFonts w:ascii="Verdana" w:hAnsi="Verdana" w:cs="Arial"/>
          <w:sz w:val="24"/>
        </w:rPr>
        <w:t>público</w:t>
      </w:r>
      <w:r w:rsidRPr="005C7D14">
        <w:rPr>
          <w:rFonts w:ascii="Verdana" w:hAnsi="Verdana" w:cs="Arial"/>
          <w:sz w:val="24"/>
        </w:rPr>
        <w:t xml:space="preserve"> y </w:t>
      </w:r>
      <w:r w:rsidR="00070607">
        <w:rPr>
          <w:rFonts w:ascii="Verdana" w:hAnsi="Verdana" w:cs="Arial"/>
          <w:sz w:val="24"/>
        </w:rPr>
        <w:t xml:space="preserve">saber cuidarlo </w:t>
      </w:r>
      <w:r w:rsidRPr="005C7D14">
        <w:rPr>
          <w:rFonts w:ascii="Verdana" w:hAnsi="Verdana" w:cs="Arial"/>
          <w:sz w:val="24"/>
        </w:rPr>
        <w:t>corresponde al rol d</w:t>
      </w:r>
      <w:r w:rsidR="00070607">
        <w:rPr>
          <w:rFonts w:ascii="Verdana" w:hAnsi="Verdana" w:cs="Arial"/>
          <w:sz w:val="24"/>
        </w:rPr>
        <w:t>e un estado activo y responsable</w:t>
      </w:r>
      <w:r w:rsidRPr="005C7D14">
        <w:rPr>
          <w:rFonts w:ascii="Verdana" w:hAnsi="Verdana" w:cs="Arial"/>
          <w:sz w:val="24"/>
        </w:rPr>
        <w:t>. Y conviene tamb</w:t>
      </w:r>
      <w:r w:rsidR="00E531D4" w:rsidRPr="005C7D14">
        <w:rPr>
          <w:rFonts w:ascii="Verdana" w:hAnsi="Verdana" w:cs="Arial"/>
          <w:sz w:val="24"/>
        </w:rPr>
        <w:t>ién saber que sin acreditación n</w:t>
      </w:r>
      <w:r w:rsidRPr="005C7D14">
        <w:rPr>
          <w:rFonts w:ascii="Verdana" w:hAnsi="Verdana" w:cs="Arial"/>
          <w:sz w:val="24"/>
        </w:rPr>
        <w:t xml:space="preserve">o hay hoy mayores posibilidades de movilidad internacional de estudiantes y profesores, ni de inserción </w:t>
      </w:r>
      <w:r w:rsidR="00E531D4" w:rsidRPr="005C7D14">
        <w:rPr>
          <w:rFonts w:ascii="Verdana" w:hAnsi="Verdana" w:cs="Arial"/>
          <w:sz w:val="24"/>
        </w:rPr>
        <w:t>académica</w:t>
      </w:r>
      <w:r w:rsidRPr="005C7D14">
        <w:rPr>
          <w:rFonts w:ascii="Verdana" w:hAnsi="Verdana" w:cs="Arial"/>
          <w:sz w:val="24"/>
        </w:rPr>
        <w:t xml:space="preserve"> en el mundo, con las implicancias que ello tiene en un mundo cada vez </w:t>
      </w:r>
      <w:r w:rsidR="00E531D4" w:rsidRPr="005C7D14">
        <w:rPr>
          <w:rFonts w:ascii="Verdana" w:hAnsi="Verdana" w:cs="Arial"/>
          <w:sz w:val="24"/>
        </w:rPr>
        <w:t>más</w:t>
      </w:r>
      <w:r w:rsidRPr="005C7D14">
        <w:rPr>
          <w:rFonts w:ascii="Verdana" w:hAnsi="Verdana" w:cs="Arial"/>
          <w:sz w:val="24"/>
        </w:rPr>
        <w:t xml:space="preserve"> globalizado. </w:t>
      </w:r>
      <w:r w:rsidR="007437E9" w:rsidRPr="005C7D14">
        <w:rPr>
          <w:rFonts w:ascii="Verdana" w:hAnsi="Verdana" w:cs="Arial"/>
          <w:sz w:val="24"/>
        </w:rPr>
        <w:t xml:space="preserve">Hay aquí valores que se deben conciliar del mejor modo posible (la autonomía de las universidades y el interés </w:t>
      </w:r>
      <w:r w:rsidR="00E531D4" w:rsidRPr="005C7D14">
        <w:rPr>
          <w:rFonts w:ascii="Verdana" w:hAnsi="Verdana" w:cs="Arial"/>
          <w:sz w:val="24"/>
        </w:rPr>
        <w:t>público que corresponde al estado cust</w:t>
      </w:r>
      <w:r w:rsidR="007437E9" w:rsidRPr="005C7D14">
        <w:rPr>
          <w:rFonts w:ascii="Verdana" w:hAnsi="Verdana" w:cs="Arial"/>
          <w:sz w:val="24"/>
        </w:rPr>
        <w:t>od</w:t>
      </w:r>
      <w:r w:rsidR="00E531D4" w:rsidRPr="005C7D14">
        <w:rPr>
          <w:rFonts w:ascii="Verdana" w:hAnsi="Verdana" w:cs="Arial"/>
          <w:sz w:val="24"/>
        </w:rPr>
        <w:t>i</w:t>
      </w:r>
      <w:r w:rsidR="007437E9" w:rsidRPr="005C7D14">
        <w:rPr>
          <w:rFonts w:ascii="Verdana" w:hAnsi="Verdana" w:cs="Arial"/>
          <w:sz w:val="24"/>
        </w:rPr>
        <w:t>ar), problemas técnico</w:t>
      </w:r>
      <w:r w:rsidR="00E531D4" w:rsidRPr="005C7D14">
        <w:rPr>
          <w:rFonts w:ascii="Verdana" w:hAnsi="Verdana" w:cs="Arial"/>
          <w:sz w:val="24"/>
        </w:rPr>
        <w:t>s complejos que no se pueden so</w:t>
      </w:r>
      <w:r w:rsidR="007437E9" w:rsidRPr="005C7D14">
        <w:rPr>
          <w:rFonts w:ascii="Verdana" w:hAnsi="Verdana" w:cs="Arial"/>
          <w:sz w:val="24"/>
        </w:rPr>
        <w:t xml:space="preserve">slayar, </w:t>
      </w:r>
      <w:r w:rsidR="00E531D4" w:rsidRPr="005C7D14">
        <w:rPr>
          <w:rFonts w:ascii="Verdana" w:hAnsi="Verdana" w:cs="Arial"/>
          <w:sz w:val="24"/>
        </w:rPr>
        <w:t>y</w:t>
      </w:r>
      <w:r w:rsidR="007437E9" w:rsidRPr="005C7D14">
        <w:rPr>
          <w:rFonts w:ascii="Verdana" w:hAnsi="Verdana" w:cs="Arial"/>
          <w:sz w:val="24"/>
        </w:rPr>
        <w:t xml:space="preserve"> dificultades en su aplicación que se deben superar. </w:t>
      </w:r>
    </w:p>
    <w:p w:rsidR="00B060F8" w:rsidRPr="005C7D14" w:rsidRDefault="00B060F8" w:rsidP="005C7D14">
      <w:pPr>
        <w:spacing w:line="360" w:lineRule="auto"/>
        <w:rPr>
          <w:rFonts w:ascii="Verdana" w:hAnsi="Verdana" w:cs="Arial"/>
          <w:sz w:val="24"/>
        </w:rPr>
      </w:pPr>
    </w:p>
    <w:p w:rsidR="00E531D4" w:rsidRPr="005C7D14" w:rsidRDefault="00574BE5" w:rsidP="005C7D14">
      <w:pPr>
        <w:spacing w:line="360" w:lineRule="auto"/>
        <w:rPr>
          <w:rFonts w:ascii="Verdana" w:hAnsi="Verdana" w:cs="Arial"/>
          <w:sz w:val="24"/>
        </w:rPr>
      </w:pPr>
      <w:r w:rsidRPr="005C7D14">
        <w:rPr>
          <w:rFonts w:ascii="Verdana" w:hAnsi="Verdana" w:cs="Arial"/>
          <w:sz w:val="24"/>
        </w:rPr>
        <w:t>La educación es</w:t>
      </w:r>
      <w:r w:rsidR="00E531D4" w:rsidRPr="005C7D14">
        <w:rPr>
          <w:rFonts w:ascii="Verdana" w:hAnsi="Verdana" w:cs="Arial"/>
          <w:sz w:val="24"/>
        </w:rPr>
        <w:t xml:space="preserve"> </w:t>
      </w:r>
      <w:r w:rsidRPr="005C7D14">
        <w:rPr>
          <w:rFonts w:ascii="Verdana" w:hAnsi="Verdana" w:cs="Arial"/>
          <w:sz w:val="24"/>
        </w:rPr>
        <w:t xml:space="preserve">un bien público y no un bien de mercado, con todas las implicancias que ello tiene. La autonomía de las universidades debe ser una autonomía responsable, y no una autonomía para encerrarse en la defensa de intereses </w:t>
      </w:r>
      <w:r w:rsidR="00E71A8D" w:rsidRPr="005C7D14">
        <w:rPr>
          <w:rFonts w:ascii="Verdana" w:hAnsi="Verdana" w:cs="Arial"/>
          <w:sz w:val="24"/>
        </w:rPr>
        <w:t>corporativos</w:t>
      </w:r>
      <w:r w:rsidRPr="005C7D14">
        <w:rPr>
          <w:rFonts w:ascii="Verdana" w:hAnsi="Verdana" w:cs="Arial"/>
          <w:sz w:val="24"/>
        </w:rPr>
        <w:t>. Está claro que en las últimas décadas se ha avanzado hacia una univers</w:t>
      </w:r>
      <w:r w:rsidR="00E531D4" w:rsidRPr="005C7D14">
        <w:rPr>
          <w:rFonts w:ascii="Verdana" w:hAnsi="Verdana" w:cs="Arial"/>
          <w:sz w:val="24"/>
        </w:rPr>
        <w:t>idad más inclusiva, una universi</w:t>
      </w:r>
      <w:r w:rsidRPr="005C7D14">
        <w:rPr>
          <w:rFonts w:ascii="Verdana" w:hAnsi="Verdana" w:cs="Arial"/>
          <w:sz w:val="24"/>
        </w:rPr>
        <w:t>d</w:t>
      </w:r>
      <w:r w:rsidR="00E531D4" w:rsidRPr="005C7D14">
        <w:rPr>
          <w:rFonts w:ascii="Verdana" w:hAnsi="Verdana" w:cs="Arial"/>
          <w:sz w:val="24"/>
        </w:rPr>
        <w:t>ad</w:t>
      </w:r>
      <w:r w:rsidRPr="005C7D14">
        <w:rPr>
          <w:rFonts w:ascii="Verdana" w:hAnsi="Verdana" w:cs="Arial"/>
          <w:sz w:val="24"/>
        </w:rPr>
        <w:t xml:space="preserve"> abierta a su medio, dispuesta a atender las necesidades y demandas de la comunidad. </w:t>
      </w:r>
      <w:r w:rsidR="004D1C46" w:rsidRPr="005C7D14">
        <w:rPr>
          <w:rFonts w:ascii="Verdana" w:hAnsi="Verdana" w:cs="Arial"/>
          <w:sz w:val="24"/>
        </w:rPr>
        <w:t>En ese marco descrito</w:t>
      </w:r>
      <w:r w:rsidR="00B060F8">
        <w:rPr>
          <w:rFonts w:ascii="Verdana" w:hAnsi="Verdana" w:cs="Arial"/>
          <w:sz w:val="24"/>
        </w:rPr>
        <w:t>,</w:t>
      </w:r>
      <w:r w:rsidR="004D1C46" w:rsidRPr="005C7D14">
        <w:rPr>
          <w:rFonts w:ascii="Verdana" w:hAnsi="Verdana" w:cs="Arial"/>
          <w:sz w:val="24"/>
        </w:rPr>
        <w:t xml:space="preserve"> recientemente se emite desde el Ministerio de Educación de la Nación la Resolución 1258/2018, la cual en su artículo 3º establece que la fijación de las actividades reservadas profesionales que deben </w:t>
      </w:r>
      <w:r w:rsidR="00070607">
        <w:rPr>
          <w:rFonts w:ascii="Verdana" w:hAnsi="Verdana" w:cs="Arial"/>
          <w:sz w:val="24"/>
        </w:rPr>
        <w:t>ser exclusivas de</w:t>
      </w:r>
      <w:r w:rsidR="004D1C46" w:rsidRPr="005C7D14">
        <w:rPr>
          <w:rFonts w:ascii="Verdana" w:hAnsi="Verdana" w:cs="Arial"/>
          <w:sz w:val="24"/>
        </w:rPr>
        <w:t xml:space="preserve"> quienes obtengan los títulos </w:t>
      </w:r>
      <w:r w:rsidR="00334154" w:rsidRPr="005C7D14">
        <w:rPr>
          <w:rFonts w:ascii="Verdana" w:hAnsi="Verdana" w:cs="Arial"/>
          <w:sz w:val="24"/>
        </w:rPr>
        <w:t>incluidos</w:t>
      </w:r>
      <w:r w:rsidR="004D1C46" w:rsidRPr="005C7D14">
        <w:rPr>
          <w:rFonts w:ascii="Verdana" w:hAnsi="Verdana" w:cs="Arial"/>
          <w:sz w:val="24"/>
        </w:rPr>
        <w:t xml:space="preserve"> o que se incluyan en el artículo 43 de la Ley de Educación  Superior, lo es sin perjuicio de que otros títulos incorporados o que se incorporen a la misma puedan compartirlas; y en los artículos subsiguientes modifican las </w:t>
      </w:r>
      <w:r w:rsidR="00E71A8D">
        <w:rPr>
          <w:rFonts w:ascii="Verdana" w:hAnsi="Verdana" w:cs="Arial"/>
          <w:sz w:val="24"/>
        </w:rPr>
        <w:t>R</w:t>
      </w:r>
      <w:r w:rsidR="004D1C46" w:rsidRPr="005C7D14">
        <w:rPr>
          <w:rFonts w:ascii="Verdana" w:hAnsi="Verdana" w:cs="Arial"/>
          <w:sz w:val="24"/>
        </w:rPr>
        <w:t xml:space="preserve">esoluciones Ministeriales atinentes a las distintas actividades profesionales reservadas a los títulos que se encuentran comprendidos en los alcances del artículo 43 de la ley ya citada. </w:t>
      </w:r>
    </w:p>
    <w:p w:rsidR="004D1C46" w:rsidRPr="005C7D14" w:rsidRDefault="004D1C46" w:rsidP="005C7D14">
      <w:pPr>
        <w:spacing w:line="360" w:lineRule="auto"/>
        <w:rPr>
          <w:rFonts w:ascii="Verdana" w:hAnsi="Verdana" w:cs="Arial"/>
          <w:sz w:val="24"/>
        </w:rPr>
      </w:pPr>
    </w:p>
    <w:p w:rsidR="00455A8A" w:rsidRDefault="00334154" w:rsidP="005C7D14">
      <w:pPr>
        <w:spacing w:line="360" w:lineRule="auto"/>
        <w:rPr>
          <w:rFonts w:ascii="Verdana" w:hAnsi="Verdana" w:cs="Arial"/>
          <w:sz w:val="24"/>
        </w:rPr>
      </w:pPr>
      <w:r w:rsidRPr="005C7D14">
        <w:rPr>
          <w:rFonts w:ascii="Verdana" w:hAnsi="Verdana" w:cs="Arial"/>
          <w:sz w:val="24"/>
        </w:rPr>
        <w:t xml:space="preserve">Dicha Resolución 1254/2018 ha generado la reacción tanto de Universidades Nacionales como de Colegios de Profesionales. </w:t>
      </w:r>
      <w:r w:rsidR="004B1AA8" w:rsidRPr="005C7D14">
        <w:rPr>
          <w:rFonts w:ascii="Verdana" w:hAnsi="Verdana" w:cs="Arial"/>
          <w:sz w:val="24"/>
        </w:rPr>
        <w:t xml:space="preserve">En tal sentido </w:t>
      </w:r>
      <w:r w:rsidR="000C1956" w:rsidRPr="005C7D14">
        <w:rPr>
          <w:rFonts w:ascii="Verdana" w:hAnsi="Verdana" w:cs="Arial"/>
          <w:sz w:val="24"/>
        </w:rPr>
        <w:t>surge el Acta Acuerdo emitida por la Federación Argentina de Entidades de Arquitectos</w:t>
      </w:r>
      <w:r w:rsidR="00E16D0A" w:rsidRPr="005C7D14">
        <w:rPr>
          <w:rFonts w:ascii="Verdana" w:hAnsi="Verdana" w:cs="Arial"/>
          <w:sz w:val="24"/>
        </w:rPr>
        <w:t xml:space="preserve"> con fecha 18/05/2018</w:t>
      </w:r>
      <w:r w:rsidR="000C1956" w:rsidRPr="005C7D14">
        <w:rPr>
          <w:rFonts w:ascii="Verdana" w:hAnsi="Verdana" w:cs="Arial"/>
          <w:sz w:val="24"/>
        </w:rPr>
        <w:t xml:space="preserve">, mediante la cual se expresa la disconformidad y rechazo a los </w:t>
      </w:r>
      <w:r w:rsidR="004B1AA8" w:rsidRPr="005C7D14">
        <w:rPr>
          <w:rFonts w:ascii="Verdana" w:hAnsi="Verdana" w:cs="Arial"/>
          <w:sz w:val="24"/>
        </w:rPr>
        <w:t xml:space="preserve">puntos </w:t>
      </w:r>
      <w:r w:rsidR="000C1956" w:rsidRPr="005C7D14">
        <w:rPr>
          <w:rFonts w:ascii="Verdana" w:hAnsi="Verdana" w:cs="Arial"/>
          <w:sz w:val="24"/>
        </w:rPr>
        <w:t>establecidos tanto en los considerandos como en la parte dispositiva y Anexos que la integran, por considerar que los mismos son atentatorios contra el ejercicio profesional de la Arquitectura, Urbanismo y las incumbencias y facultades reservadas que han sido previamente reconocidos a favor de la misma.</w:t>
      </w:r>
      <w:r w:rsidR="00E16D0A" w:rsidRPr="005C7D14">
        <w:rPr>
          <w:rFonts w:ascii="Verdana" w:hAnsi="Verdana" w:cs="Arial"/>
          <w:sz w:val="24"/>
        </w:rPr>
        <w:t xml:space="preserve"> En dicha Acta </w:t>
      </w:r>
      <w:r w:rsidR="00455A8A" w:rsidRPr="005C7D14">
        <w:rPr>
          <w:rFonts w:ascii="Verdana" w:hAnsi="Verdana" w:cs="Arial"/>
          <w:sz w:val="24"/>
        </w:rPr>
        <w:t>se</w:t>
      </w:r>
      <w:r w:rsidR="000C1956" w:rsidRPr="005C7D14">
        <w:rPr>
          <w:rFonts w:ascii="Verdana" w:hAnsi="Verdana" w:cs="Arial"/>
          <w:sz w:val="24"/>
        </w:rPr>
        <w:t xml:space="preserve"> </w:t>
      </w:r>
      <w:r w:rsidR="00455A8A" w:rsidRPr="005C7D14">
        <w:rPr>
          <w:rFonts w:ascii="Verdana" w:hAnsi="Verdana" w:cs="Arial"/>
          <w:sz w:val="24"/>
        </w:rPr>
        <w:t>h</w:t>
      </w:r>
      <w:r w:rsidR="004B1AA8" w:rsidRPr="005C7D14">
        <w:rPr>
          <w:rFonts w:ascii="Verdana" w:hAnsi="Verdana" w:cs="Arial"/>
          <w:sz w:val="24"/>
        </w:rPr>
        <w:t xml:space="preserve">acen mención a la NO participación y/o consulta de esa parte, lo cual contradice los antecedentes y resolución de los antecedentes normativos que rigen esa actividad, a lo que nosotros agregamos: violenta la disposición de la norma constitucional mediante la cual se garantiza la participación de la sociedad conforme al </w:t>
      </w:r>
      <w:proofErr w:type="spellStart"/>
      <w:r w:rsidR="004B1AA8" w:rsidRPr="005C7D14">
        <w:rPr>
          <w:rFonts w:ascii="Verdana" w:hAnsi="Verdana" w:cs="Arial"/>
          <w:sz w:val="24"/>
        </w:rPr>
        <w:t>inc</w:t>
      </w:r>
      <w:proofErr w:type="spellEnd"/>
      <w:r w:rsidR="004B1AA8" w:rsidRPr="005C7D14">
        <w:rPr>
          <w:rFonts w:ascii="Verdana" w:hAnsi="Verdana" w:cs="Arial"/>
          <w:sz w:val="24"/>
        </w:rPr>
        <w:t xml:space="preserve"> 19 art 75, ya que es principio jurídico que quien puede lo más, puede lo menos, y si se garantiza la participación de la sociedad en la sanción de leyes de organización y de base de la educación, no puede desconocerse análogo derecho a los Colegios de Profesionales en lo </w:t>
      </w:r>
      <w:r w:rsidR="00D26B2A">
        <w:rPr>
          <w:rFonts w:ascii="Verdana" w:hAnsi="Verdana" w:cs="Arial"/>
          <w:sz w:val="24"/>
        </w:rPr>
        <w:t>que respecta</w:t>
      </w:r>
      <w:r w:rsidR="004B1AA8" w:rsidRPr="005C7D14">
        <w:rPr>
          <w:rFonts w:ascii="Verdana" w:hAnsi="Verdana" w:cs="Arial"/>
          <w:sz w:val="24"/>
        </w:rPr>
        <w:t xml:space="preserve"> a participar en la elaboración de las normas reglamentarias atinentes </w:t>
      </w:r>
      <w:r w:rsidR="00E16D0A" w:rsidRPr="005C7D14">
        <w:rPr>
          <w:rFonts w:ascii="Verdana" w:hAnsi="Verdana" w:cs="Arial"/>
          <w:sz w:val="24"/>
        </w:rPr>
        <w:t>a las incumbencias y facultades en el ejercicio de las profesiones que representan, máxime si existen precedentes en dicho sentido. Y si hubiera alguna duda en la legitimidad del derecho de participación reclamado, cabe mencionar que el art. 1º del C.C. y C.–norma de derecho común conforme a reconocida doctrina nacional- dispone que los usos, prácticas y costumbres son vinculantes cuando las leyes o los interesados se refieren a ellos o en situaciones no regladas, siempre q</w:t>
      </w:r>
      <w:r w:rsidR="00C156A0">
        <w:rPr>
          <w:rFonts w:ascii="Verdana" w:hAnsi="Verdana" w:cs="Arial"/>
          <w:sz w:val="24"/>
        </w:rPr>
        <w:t>ue no sean contrarios a derecho;</w:t>
      </w:r>
      <w:r w:rsidR="00E16D0A" w:rsidRPr="005C7D14">
        <w:rPr>
          <w:rFonts w:ascii="Verdana" w:hAnsi="Verdana" w:cs="Arial"/>
          <w:sz w:val="24"/>
        </w:rPr>
        <w:t xml:space="preserve"> y la participación democrática es algo innegable en este contexto.</w:t>
      </w:r>
    </w:p>
    <w:p w:rsidR="002F7810" w:rsidRPr="005C7D14" w:rsidRDefault="002F7810" w:rsidP="005C7D14">
      <w:pPr>
        <w:spacing w:line="360" w:lineRule="auto"/>
        <w:rPr>
          <w:rFonts w:ascii="Verdana" w:hAnsi="Verdana" w:cs="Arial"/>
          <w:sz w:val="24"/>
        </w:rPr>
      </w:pPr>
    </w:p>
    <w:p w:rsidR="00334154" w:rsidRPr="005C7D14" w:rsidRDefault="00455A8A" w:rsidP="005C7D14">
      <w:pPr>
        <w:spacing w:line="360" w:lineRule="auto"/>
        <w:rPr>
          <w:rFonts w:ascii="Verdana" w:hAnsi="Verdana" w:cs="Arial"/>
          <w:sz w:val="24"/>
        </w:rPr>
      </w:pPr>
      <w:r w:rsidRPr="005C7D14">
        <w:rPr>
          <w:rFonts w:ascii="Verdana" w:hAnsi="Verdana" w:cs="Arial"/>
          <w:sz w:val="24"/>
        </w:rPr>
        <w:t>En consonancia con lo expresado ut supra, FADEA presenta ante el Ministerio de Educación una Nota dirigida al Ministro de Educación de la Nación ingresada en fecha 21 de mayo del corriente año, observando las fallas de la Resolución 1254/18, manifestando que la misma</w:t>
      </w:r>
      <w:r w:rsidRPr="002F7810">
        <w:rPr>
          <w:rFonts w:ascii="Verdana" w:hAnsi="Verdana" w:cs="Arial"/>
          <w:i/>
          <w:sz w:val="24"/>
        </w:rPr>
        <w:t xml:space="preserve">: </w:t>
      </w:r>
      <w:r w:rsidR="002F7810">
        <w:rPr>
          <w:rFonts w:ascii="Verdana" w:hAnsi="Verdana" w:cs="Arial"/>
          <w:i/>
          <w:sz w:val="24"/>
        </w:rPr>
        <w:t>“</w:t>
      </w:r>
      <w:r w:rsidRPr="002F7810">
        <w:rPr>
          <w:rFonts w:ascii="Verdana" w:hAnsi="Verdana" w:cs="Arial"/>
          <w:i/>
          <w:sz w:val="24"/>
        </w:rPr>
        <w:t>-contiene incumbencias o actividades profesionales reservadas al título pero no incluyen la totalidad de la temática propia de la Arquitectura; -expresa enunciados que no responden a una metodología</w:t>
      </w:r>
      <w:r w:rsidR="00A12EDF" w:rsidRPr="002F7810">
        <w:rPr>
          <w:rFonts w:ascii="Verdana" w:hAnsi="Verdana" w:cs="Arial"/>
          <w:i/>
          <w:sz w:val="24"/>
        </w:rPr>
        <w:t xml:space="preserve"> </w:t>
      </w:r>
      <w:r w:rsidRPr="002F7810">
        <w:rPr>
          <w:rFonts w:ascii="Verdana" w:hAnsi="Verdana" w:cs="Arial"/>
          <w:i/>
          <w:sz w:val="24"/>
        </w:rPr>
        <w:t>prevista, ya que difieren ente si en la forma y carecen de congr</w:t>
      </w:r>
      <w:r w:rsidR="00A12EDF" w:rsidRPr="002F7810">
        <w:rPr>
          <w:rFonts w:ascii="Verdana" w:hAnsi="Verdana" w:cs="Arial"/>
          <w:i/>
          <w:sz w:val="24"/>
        </w:rPr>
        <w:t>u</w:t>
      </w:r>
      <w:r w:rsidRPr="002F7810">
        <w:rPr>
          <w:rFonts w:ascii="Verdana" w:hAnsi="Verdana" w:cs="Arial"/>
          <w:i/>
          <w:sz w:val="24"/>
        </w:rPr>
        <w:t>encia y de autonomía para su comprensión; - sus omisiones limitan las posibilidades del desempeño laboral; - no se han realizado  con el grado de participación con que se formuló la normativa que reemplaza</w:t>
      </w:r>
      <w:r w:rsidR="00A12EDF" w:rsidRPr="002F7810">
        <w:rPr>
          <w:rFonts w:ascii="Verdana" w:hAnsi="Verdana" w:cs="Arial"/>
          <w:i/>
          <w:sz w:val="24"/>
        </w:rPr>
        <w:t>.</w:t>
      </w:r>
      <w:r w:rsidR="002F7810">
        <w:rPr>
          <w:rFonts w:ascii="Verdana" w:hAnsi="Verdana" w:cs="Arial"/>
          <w:i/>
          <w:sz w:val="24"/>
        </w:rPr>
        <w:t>”</w:t>
      </w:r>
      <w:r w:rsidR="00A12EDF" w:rsidRPr="005C7D14">
        <w:rPr>
          <w:rFonts w:ascii="Verdana" w:hAnsi="Verdana" w:cs="Arial"/>
          <w:sz w:val="24"/>
        </w:rPr>
        <w:t xml:space="preserve"> </w:t>
      </w:r>
    </w:p>
    <w:p w:rsidR="00A12EDF" w:rsidRPr="005C7D14" w:rsidRDefault="00A12EDF" w:rsidP="005C7D14">
      <w:pPr>
        <w:spacing w:line="360" w:lineRule="auto"/>
        <w:rPr>
          <w:rFonts w:ascii="Verdana" w:hAnsi="Verdana" w:cs="Arial"/>
          <w:sz w:val="24"/>
        </w:rPr>
      </w:pPr>
    </w:p>
    <w:p w:rsidR="00B65758" w:rsidRPr="005C7D14" w:rsidRDefault="00B65758" w:rsidP="005C7D14">
      <w:pPr>
        <w:spacing w:line="360" w:lineRule="auto"/>
        <w:rPr>
          <w:rFonts w:ascii="Verdana" w:hAnsi="Verdana"/>
          <w:i/>
          <w:sz w:val="24"/>
        </w:rPr>
      </w:pPr>
      <w:r w:rsidRPr="005C7D14">
        <w:rPr>
          <w:rFonts w:ascii="Verdana" w:hAnsi="Verdana" w:cs="Arial"/>
          <w:sz w:val="24"/>
        </w:rPr>
        <w:t xml:space="preserve">Respecto a las acciones llevadas a cabo por las Universidades </w:t>
      </w:r>
      <w:r w:rsidR="008925CE" w:rsidRPr="005C7D14">
        <w:rPr>
          <w:rFonts w:ascii="Verdana" w:hAnsi="Verdana" w:cs="Arial"/>
          <w:sz w:val="24"/>
        </w:rPr>
        <w:t>N</w:t>
      </w:r>
      <w:r w:rsidRPr="005C7D14">
        <w:rPr>
          <w:rFonts w:ascii="Verdana" w:hAnsi="Verdana" w:cs="Arial"/>
          <w:sz w:val="24"/>
        </w:rPr>
        <w:t>acionales ante la Resolución 1254/2018 M.E., el Consejo Superior de la Universidad de Buenos Aires,</w:t>
      </w:r>
      <w:r w:rsidR="00FB7BBC">
        <w:rPr>
          <w:rFonts w:ascii="Verdana" w:hAnsi="Verdana" w:cs="Arial"/>
          <w:sz w:val="24"/>
        </w:rPr>
        <w:t xml:space="preserve"> ha emitido una Resolución –Nº 632-</w:t>
      </w:r>
      <w:r w:rsidRPr="005C7D14">
        <w:rPr>
          <w:rFonts w:ascii="Verdana" w:hAnsi="Verdana" w:cs="Arial"/>
          <w:sz w:val="24"/>
        </w:rPr>
        <w:t xml:space="preserve"> con fecha 30/05/2018, mediante la cual </w:t>
      </w:r>
      <w:r w:rsidR="008925CE" w:rsidRPr="005C7D14">
        <w:rPr>
          <w:rFonts w:ascii="Verdana" w:hAnsi="Verdana"/>
          <w:sz w:val="24"/>
        </w:rPr>
        <w:t>informa</w:t>
      </w:r>
      <w:r w:rsidRPr="005C7D14">
        <w:rPr>
          <w:rFonts w:ascii="Verdana" w:hAnsi="Verdana"/>
          <w:sz w:val="24"/>
        </w:rPr>
        <w:t xml:space="preserve"> a toda la comunidad universitaria y al público en general acerca de la situación de esta Universidad frente al dictado de la citada Resolución por parte del Ministerio de Educación y el debate qu</w:t>
      </w:r>
      <w:r w:rsidR="008925CE" w:rsidRPr="005C7D14">
        <w:rPr>
          <w:rFonts w:ascii="Verdana" w:hAnsi="Verdana"/>
          <w:sz w:val="24"/>
        </w:rPr>
        <w:t>e se ha generado a su respecto; que conforme a l</w:t>
      </w:r>
      <w:r w:rsidRPr="005C7D14">
        <w:rPr>
          <w:rFonts w:ascii="Verdana" w:hAnsi="Verdana"/>
          <w:sz w:val="24"/>
        </w:rPr>
        <w:t>o acordado e</w:t>
      </w:r>
      <w:r w:rsidR="008925CE" w:rsidRPr="005C7D14">
        <w:rPr>
          <w:rFonts w:ascii="Verdana" w:hAnsi="Verdana"/>
          <w:sz w:val="24"/>
        </w:rPr>
        <w:t xml:space="preserve">n la sesión del día de la fecha, </w:t>
      </w:r>
      <w:r w:rsidRPr="005C7D14">
        <w:rPr>
          <w:rFonts w:ascii="Verdana" w:hAnsi="Verdana"/>
          <w:sz w:val="24"/>
        </w:rPr>
        <w:t xml:space="preserve"> en uso de sus atribuciones, EL CONSEJO SUPERIOR DE LA UNIVERSIDAD DE BUENOS AIRES DECLARA: </w:t>
      </w:r>
      <w:r w:rsidR="008925CE" w:rsidRPr="005C7D14">
        <w:rPr>
          <w:rFonts w:ascii="Verdana" w:hAnsi="Verdana"/>
          <w:sz w:val="24"/>
        </w:rPr>
        <w:t>“</w:t>
      </w:r>
      <w:r w:rsidRPr="005C7D14">
        <w:rPr>
          <w:rFonts w:ascii="Verdana" w:hAnsi="Verdana"/>
          <w:i/>
          <w:sz w:val="24"/>
        </w:rPr>
        <w:t>ARTÍCULO 1º.- Informar a la comunidad universitaria y público en general que este Consejo Superior tiene competencia exclusiva para establecer las incumbencias de los respectivos títulos que expide la Universidad de Buenos Aires y que en todo momento defenderá estas atribuciones en ejercicio de la autonomía universitaria establecida en el artículo 75 inciso 19 de la Constitución Nacional.</w:t>
      </w:r>
      <w:r w:rsidR="008925CE" w:rsidRPr="005C7D14">
        <w:rPr>
          <w:rFonts w:ascii="Verdana" w:hAnsi="Verdana"/>
          <w:i/>
          <w:sz w:val="24"/>
        </w:rPr>
        <w:t xml:space="preserve"> ARTÍCULO 2º.- Dejar establecido que la Resolución del Ministerio de Educación de la Nación Nº 1254/2018 es inaplicable a la Universidad de Buenos Aires en virtud de la declaración de inconstitucionalidad de los artículos 42 y 43 de la Ley Nº 24.521 en la causa Nº 38.781/95 “Universidad de Buenos Aires c/ Estado Nacional s/ proceso de conocimiento” y, por tanto, no puede limitar las incumbencias profesionales establecidas oportunamente en sus planes de estudio. ARTÍCULO 3º.- El ejercicio profesional no está afectado por la Resolución Nº 1254/2018 por no ser competencia del Ministerio de Educación.”</w:t>
      </w:r>
    </w:p>
    <w:p w:rsidR="008925CE" w:rsidRPr="005C7D14" w:rsidRDefault="008925CE" w:rsidP="005C7D14">
      <w:pPr>
        <w:spacing w:line="360" w:lineRule="auto"/>
        <w:rPr>
          <w:rFonts w:ascii="Verdana" w:hAnsi="Verdana"/>
          <w:i/>
          <w:sz w:val="24"/>
        </w:rPr>
      </w:pPr>
    </w:p>
    <w:p w:rsidR="008925CE" w:rsidRPr="005C7D14" w:rsidRDefault="008925CE" w:rsidP="005C7D14">
      <w:pPr>
        <w:spacing w:line="360" w:lineRule="auto"/>
        <w:rPr>
          <w:rFonts w:ascii="Verdana" w:hAnsi="Verdana"/>
          <w:sz w:val="24"/>
        </w:rPr>
      </w:pPr>
      <w:r w:rsidRPr="005C7D14">
        <w:rPr>
          <w:rFonts w:ascii="Verdana" w:hAnsi="Verdana"/>
          <w:sz w:val="24"/>
        </w:rPr>
        <w:t>La inconstitucio</w:t>
      </w:r>
      <w:r w:rsidR="00DB0434" w:rsidRPr="005C7D14">
        <w:rPr>
          <w:rFonts w:ascii="Verdana" w:hAnsi="Verdana"/>
          <w:sz w:val="24"/>
        </w:rPr>
        <w:t>nalidad de la Ley de Educación S</w:t>
      </w:r>
      <w:r w:rsidRPr="005C7D14">
        <w:rPr>
          <w:rFonts w:ascii="Verdana" w:hAnsi="Verdana"/>
          <w:sz w:val="24"/>
        </w:rPr>
        <w:t>upe</w:t>
      </w:r>
      <w:r w:rsidR="00DB0434" w:rsidRPr="005C7D14">
        <w:rPr>
          <w:rFonts w:ascii="Verdana" w:hAnsi="Verdana"/>
          <w:sz w:val="24"/>
        </w:rPr>
        <w:t xml:space="preserve">rior sancionada en 1995, por su carácter </w:t>
      </w:r>
      <w:proofErr w:type="spellStart"/>
      <w:r w:rsidR="00DB0434" w:rsidRPr="005C7D14">
        <w:rPr>
          <w:rFonts w:ascii="Verdana" w:hAnsi="Verdana"/>
          <w:sz w:val="24"/>
        </w:rPr>
        <w:t>reglamentarista</w:t>
      </w:r>
      <w:proofErr w:type="spellEnd"/>
      <w:r w:rsidR="00DB0434" w:rsidRPr="005C7D14">
        <w:rPr>
          <w:rFonts w:ascii="Verdana" w:hAnsi="Verdana"/>
          <w:sz w:val="24"/>
        </w:rPr>
        <w:t xml:space="preserve"> ha sido denunciada desde su debate parlamentario en ocasión de su sanción; ya en aquel momento se observaba el problema de la autonomía universitaria. Su definición, detallada específicamente en su artículo 29, que en algunos aspectos aparecía como meramente declarativa frente a lo expresado en los artículos 43, 44, 45 y 47 de la misma norma. </w:t>
      </w:r>
    </w:p>
    <w:p w:rsidR="00DB0434" w:rsidRPr="005C7D14" w:rsidRDefault="00DB0434" w:rsidP="005C7D14">
      <w:pPr>
        <w:spacing w:line="360" w:lineRule="auto"/>
        <w:rPr>
          <w:rFonts w:ascii="Verdana" w:hAnsi="Verdana"/>
          <w:sz w:val="24"/>
        </w:rPr>
      </w:pPr>
    </w:p>
    <w:p w:rsidR="00CA2DED" w:rsidRPr="005C7D14" w:rsidRDefault="00DB0434" w:rsidP="005C7D14">
      <w:pPr>
        <w:spacing w:line="360" w:lineRule="auto"/>
        <w:rPr>
          <w:rFonts w:ascii="Verdana" w:hAnsi="Verdana"/>
          <w:sz w:val="24"/>
        </w:rPr>
      </w:pPr>
      <w:r w:rsidRPr="005C7D14">
        <w:rPr>
          <w:rFonts w:ascii="Verdana" w:hAnsi="Verdana"/>
          <w:sz w:val="24"/>
        </w:rPr>
        <w:t xml:space="preserve">Hoy, </w:t>
      </w:r>
      <w:r w:rsidR="00CA2DED" w:rsidRPr="005C7D14">
        <w:rPr>
          <w:rFonts w:ascii="Verdana" w:hAnsi="Verdana"/>
          <w:sz w:val="24"/>
        </w:rPr>
        <w:t xml:space="preserve">23 años después, la Resolución 1254/2018 pone en evidencia aquellas observaciones. Pero lo que </w:t>
      </w:r>
      <w:r w:rsidR="00D26B2A">
        <w:rPr>
          <w:rFonts w:ascii="Verdana" w:hAnsi="Verdana"/>
          <w:sz w:val="24"/>
        </w:rPr>
        <w:t>señalamos</w:t>
      </w:r>
      <w:r w:rsidR="00CA2DED" w:rsidRPr="005C7D14">
        <w:rPr>
          <w:rFonts w:ascii="Verdana" w:hAnsi="Verdana"/>
          <w:sz w:val="24"/>
        </w:rPr>
        <w:t xml:space="preserve"> incluye lo referenciado en el párrafo que antecede y trasciende hacia lo dispuesto por artículo 75 inc</w:t>
      </w:r>
      <w:r w:rsidR="00D26B2A">
        <w:rPr>
          <w:rFonts w:ascii="Verdana" w:hAnsi="Verdana"/>
          <w:sz w:val="24"/>
        </w:rPr>
        <w:t>.</w:t>
      </w:r>
      <w:r w:rsidR="00CA2DED" w:rsidRPr="005C7D14">
        <w:rPr>
          <w:rFonts w:ascii="Verdana" w:hAnsi="Verdana"/>
          <w:sz w:val="24"/>
        </w:rPr>
        <w:t xml:space="preserve"> 22 de la Carta Magna Nacional, dado que al otorgar jerarquía constitucional al Pacto Internacional de Derechos Económicos, Sociales y Culturales, el Estado Nacional estaría comprometiendo el cumplimiento de sus obligaciones internacionales.</w:t>
      </w:r>
      <w:r w:rsidR="00D26B2A">
        <w:rPr>
          <w:rFonts w:ascii="Verdana" w:hAnsi="Verdana"/>
          <w:sz w:val="24"/>
        </w:rPr>
        <w:t xml:space="preserve"> </w:t>
      </w:r>
      <w:r w:rsidR="00CA2DED" w:rsidRPr="005C7D14">
        <w:rPr>
          <w:rFonts w:ascii="Verdana" w:hAnsi="Verdana"/>
          <w:sz w:val="24"/>
        </w:rPr>
        <w:t>Y decimos que estaría compr</w:t>
      </w:r>
      <w:r w:rsidR="00C156A0">
        <w:rPr>
          <w:rFonts w:ascii="Verdana" w:hAnsi="Verdana"/>
          <w:sz w:val="24"/>
        </w:rPr>
        <w:t>o</w:t>
      </w:r>
      <w:r w:rsidR="00CA2DED" w:rsidRPr="005C7D14">
        <w:rPr>
          <w:rFonts w:ascii="Verdana" w:hAnsi="Verdana"/>
          <w:sz w:val="24"/>
        </w:rPr>
        <w:t>metiendo su responsabilidad ante el  ámbito internacional, dejando por sentado que las disposiciones de la Resolución 1254/2018</w:t>
      </w:r>
      <w:r w:rsidR="004C6EB7" w:rsidRPr="005C7D14">
        <w:rPr>
          <w:rFonts w:ascii="Verdana" w:hAnsi="Verdana"/>
          <w:sz w:val="24"/>
        </w:rPr>
        <w:t xml:space="preserve"> MEN</w:t>
      </w:r>
      <w:r w:rsidR="00CA2DED" w:rsidRPr="005C7D14">
        <w:rPr>
          <w:rFonts w:ascii="Verdana" w:hAnsi="Verdana"/>
          <w:sz w:val="24"/>
        </w:rPr>
        <w:t xml:space="preserve"> no afecta los derechos adquiridos por aquellos profesionales que han obtenido sus títulos </w:t>
      </w:r>
      <w:r w:rsidR="004C6EB7" w:rsidRPr="005C7D14">
        <w:rPr>
          <w:rFonts w:ascii="Verdana" w:hAnsi="Verdana"/>
          <w:sz w:val="24"/>
        </w:rPr>
        <w:t xml:space="preserve">con las correspondientes habilitaciones otorgadas al momento de ser emitidos, pues plantear una situación contraria sería un absurdo jurídico sin precedentes. </w:t>
      </w:r>
    </w:p>
    <w:p w:rsidR="004C6EB7" w:rsidRPr="005C7D14" w:rsidRDefault="004C6EB7" w:rsidP="005C7D14">
      <w:pPr>
        <w:spacing w:line="360" w:lineRule="auto"/>
        <w:rPr>
          <w:rFonts w:ascii="Verdana" w:hAnsi="Verdana"/>
          <w:sz w:val="24"/>
        </w:rPr>
      </w:pPr>
    </w:p>
    <w:p w:rsidR="005D2BA6" w:rsidRPr="005C7D14" w:rsidRDefault="004C6EB7" w:rsidP="005C7D14">
      <w:pPr>
        <w:spacing w:line="360" w:lineRule="auto"/>
        <w:rPr>
          <w:rFonts w:ascii="Verdana" w:hAnsi="Verdana"/>
          <w:sz w:val="24"/>
        </w:rPr>
      </w:pPr>
      <w:r w:rsidRPr="005C7D14">
        <w:rPr>
          <w:rFonts w:ascii="Verdana" w:hAnsi="Verdana"/>
          <w:sz w:val="24"/>
        </w:rPr>
        <w:t>Nuestra preocupación ante la responsabilidad que le cabría al Estado Nacional, por  las disposiciones de la Resolución 1254/2018 MEN, tiene fundamento en el Pacto Internacional de Derechos Económicos, Sociales y Culturales</w:t>
      </w:r>
      <w:r w:rsidR="00A563DC" w:rsidRPr="005C7D14">
        <w:rPr>
          <w:rFonts w:ascii="Verdana" w:hAnsi="Verdana"/>
          <w:sz w:val="24"/>
        </w:rPr>
        <w:t>.</w:t>
      </w:r>
    </w:p>
    <w:p w:rsidR="004C6EB7" w:rsidRPr="005C7D14" w:rsidRDefault="00A563DC" w:rsidP="005C7D14">
      <w:pPr>
        <w:spacing w:line="360" w:lineRule="auto"/>
        <w:rPr>
          <w:rFonts w:ascii="Verdana" w:hAnsi="Verdana"/>
          <w:sz w:val="24"/>
        </w:rPr>
      </w:pPr>
      <w:r w:rsidRPr="005C7D14">
        <w:rPr>
          <w:rFonts w:ascii="Verdana" w:hAnsi="Verdana"/>
          <w:sz w:val="24"/>
        </w:rPr>
        <w:t>Las Directrices de Maastricht sobre Violacio</w:t>
      </w:r>
      <w:r w:rsidR="00356638">
        <w:rPr>
          <w:rFonts w:ascii="Verdana" w:hAnsi="Verdana"/>
          <w:sz w:val="24"/>
        </w:rPr>
        <w:t>nes a los Derechos Económicos, S</w:t>
      </w:r>
      <w:r w:rsidRPr="005C7D14">
        <w:rPr>
          <w:rFonts w:ascii="Verdana" w:hAnsi="Verdana"/>
          <w:sz w:val="24"/>
        </w:rPr>
        <w:t>ociales y Cultural</w:t>
      </w:r>
      <w:r w:rsidR="002F7810">
        <w:rPr>
          <w:rFonts w:ascii="Verdana" w:hAnsi="Verdana"/>
          <w:sz w:val="24"/>
        </w:rPr>
        <w:t xml:space="preserve">es de enero de 1997, declararon: </w:t>
      </w:r>
      <w:r w:rsidRPr="005C7D14">
        <w:rPr>
          <w:rFonts w:ascii="Verdana" w:hAnsi="Verdana"/>
          <w:sz w:val="24"/>
        </w:rPr>
        <w:t>“</w:t>
      </w:r>
      <w:r w:rsidRPr="00151726">
        <w:rPr>
          <w:rFonts w:ascii="Verdana" w:hAnsi="Verdana"/>
          <w:i/>
          <w:sz w:val="24"/>
        </w:rPr>
        <w:t>hoy en día es indudable que los derechos humanos en su conjunto son indivis</w:t>
      </w:r>
      <w:r w:rsidR="005D2BA6" w:rsidRPr="00151726">
        <w:rPr>
          <w:rFonts w:ascii="Verdana" w:hAnsi="Verdana"/>
          <w:i/>
          <w:sz w:val="24"/>
        </w:rPr>
        <w:t>ibles, interdependientes, inter</w:t>
      </w:r>
      <w:r w:rsidRPr="00151726">
        <w:rPr>
          <w:rFonts w:ascii="Verdana" w:hAnsi="Verdana"/>
          <w:i/>
          <w:sz w:val="24"/>
        </w:rPr>
        <w:t xml:space="preserve">relacionados y de igual importancia para la dignidad humana. En vista a lo anterior, los Estados tienen la misma responsabilidad en cuanto a las violaciones a los derechos económicos, sociales y culturales y las violaciones a los derechos civiles y políticos. (…) imponen a los Estados tres tipos de obligaciones distintas: las obligaciones de respetar, proteger y cumplir. El incumplimiento de cualquiera de estas tres obligaciones constituye una violación a tales derechos. La obligación </w:t>
      </w:r>
      <w:r w:rsidR="009826B9" w:rsidRPr="00151726">
        <w:rPr>
          <w:rFonts w:ascii="Verdana" w:hAnsi="Verdana"/>
          <w:i/>
          <w:sz w:val="24"/>
        </w:rPr>
        <w:t>de respetar requiere que el Estado se abstenga de obstaculizar el goce de los derechos económicos. Sociales y culturales (…) La obligación de proteger exige al Estado la obligación de prevenir violaciones por parte de terceros (…) La obligación de cumplir requiere que el Estado adopte las medidas legislativas, administrativas,  presupuestarias, legales y de otra índole adecuadas para lograr la plena efectividad de dichos derechos</w:t>
      </w:r>
      <w:r w:rsidR="002F7810">
        <w:rPr>
          <w:rFonts w:ascii="Verdana" w:hAnsi="Verdana"/>
          <w:i/>
          <w:sz w:val="24"/>
        </w:rPr>
        <w:t>.”</w:t>
      </w:r>
    </w:p>
    <w:p w:rsidR="00D173BB" w:rsidRDefault="00D173BB" w:rsidP="005C7D14">
      <w:pPr>
        <w:spacing w:line="360" w:lineRule="auto"/>
        <w:rPr>
          <w:rFonts w:ascii="Verdana" w:hAnsi="Verdana"/>
          <w:sz w:val="24"/>
        </w:rPr>
      </w:pPr>
    </w:p>
    <w:p w:rsidR="009826B9" w:rsidRDefault="009826B9" w:rsidP="005C7D14">
      <w:pPr>
        <w:spacing w:line="360" w:lineRule="auto"/>
        <w:rPr>
          <w:rFonts w:ascii="Verdana" w:hAnsi="Verdana"/>
          <w:sz w:val="24"/>
        </w:rPr>
      </w:pPr>
      <w:r w:rsidRPr="005C7D14">
        <w:rPr>
          <w:rFonts w:ascii="Verdana" w:hAnsi="Verdana"/>
          <w:sz w:val="24"/>
        </w:rPr>
        <w:t xml:space="preserve">Respecto a las violaciones mediante actos de comisión se establece: </w:t>
      </w:r>
      <w:r w:rsidR="00151726">
        <w:rPr>
          <w:rFonts w:ascii="Verdana" w:hAnsi="Verdana"/>
          <w:sz w:val="24"/>
        </w:rPr>
        <w:t>“</w:t>
      </w:r>
      <w:r w:rsidRPr="00151726">
        <w:rPr>
          <w:rFonts w:ascii="Verdana" w:hAnsi="Verdana"/>
          <w:i/>
          <w:sz w:val="24"/>
        </w:rPr>
        <w:t xml:space="preserve">Las acciones directas de los Estados (…) pueden resultar en violaciones a los derechos económicos sociales y culturales…ejemplos de dichas violaciones: (a) La anulación o suspensión de cualquier legislación que sea necesaria para seguir ejerciendo un derecho económico, social y cultural que esté vigente en ese momento; (b) La denegación activa de estos derechos a determinados individuos o grupos mediante cualquier forma de discriminación legislada o impuesta; </w:t>
      </w:r>
      <w:r w:rsidR="00992D89" w:rsidRPr="00151726">
        <w:rPr>
          <w:rFonts w:ascii="Verdana" w:hAnsi="Verdana"/>
          <w:i/>
          <w:sz w:val="24"/>
        </w:rPr>
        <w:t>(d) La aprobación de cualquier legislación o política que sea claramente incompatible con las obligaciones legales preexistentes relativas a estos derechos, salvo cuando esto se hace con el propósito y efecto de aumentar la igualdad y mejorar la realización de los derechos económicos, sociales y culturales de los grupos más vulnerables; (e) La adopción de cualquier medida que sea intencionalmente regresiva o reduzca el nivel de protección de cualquiera de estos derechos</w:t>
      </w:r>
      <w:r w:rsidR="00992D89" w:rsidRPr="005C7D14">
        <w:rPr>
          <w:rFonts w:ascii="Verdana" w:hAnsi="Verdana"/>
          <w:sz w:val="24"/>
        </w:rPr>
        <w:t>.</w:t>
      </w:r>
      <w:r w:rsidR="00151726">
        <w:rPr>
          <w:rFonts w:ascii="Verdana" w:hAnsi="Verdana"/>
          <w:sz w:val="24"/>
        </w:rPr>
        <w:t>”</w:t>
      </w:r>
      <w:r w:rsidR="00992D89" w:rsidRPr="005C7D14">
        <w:rPr>
          <w:rFonts w:ascii="Verdana" w:hAnsi="Verdana"/>
          <w:sz w:val="24"/>
        </w:rPr>
        <w:t xml:space="preserve"> </w:t>
      </w:r>
    </w:p>
    <w:p w:rsidR="00D26B2A" w:rsidRPr="005C7D14" w:rsidRDefault="00D26B2A" w:rsidP="005C7D14">
      <w:pPr>
        <w:spacing w:line="360" w:lineRule="auto"/>
        <w:rPr>
          <w:rFonts w:ascii="Verdana" w:hAnsi="Verdana"/>
          <w:sz w:val="24"/>
        </w:rPr>
      </w:pPr>
    </w:p>
    <w:p w:rsidR="00992D89" w:rsidRPr="005C7D14" w:rsidRDefault="00992D89" w:rsidP="005C7D14">
      <w:pPr>
        <w:spacing w:line="360" w:lineRule="auto"/>
        <w:rPr>
          <w:rFonts w:ascii="Verdana" w:hAnsi="Verdana"/>
          <w:sz w:val="24"/>
        </w:rPr>
      </w:pPr>
      <w:r w:rsidRPr="005C7D14">
        <w:rPr>
          <w:rFonts w:ascii="Verdana" w:hAnsi="Verdana"/>
          <w:sz w:val="24"/>
        </w:rPr>
        <w:t xml:space="preserve">Complementado lo expresado </w:t>
      </w:r>
      <w:r w:rsidR="00D26B2A">
        <w:rPr>
          <w:rFonts w:ascii="Verdana" w:hAnsi="Verdana"/>
          <w:sz w:val="24"/>
        </w:rPr>
        <w:t xml:space="preserve">en </w:t>
      </w:r>
      <w:r w:rsidRPr="005C7D14">
        <w:rPr>
          <w:rFonts w:ascii="Verdana" w:hAnsi="Verdana"/>
          <w:sz w:val="24"/>
        </w:rPr>
        <w:t>la Declaración de Quito en 1998, en su Punto IV referente a las obligaciones del estado y otros actores implicados en la observancia de los DESC, expresa en relac</w:t>
      </w:r>
      <w:r w:rsidR="0089240A" w:rsidRPr="005C7D14">
        <w:rPr>
          <w:rFonts w:ascii="Verdana" w:hAnsi="Verdana"/>
          <w:sz w:val="24"/>
        </w:rPr>
        <w:t>ión a la obligación de progres</w:t>
      </w:r>
      <w:r w:rsidRPr="005C7D14">
        <w:rPr>
          <w:rFonts w:ascii="Verdana" w:hAnsi="Verdana"/>
          <w:sz w:val="24"/>
        </w:rPr>
        <w:t xml:space="preserve">ividad y su correlativa prohibición de regresividad: </w:t>
      </w:r>
      <w:r w:rsidR="00151726" w:rsidRPr="00151726">
        <w:rPr>
          <w:rFonts w:ascii="Verdana" w:hAnsi="Verdana"/>
          <w:i/>
          <w:sz w:val="24"/>
        </w:rPr>
        <w:t>“</w:t>
      </w:r>
      <w:r w:rsidRPr="00151726">
        <w:rPr>
          <w:rFonts w:ascii="Verdana" w:hAnsi="Verdana"/>
          <w:i/>
          <w:sz w:val="24"/>
        </w:rPr>
        <w:t xml:space="preserve">El Estado tiene el deber de encaminarse hacia la plena efectividad de los derechos, por lo que viola la idea de progresividad su inacción, su irrazonable demora y/o la adopción de medidas que impliquen el retroceso de tales derechos. Es prohibido al Estado la implementación de políticas regresivas, entendiendo por tales aquellas que </w:t>
      </w:r>
      <w:r w:rsidR="0089240A" w:rsidRPr="00151726">
        <w:rPr>
          <w:rFonts w:ascii="Verdana" w:hAnsi="Verdana"/>
          <w:i/>
          <w:sz w:val="24"/>
        </w:rPr>
        <w:t>tengan</w:t>
      </w:r>
      <w:r w:rsidRPr="00151726">
        <w:rPr>
          <w:rFonts w:ascii="Verdana" w:hAnsi="Verdana"/>
          <w:i/>
          <w:sz w:val="24"/>
        </w:rPr>
        <w:t xml:space="preserve"> por objeto o como efecto la disminución del estado de goce de los derechos económicos, sociales y </w:t>
      </w:r>
      <w:r w:rsidR="0089240A" w:rsidRPr="00151726">
        <w:rPr>
          <w:rFonts w:ascii="Verdana" w:hAnsi="Verdana"/>
          <w:i/>
          <w:sz w:val="24"/>
        </w:rPr>
        <w:t>culturales</w:t>
      </w:r>
      <w:r w:rsidRPr="00151726">
        <w:rPr>
          <w:rFonts w:ascii="Verdana" w:hAnsi="Verdana"/>
          <w:i/>
          <w:sz w:val="24"/>
        </w:rPr>
        <w:t xml:space="preserve">. </w:t>
      </w:r>
      <w:r w:rsidR="009F2BC0" w:rsidRPr="00151726">
        <w:rPr>
          <w:rFonts w:ascii="Verdana" w:hAnsi="Verdana"/>
          <w:i/>
          <w:sz w:val="24"/>
        </w:rPr>
        <w:t>En este sentido: d.1. Las normas reglamentarias aparentemente regresivas conllevan una presunción de invalidez que obliga al Estado a justificarlas plenamente bajo condiciones de escrutinio estricto.</w:t>
      </w:r>
      <w:r w:rsidR="00151726">
        <w:rPr>
          <w:rFonts w:ascii="Verdana" w:hAnsi="Verdana"/>
          <w:sz w:val="24"/>
        </w:rPr>
        <w:t>”</w:t>
      </w:r>
    </w:p>
    <w:p w:rsidR="005D2BA6" w:rsidRPr="005C7D14" w:rsidRDefault="005D2BA6" w:rsidP="005C7D14">
      <w:pPr>
        <w:spacing w:line="360" w:lineRule="auto"/>
        <w:rPr>
          <w:rFonts w:ascii="Verdana" w:hAnsi="Verdana"/>
          <w:sz w:val="24"/>
        </w:rPr>
      </w:pPr>
    </w:p>
    <w:p w:rsidR="005D2BA6" w:rsidRPr="005C7D14" w:rsidRDefault="00E71A8D" w:rsidP="005C7D14">
      <w:pPr>
        <w:spacing w:line="360" w:lineRule="auto"/>
        <w:rPr>
          <w:rFonts w:ascii="Verdana" w:hAnsi="Verdana"/>
          <w:sz w:val="24"/>
        </w:rPr>
      </w:pPr>
      <w:r>
        <w:rPr>
          <w:rFonts w:ascii="Verdana" w:hAnsi="Verdana"/>
          <w:sz w:val="24"/>
        </w:rPr>
        <w:t>Lo planteado</w:t>
      </w:r>
      <w:r w:rsidR="005D2BA6" w:rsidRPr="005C7D14">
        <w:rPr>
          <w:rFonts w:ascii="Verdana" w:hAnsi="Verdana"/>
          <w:sz w:val="24"/>
        </w:rPr>
        <w:t xml:space="preserve"> respecto a las Directrices de Maastricht sobre Violaciones a los DESC de 1997</w:t>
      </w:r>
      <w:r w:rsidR="00AF4F2B">
        <w:rPr>
          <w:rFonts w:ascii="Verdana" w:hAnsi="Verdana"/>
          <w:sz w:val="24"/>
        </w:rPr>
        <w:t>;</w:t>
      </w:r>
      <w:r w:rsidR="005D2BA6" w:rsidRPr="005C7D14">
        <w:rPr>
          <w:rFonts w:ascii="Verdana" w:hAnsi="Verdana"/>
          <w:sz w:val="24"/>
        </w:rPr>
        <w:t xml:space="preserve"> a la Declaración de Quito de 1998 y lo dispuesto por el Ministerio de Educación de la Nación a través de la Resolución 1254/2018</w:t>
      </w:r>
      <w:r w:rsidR="00D26B2A">
        <w:rPr>
          <w:rFonts w:ascii="Verdana" w:hAnsi="Verdana"/>
          <w:sz w:val="24"/>
        </w:rPr>
        <w:t>,</w:t>
      </w:r>
      <w:r w:rsidR="005D2BA6" w:rsidRPr="005C7D14">
        <w:rPr>
          <w:rFonts w:ascii="Verdana" w:hAnsi="Verdana"/>
          <w:sz w:val="24"/>
        </w:rPr>
        <w:t xml:space="preserve"> no solo tienen como fundamento las citadas manifestaciones de Colegios de Profesionales y la declaración del Consejo Superior de la UBA, sino la preocupación que nos surge por los efectos de dicha resolución ministerial, dado que no solo soslaya la participación democrática de la sociedad a través</w:t>
      </w:r>
      <w:r w:rsidR="005A4A1C" w:rsidRPr="005C7D14">
        <w:rPr>
          <w:rFonts w:ascii="Verdana" w:hAnsi="Verdana"/>
          <w:sz w:val="24"/>
        </w:rPr>
        <w:t xml:space="preserve"> de las citadas instituciones representativas de los sectores involucrados en su alcance, sino que avasalla la autonomía de las Universidades Nacionales en sus atribuciones esenciales.</w:t>
      </w:r>
    </w:p>
    <w:p w:rsidR="005A4A1C" w:rsidRPr="005C7D14" w:rsidRDefault="005A4A1C" w:rsidP="005C7D14">
      <w:pPr>
        <w:spacing w:line="360" w:lineRule="auto"/>
        <w:rPr>
          <w:rFonts w:ascii="Verdana" w:hAnsi="Verdana"/>
          <w:sz w:val="24"/>
        </w:rPr>
      </w:pPr>
    </w:p>
    <w:p w:rsidR="00D01EB2" w:rsidRDefault="005A4A1C" w:rsidP="005C7D14">
      <w:pPr>
        <w:spacing w:line="360" w:lineRule="auto"/>
        <w:rPr>
          <w:rFonts w:ascii="Verdana" w:hAnsi="Verdana"/>
          <w:sz w:val="24"/>
        </w:rPr>
      </w:pPr>
      <w:r w:rsidRPr="005C7D14">
        <w:rPr>
          <w:rFonts w:ascii="Verdana" w:hAnsi="Verdana"/>
          <w:sz w:val="24"/>
        </w:rPr>
        <w:t xml:space="preserve">Esta preocupación se cierne específicamente en lo que refiere a las restricciones impuestas en lo que hace a las </w:t>
      </w:r>
      <w:r w:rsidR="00AF4F2B">
        <w:rPr>
          <w:rFonts w:ascii="Verdana" w:hAnsi="Verdana"/>
          <w:sz w:val="24"/>
        </w:rPr>
        <w:t>habilitaciones profesionales, si bien</w:t>
      </w:r>
      <w:r w:rsidRPr="005C7D14">
        <w:rPr>
          <w:rFonts w:ascii="Verdana" w:hAnsi="Verdana"/>
          <w:sz w:val="24"/>
        </w:rPr>
        <w:t xml:space="preserve"> comprendemos que los avances de las ciencias y de la tecno</w:t>
      </w:r>
      <w:r w:rsidR="00AF4F2B">
        <w:rPr>
          <w:rFonts w:ascii="Verdana" w:hAnsi="Verdana"/>
          <w:sz w:val="24"/>
        </w:rPr>
        <w:t>logía conlleva</w:t>
      </w:r>
      <w:r w:rsidRPr="005C7D14">
        <w:rPr>
          <w:rFonts w:ascii="Verdana" w:hAnsi="Verdana"/>
          <w:sz w:val="24"/>
        </w:rPr>
        <w:t xml:space="preserve">n necesariamente una revisión de los planes de estudios de las distintas carreras </w:t>
      </w:r>
      <w:r w:rsidR="00D01EB2" w:rsidRPr="005C7D14">
        <w:rPr>
          <w:rFonts w:ascii="Verdana" w:hAnsi="Verdana"/>
          <w:sz w:val="24"/>
        </w:rPr>
        <w:t xml:space="preserve">involucradas, entendiendo que </w:t>
      </w:r>
      <w:r w:rsidRPr="005C7D14">
        <w:rPr>
          <w:rFonts w:ascii="Verdana" w:hAnsi="Verdana"/>
          <w:sz w:val="24"/>
        </w:rPr>
        <w:t xml:space="preserve"> </w:t>
      </w:r>
      <w:r w:rsidR="00A62F58" w:rsidRPr="005C7D14">
        <w:rPr>
          <w:rFonts w:ascii="Verdana" w:hAnsi="Verdana"/>
          <w:sz w:val="24"/>
        </w:rPr>
        <w:t xml:space="preserve">si bien conforme a la ley de Educación Superior es </w:t>
      </w:r>
      <w:r w:rsidRPr="005C7D14">
        <w:rPr>
          <w:rFonts w:ascii="Verdana" w:hAnsi="Verdana"/>
          <w:sz w:val="24"/>
        </w:rPr>
        <w:t>potes</w:t>
      </w:r>
      <w:r w:rsidR="00A62F58" w:rsidRPr="005C7D14">
        <w:rPr>
          <w:rFonts w:ascii="Verdana" w:hAnsi="Verdana"/>
          <w:sz w:val="24"/>
        </w:rPr>
        <w:t>tad ministerial</w:t>
      </w:r>
      <w:r w:rsidRPr="005C7D14">
        <w:rPr>
          <w:rFonts w:ascii="Verdana" w:hAnsi="Verdana"/>
          <w:sz w:val="24"/>
        </w:rPr>
        <w:t xml:space="preserve"> fijar los conocimientos, competencias y carga horaria</w:t>
      </w:r>
      <w:r w:rsidR="00A62F58" w:rsidRPr="005C7D14">
        <w:rPr>
          <w:rFonts w:ascii="Verdana" w:hAnsi="Verdana"/>
          <w:sz w:val="24"/>
        </w:rPr>
        <w:t xml:space="preserve"> para adquirir los</w:t>
      </w:r>
      <w:r w:rsidRPr="005C7D14">
        <w:rPr>
          <w:rFonts w:ascii="Verdana" w:hAnsi="Verdana"/>
          <w:sz w:val="24"/>
        </w:rPr>
        <w:t xml:space="preserve"> </w:t>
      </w:r>
      <w:r w:rsidR="00A62F58" w:rsidRPr="005C7D14">
        <w:rPr>
          <w:rFonts w:ascii="Verdana" w:hAnsi="Verdana"/>
          <w:sz w:val="24"/>
        </w:rPr>
        <w:t>títulos profesionales y determinar los contenidos curriculares básicos, la intensidad de la formación práctica de los títulos profesionales regulados por el estado</w:t>
      </w:r>
      <w:r w:rsidR="00A379FD" w:rsidRPr="005C7D14">
        <w:rPr>
          <w:rFonts w:ascii="Verdana" w:hAnsi="Verdana"/>
          <w:sz w:val="24"/>
        </w:rPr>
        <w:t>, como contrapartida la misma legislación establece la autonomía académica e institucional de las universidades detallando entre sus atribuciones crear carreras universitarias de grado y posgrado y formular y desarrollar planes de estudio de investigación científica y de extensión y servicios a la comunidad.</w:t>
      </w:r>
      <w:r w:rsidR="00D26B2A">
        <w:rPr>
          <w:rFonts w:ascii="Verdana" w:hAnsi="Verdana"/>
          <w:sz w:val="24"/>
        </w:rPr>
        <w:t xml:space="preserve"> </w:t>
      </w:r>
      <w:r w:rsidR="00A379FD" w:rsidRPr="005C7D14">
        <w:rPr>
          <w:rFonts w:ascii="Verdana" w:hAnsi="Verdana"/>
          <w:sz w:val="24"/>
        </w:rPr>
        <w:t xml:space="preserve">Esta tensión que se observa en las disposiciones de la citada ley no podrían en manera alguna socavar la autonomía reconocida por la Constitución Nacional a las Universidades Nacionales, ni la consagración </w:t>
      </w:r>
      <w:r w:rsidR="00B270C8" w:rsidRPr="005C7D14">
        <w:rPr>
          <w:rFonts w:ascii="Verdana" w:hAnsi="Verdana"/>
          <w:sz w:val="24"/>
        </w:rPr>
        <w:t xml:space="preserve">de la gratuidad de la educación </w:t>
      </w:r>
      <w:r w:rsidR="00D01EB2" w:rsidRPr="005C7D14">
        <w:rPr>
          <w:rFonts w:ascii="Verdana" w:hAnsi="Verdana"/>
          <w:sz w:val="24"/>
        </w:rPr>
        <w:t>pública</w:t>
      </w:r>
      <w:r w:rsidR="00B270C8" w:rsidRPr="005C7D14">
        <w:rPr>
          <w:rFonts w:ascii="Verdana" w:hAnsi="Verdana"/>
          <w:sz w:val="24"/>
        </w:rPr>
        <w:t xml:space="preserve"> estatal universitaria, por ende no podemos dejar de advertir que los efectos de la resolución 1254/2018 de manera alguna pueden menoscabar las habilitaciones comprendidas actualmente en los títulos de las carreras profesionales aludidas por </w:t>
      </w:r>
      <w:r w:rsidR="00D173BB" w:rsidRPr="005C7D14">
        <w:rPr>
          <w:rFonts w:ascii="Verdana" w:hAnsi="Verdana"/>
          <w:sz w:val="24"/>
        </w:rPr>
        <w:t>ella. No</w:t>
      </w:r>
      <w:r w:rsidR="00B270C8" w:rsidRPr="005C7D14">
        <w:rPr>
          <w:rFonts w:ascii="Verdana" w:hAnsi="Verdana"/>
          <w:sz w:val="24"/>
        </w:rPr>
        <w:t xml:space="preserve"> sea cosa que</w:t>
      </w:r>
      <w:r w:rsidR="00D01EB2" w:rsidRPr="005C7D14">
        <w:rPr>
          <w:rFonts w:ascii="Verdana" w:hAnsi="Verdana"/>
          <w:sz w:val="24"/>
        </w:rPr>
        <w:t xml:space="preserve"> en función de</w:t>
      </w:r>
      <w:r w:rsidR="00B270C8" w:rsidRPr="005C7D14">
        <w:rPr>
          <w:rFonts w:ascii="Verdana" w:hAnsi="Verdana"/>
          <w:sz w:val="24"/>
        </w:rPr>
        <w:t xml:space="preserve"> las restricciones establecidas </w:t>
      </w:r>
      <w:r w:rsidR="00D01EB2" w:rsidRPr="005C7D14">
        <w:rPr>
          <w:rFonts w:ascii="Verdana" w:hAnsi="Verdana"/>
          <w:sz w:val="24"/>
        </w:rPr>
        <w:t xml:space="preserve">por la </w:t>
      </w:r>
      <w:r w:rsidR="00B270C8" w:rsidRPr="005C7D14">
        <w:rPr>
          <w:rFonts w:ascii="Verdana" w:hAnsi="Verdana"/>
          <w:sz w:val="24"/>
        </w:rPr>
        <w:t>resolución ministerial</w:t>
      </w:r>
      <w:r w:rsidR="00E71A8D">
        <w:rPr>
          <w:rFonts w:ascii="Verdana" w:hAnsi="Verdana"/>
          <w:sz w:val="24"/>
        </w:rPr>
        <w:t xml:space="preserve"> se pretenda</w:t>
      </w:r>
      <w:r w:rsidR="00B270C8" w:rsidRPr="005C7D14">
        <w:rPr>
          <w:rFonts w:ascii="Verdana" w:hAnsi="Verdana"/>
          <w:sz w:val="24"/>
        </w:rPr>
        <w:t xml:space="preserve"> crear carreras de posgrado aranceladas para acceder a las habilitaciones recortadas y peor aún, que no pueda accederse a ellas en las </w:t>
      </w:r>
      <w:r w:rsidR="00B9203D">
        <w:rPr>
          <w:rFonts w:ascii="Verdana" w:hAnsi="Verdana"/>
          <w:sz w:val="24"/>
        </w:rPr>
        <w:t>Altas C</w:t>
      </w:r>
      <w:r w:rsidR="00B270C8" w:rsidRPr="005C7D14">
        <w:rPr>
          <w:rFonts w:ascii="Verdana" w:hAnsi="Verdana"/>
          <w:sz w:val="24"/>
        </w:rPr>
        <w:t>asas de Estudios en las que hasta hoy se dictaban.</w:t>
      </w:r>
    </w:p>
    <w:p w:rsidR="00D26B2A" w:rsidRPr="005C7D14" w:rsidRDefault="00D26B2A" w:rsidP="005C7D14">
      <w:pPr>
        <w:spacing w:line="360" w:lineRule="auto"/>
        <w:rPr>
          <w:rFonts w:ascii="Verdana" w:hAnsi="Verdana"/>
          <w:sz w:val="24"/>
        </w:rPr>
      </w:pPr>
    </w:p>
    <w:p w:rsidR="00CA2DED" w:rsidRPr="005C7D14" w:rsidRDefault="00D26B2A" w:rsidP="005C7D14">
      <w:pPr>
        <w:spacing w:line="360" w:lineRule="auto"/>
        <w:rPr>
          <w:rFonts w:ascii="Verdana" w:hAnsi="Verdana"/>
          <w:sz w:val="24"/>
        </w:rPr>
      </w:pPr>
      <w:r>
        <w:rPr>
          <w:rFonts w:ascii="Verdana" w:hAnsi="Verdana"/>
          <w:sz w:val="24"/>
        </w:rPr>
        <w:t>P</w:t>
      </w:r>
      <w:r w:rsidR="00B270C8" w:rsidRPr="005C7D14">
        <w:rPr>
          <w:rFonts w:ascii="Verdana" w:hAnsi="Verdana"/>
          <w:sz w:val="24"/>
        </w:rPr>
        <w:t xml:space="preserve">ara ser más </w:t>
      </w:r>
      <w:r w:rsidR="00D01EB2" w:rsidRPr="005C7D14">
        <w:rPr>
          <w:rFonts w:ascii="Verdana" w:hAnsi="Verdana"/>
          <w:sz w:val="24"/>
        </w:rPr>
        <w:t>explícitos</w:t>
      </w:r>
      <w:r>
        <w:rPr>
          <w:rFonts w:ascii="Verdana" w:hAnsi="Verdana"/>
          <w:sz w:val="24"/>
        </w:rPr>
        <w:t>:</w:t>
      </w:r>
      <w:r w:rsidR="00B270C8" w:rsidRPr="005C7D14">
        <w:rPr>
          <w:rFonts w:ascii="Verdana" w:hAnsi="Verdana"/>
          <w:sz w:val="24"/>
        </w:rPr>
        <w:t xml:space="preserve"> que el recorte de habilitaciones no generen nuevas carreras de posgra</w:t>
      </w:r>
      <w:r w:rsidR="00D01EB2" w:rsidRPr="005C7D14">
        <w:rPr>
          <w:rFonts w:ascii="Verdana" w:hAnsi="Verdana"/>
          <w:sz w:val="24"/>
        </w:rPr>
        <w:t xml:space="preserve">do aranceladas </w:t>
      </w:r>
      <w:r w:rsidR="00E71A8D">
        <w:rPr>
          <w:rFonts w:ascii="Verdana" w:hAnsi="Verdana"/>
          <w:sz w:val="24"/>
        </w:rPr>
        <w:t>–afectado la gratuidad de la enseñanza pública universitaria-</w:t>
      </w:r>
      <w:r w:rsidR="00D01EB2" w:rsidRPr="005C7D14">
        <w:rPr>
          <w:rFonts w:ascii="Verdana" w:hAnsi="Verdana"/>
          <w:sz w:val="24"/>
        </w:rPr>
        <w:t>y que a su vez, eventualmente, esas posibles nuevas carreras no sean dictadas por las Universidades que hoy otorgan los títulos cuyas hab</w:t>
      </w:r>
      <w:r w:rsidR="00E71A8D">
        <w:rPr>
          <w:rFonts w:ascii="Verdana" w:hAnsi="Verdana"/>
          <w:sz w:val="24"/>
        </w:rPr>
        <w:t>ilitaciones se ven restringidas</w:t>
      </w:r>
      <w:r w:rsidR="006F62FB">
        <w:rPr>
          <w:rFonts w:ascii="Verdana" w:hAnsi="Verdana"/>
          <w:sz w:val="24"/>
        </w:rPr>
        <w:t xml:space="preserve">, limitando su acceso a un número menor de casas de estudios </w:t>
      </w:r>
      <w:r w:rsidR="002F7810">
        <w:rPr>
          <w:rFonts w:ascii="Verdana" w:hAnsi="Verdana"/>
          <w:sz w:val="24"/>
        </w:rPr>
        <w:t xml:space="preserve">y/o </w:t>
      </w:r>
      <w:r w:rsidR="006F62FB">
        <w:rPr>
          <w:rFonts w:ascii="Verdana" w:hAnsi="Verdana"/>
          <w:sz w:val="24"/>
        </w:rPr>
        <w:t>sin tener en cuenta la distribución geográfica en el territorio nacional -</w:t>
      </w:r>
      <w:r w:rsidR="00E71A8D">
        <w:rPr>
          <w:rFonts w:ascii="Verdana" w:hAnsi="Verdana"/>
          <w:sz w:val="24"/>
        </w:rPr>
        <w:t xml:space="preserve">esto sería un atentado </w:t>
      </w:r>
      <w:r w:rsidR="006F62FB">
        <w:rPr>
          <w:rFonts w:ascii="Verdana" w:hAnsi="Verdana"/>
          <w:sz w:val="24"/>
        </w:rPr>
        <w:t xml:space="preserve">a la igualdad real de oportunidades y del pleno goce y ejercicio de los derechos reconocidos por la C.N. y </w:t>
      </w:r>
      <w:r w:rsidR="002F7810">
        <w:rPr>
          <w:rFonts w:ascii="Verdana" w:hAnsi="Verdana"/>
          <w:sz w:val="24"/>
        </w:rPr>
        <w:t xml:space="preserve">por </w:t>
      </w:r>
      <w:r w:rsidR="006F62FB">
        <w:rPr>
          <w:rFonts w:ascii="Verdana" w:hAnsi="Verdana"/>
          <w:sz w:val="24"/>
        </w:rPr>
        <w:t>los Pactos Internacionales de Derechos Humanos, inconducente para el logro de un grado equivalente de desarrollo y progreso en todo el territorio nacional-.</w:t>
      </w:r>
    </w:p>
    <w:p w:rsidR="002F7810" w:rsidRPr="00D173BB" w:rsidRDefault="00D01EB2" w:rsidP="005C7D14">
      <w:pPr>
        <w:spacing w:line="360" w:lineRule="auto"/>
        <w:rPr>
          <w:rFonts w:ascii="Verdana" w:hAnsi="Verdana"/>
          <w:sz w:val="24"/>
        </w:rPr>
      </w:pPr>
      <w:r w:rsidRPr="005C7D14">
        <w:rPr>
          <w:rFonts w:ascii="Verdana" w:hAnsi="Verdana"/>
          <w:sz w:val="24"/>
        </w:rPr>
        <w:t xml:space="preserve">Si esto sucediera, veríamos seriamente conculcados los Derechos Económicos Sociales y Culturales en vastos territorios de nuestro país. </w:t>
      </w:r>
    </w:p>
    <w:p w:rsidR="003F493B" w:rsidRDefault="00574BE5" w:rsidP="005C7D14">
      <w:pPr>
        <w:spacing w:line="360" w:lineRule="auto"/>
        <w:rPr>
          <w:rFonts w:ascii="Verdana" w:hAnsi="Verdana" w:cs="Arial"/>
          <w:sz w:val="24"/>
        </w:rPr>
      </w:pPr>
      <w:r w:rsidRPr="005C7D14">
        <w:rPr>
          <w:rFonts w:ascii="Verdana" w:hAnsi="Verdana" w:cs="Arial"/>
          <w:sz w:val="24"/>
        </w:rPr>
        <w:t xml:space="preserve">El cambio propuesto en la legislación universitaria que dice responder a nuevos sentidos y orientaciones que se asigna a la política </w:t>
      </w:r>
      <w:r w:rsidR="00B90191" w:rsidRPr="005C7D14">
        <w:rPr>
          <w:rFonts w:ascii="Verdana" w:hAnsi="Verdana" w:cs="Arial"/>
          <w:sz w:val="24"/>
        </w:rPr>
        <w:t>pública</w:t>
      </w:r>
      <w:r w:rsidRPr="005C7D14">
        <w:rPr>
          <w:rFonts w:ascii="Verdana" w:hAnsi="Verdana" w:cs="Arial"/>
          <w:sz w:val="24"/>
        </w:rPr>
        <w:t xml:space="preserve"> del sector, puede comprender una relación de fuerzas y de la </w:t>
      </w:r>
      <w:r w:rsidR="00D173BB" w:rsidRPr="005C7D14">
        <w:rPr>
          <w:rFonts w:ascii="Verdana" w:hAnsi="Verdana" w:cs="Arial"/>
          <w:sz w:val="24"/>
        </w:rPr>
        <w:t>existencia de</w:t>
      </w:r>
      <w:r w:rsidRPr="005C7D14">
        <w:rPr>
          <w:rFonts w:ascii="Verdana" w:hAnsi="Verdana" w:cs="Arial"/>
          <w:sz w:val="24"/>
        </w:rPr>
        <w:t xml:space="preserve"> nuevas orientaciones y prácticas políticas que se dan </w:t>
      </w:r>
      <w:r w:rsidR="00D01EB2" w:rsidRPr="005C7D14">
        <w:rPr>
          <w:rFonts w:ascii="Verdana" w:hAnsi="Verdana" w:cs="Arial"/>
          <w:sz w:val="24"/>
        </w:rPr>
        <w:t xml:space="preserve">desde el accionar del gobierno nacional </w:t>
      </w:r>
      <w:r w:rsidR="00D173BB" w:rsidRPr="005C7D14">
        <w:rPr>
          <w:rFonts w:ascii="Verdana" w:hAnsi="Verdana" w:cs="Arial"/>
          <w:sz w:val="24"/>
        </w:rPr>
        <w:t>hacia el</w:t>
      </w:r>
      <w:r w:rsidRPr="005C7D14">
        <w:rPr>
          <w:rFonts w:ascii="Verdana" w:hAnsi="Verdana" w:cs="Arial"/>
          <w:sz w:val="24"/>
        </w:rPr>
        <w:t xml:space="preserve"> interior de las instituciones universitarias.</w:t>
      </w:r>
    </w:p>
    <w:p w:rsidR="002F7810" w:rsidRDefault="002F7810" w:rsidP="005C7D14">
      <w:pPr>
        <w:spacing w:line="360" w:lineRule="auto"/>
        <w:rPr>
          <w:rFonts w:ascii="Verdana" w:hAnsi="Verdana" w:cs="Arial"/>
          <w:sz w:val="24"/>
        </w:rPr>
      </w:pPr>
    </w:p>
    <w:p w:rsidR="00574BE5" w:rsidRDefault="00B90191" w:rsidP="005C7D14">
      <w:pPr>
        <w:spacing w:line="360" w:lineRule="auto"/>
        <w:rPr>
          <w:rFonts w:ascii="Verdana" w:hAnsi="Verdana" w:cs="Arial"/>
          <w:sz w:val="24"/>
        </w:rPr>
      </w:pPr>
      <w:r w:rsidRPr="005C7D14">
        <w:rPr>
          <w:rFonts w:ascii="Verdana" w:hAnsi="Verdana" w:cs="Arial"/>
          <w:sz w:val="24"/>
        </w:rPr>
        <w:t xml:space="preserve">Entendemos que dado el espíritu de la disposición constitucional, cualquier normativa regulatoria de la ley de educación superior debe tender a multiplicar alternativas que hagan efectivamente posible la inclusión y la educación superior universal a la que el país debe encaminarse. </w:t>
      </w:r>
    </w:p>
    <w:p w:rsidR="002F7810" w:rsidRPr="005C7D14" w:rsidRDefault="002F7810" w:rsidP="005C7D14">
      <w:pPr>
        <w:spacing w:line="360" w:lineRule="auto"/>
        <w:rPr>
          <w:rFonts w:ascii="Verdana" w:hAnsi="Verdana" w:cs="Arial"/>
          <w:sz w:val="24"/>
        </w:rPr>
      </w:pPr>
    </w:p>
    <w:p w:rsidR="0009002D" w:rsidRDefault="00B90191" w:rsidP="009F1D12">
      <w:pPr>
        <w:spacing w:line="360" w:lineRule="auto"/>
        <w:rPr>
          <w:rFonts w:ascii="Verdana" w:hAnsi="Verdana" w:cs="Arial"/>
          <w:sz w:val="24"/>
        </w:rPr>
      </w:pPr>
      <w:r w:rsidRPr="005C7D14">
        <w:rPr>
          <w:rFonts w:ascii="Verdana" w:hAnsi="Verdana" w:cs="Arial"/>
          <w:sz w:val="24"/>
        </w:rPr>
        <w:t xml:space="preserve">El régimen de títulos con ciertas exigencias para el caso de algunos títulos profesionales, no puede afectar la autonomía de las universidades, y las disposiciones que se dicten en referencia </w:t>
      </w:r>
      <w:r w:rsidR="003F493B">
        <w:rPr>
          <w:rFonts w:ascii="Verdana" w:hAnsi="Verdana" w:cs="Arial"/>
          <w:sz w:val="24"/>
        </w:rPr>
        <w:t>deben conciliar</w:t>
      </w:r>
      <w:r w:rsidRPr="005C7D14">
        <w:rPr>
          <w:rFonts w:ascii="Verdana" w:hAnsi="Verdana" w:cs="Arial"/>
          <w:sz w:val="24"/>
        </w:rPr>
        <w:t xml:space="preserve"> del mejor modo posible dos bienes indispensables:</w:t>
      </w:r>
      <w:r w:rsidR="009F1D12">
        <w:rPr>
          <w:rFonts w:ascii="Verdana" w:hAnsi="Verdana" w:cs="Arial"/>
          <w:sz w:val="24"/>
        </w:rPr>
        <w:t xml:space="preserve"> la autonomía de las universid</w:t>
      </w:r>
      <w:r w:rsidRPr="005C7D14">
        <w:rPr>
          <w:rFonts w:ascii="Verdana" w:hAnsi="Verdana" w:cs="Arial"/>
          <w:sz w:val="24"/>
        </w:rPr>
        <w:t>ades y el interés de la sociedad en que ello no termine sirviendo solo a la mera satisfacción</w:t>
      </w:r>
      <w:r w:rsidR="009F1D12">
        <w:rPr>
          <w:rFonts w:ascii="Verdana" w:hAnsi="Verdana" w:cs="Arial"/>
          <w:sz w:val="24"/>
        </w:rPr>
        <w:t xml:space="preserve"> de intereses </w:t>
      </w:r>
      <w:r w:rsidR="00FA0EA3" w:rsidRPr="005C7D14">
        <w:rPr>
          <w:rFonts w:ascii="Verdana" w:hAnsi="Verdana" w:cs="Arial"/>
          <w:sz w:val="24"/>
        </w:rPr>
        <w:t xml:space="preserve"> aunque </w:t>
      </w:r>
      <w:r w:rsidR="009F1D12">
        <w:rPr>
          <w:rFonts w:ascii="Verdana" w:hAnsi="Verdana" w:cs="Arial"/>
          <w:sz w:val="24"/>
        </w:rPr>
        <w:t>aparentemente sean legítimos,</w:t>
      </w:r>
      <w:r w:rsidR="00FA0EA3" w:rsidRPr="005C7D14">
        <w:rPr>
          <w:rFonts w:ascii="Verdana" w:hAnsi="Verdana" w:cs="Arial"/>
          <w:sz w:val="24"/>
        </w:rPr>
        <w:t xml:space="preserve"> por lo que</w:t>
      </w:r>
      <w:r w:rsidRPr="005C7D14">
        <w:rPr>
          <w:rFonts w:ascii="Verdana" w:hAnsi="Verdana" w:cs="Arial"/>
          <w:sz w:val="24"/>
        </w:rPr>
        <w:t xml:space="preserve"> deben ofrecer una razonable seguridad de que la misma no quede sustancialmente afectada</w:t>
      </w:r>
      <w:r w:rsidR="002F7810">
        <w:rPr>
          <w:rFonts w:ascii="Verdana" w:hAnsi="Verdana" w:cs="Arial"/>
          <w:sz w:val="24"/>
        </w:rPr>
        <w:t xml:space="preserve">. </w:t>
      </w:r>
    </w:p>
    <w:p w:rsidR="002F7810" w:rsidRDefault="002F7810" w:rsidP="009F1D12">
      <w:pPr>
        <w:spacing w:line="360" w:lineRule="auto"/>
        <w:rPr>
          <w:rFonts w:ascii="Verdana" w:hAnsi="Verdana" w:cs="Arial"/>
          <w:sz w:val="24"/>
        </w:rPr>
      </w:pPr>
      <w:r>
        <w:rPr>
          <w:rFonts w:ascii="Verdana" w:hAnsi="Verdana" w:cs="Arial"/>
          <w:sz w:val="24"/>
        </w:rPr>
        <w:t xml:space="preserve">En virtud de lo expresado; </w:t>
      </w:r>
    </w:p>
    <w:p w:rsidR="008E7F4E" w:rsidRPr="0009002D" w:rsidRDefault="005252D9" w:rsidP="0009002D">
      <w:pPr>
        <w:spacing w:line="360" w:lineRule="auto"/>
        <w:jc w:val="center"/>
        <w:rPr>
          <w:rFonts w:ascii="Verdana" w:hAnsi="Verdana"/>
          <w:sz w:val="24"/>
        </w:rPr>
      </w:pPr>
      <w:r>
        <w:rPr>
          <w:b/>
          <w:sz w:val="24"/>
        </w:rPr>
        <w:br w:type="page"/>
      </w:r>
      <w:r w:rsidR="008E7F4E" w:rsidRPr="0009002D">
        <w:rPr>
          <w:rFonts w:ascii="Verdana" w:hAnsi="Verdana"/>
          <w:b/>
          <w:sz w:val="24"/>
        </w:rPr>
        <w:t>EL HONORABLE SENADO DE LA PROVINCIA DE ENTRE RÍOS</w:t>
      </w:r>
    </w:p>
    <w:p w:rsidR="008E7F4E" w:rsidRPr="0009002D" w:rsidRDefault="008E7F4E" w:rsidP="0009002D">
      <w:pPr>
        <w:pStyle w:val="a"/>
        <w:spacing w:after="0" w:line="360" w:lineRule="auto"/>
        <w:contextualSpacing w:val="0"/>
        <w:jc w:val="center"/>
        <w:rPr>
          <w:rFonts w:ascii="Verdana" w:hAnsi="Verdana"/>
          <w:sz w:val="24"/>
          <w:szCs w:val="24"/>
        </w:rPr>
      </w:pPr>
    </w:p>
    <w:p w:rsidR="008E7F4E" w:rsidRPr="0009002D" w:rsidRDefault="008E7F4E" w:rsidP="0009002D">
      <w:pPr>
        <w:spacing w:after="200" w:line="360" w:lineRule="auto"/>
        <w:jc w:val="center"/>
        <w:rPr>
          <w:rFonts w:ascii="Verdana" w:hAnsi="Verdana" w:cs="Arial"/>
          <w:sz w:val="24"/>
        </w:rPr>
      </w:pPr>
      <w:r w:rsidRPr="0009002D">
        <w:rPr>
          <w:rFonts w:ascii="Verdana" w:hAnsi="Verdana" w:cs="Arial"/>
          <w:b/>
          <w:sz w:val="24"/>
        </w:rPr>
        <w:t>COMUNICA:</w:t>
      </w:r>
    </w:p>
    <w:p w:rsidR="008E7F4E" w:rsidRPr="008E7F4E" w:rsidRDefault="008E7F4E" w:rsidP="008E7F4E">
      <w:pPr>
        <w:spacing w:after="200" w:line="360" w:lineRule="auto"/>
        <w:jc w:val="center"/>
        <w:rPr>
          <w:rFonts w:ascii="Arial" w:hAnsi="Arial" w:cs="Arial"/>
          <w:sz w:val="24"/>
        </w:rPr>
      </w:pPr>
    </w:p>
    <w:p w:rsidR="008E7F4E" w:rsidRPr="00E064A6" w:rsidRDefault="008E7F4E" w:rsidP="005C7D14">
      <w:pPr>
        <w:spacing w:line="360" w:lineRule="auto"/>
        <w:rPr>
          <w:rFonts w:ascii="Verdana" w:hAnsi="Verdana"/>
          <w:sz w:val="24"/>
        </w:rPr>
      </w:pPr>
      <w:r w:rsidRPr="0009002D">
        <w:rPr>
          <w:rFonts w:ascii="Verdana" w:hAnsi="Verdana" w:cs="Arial"/>
          <w:sz w:val="24"/>
        </w:rPr>
        <w:t xml:space="preserve">Vería con agrado que el Poder Ejecutivo Nacional a través del Sr. Ministro  </w:t>
      </w:r>
      <w:r w:rsidRPr="0009002D">
        <w:rPr>
          <w:rFonts w:ascii="Verdana" w:hAnsi="Verdana" w:cs="Arial"/>
          <w:color w:val="000000"/>
          <w:sz w:val="24"/>
        </w:rPr>
        <w:t xml:space="preserve"> de</w:t>
      </w:r>
      <w:r w:rsidR="00DB779B" w:rsidRPr="0009002D">
        <w:rPr>
          <w:rFonts w:ascii="Verdana" w:hAnsi="Verdana" w:cs="Arial"/>
          <w:color w:val="000000"/>
          <w:sz w:val="24"/>
        </w:rPr>
        <w:t xml:space="preserve"> Educación, revise en todos sus </w:t>
      </w:r>
      <w:r w:rsidR="00E064A6" w:rsidRPr="0009002D">
        <w:rPr>
          <w:rFonts w:ascii="Verdana" w:hAnsi="Verdana" w:cs="Arial"/>
          <w:color w:val="000000"/>
          <w:sz w:val="24"/>
        </w:rPr>
        <w:t>términos</w:t>
      </w:r>
      <w:r w:rsidR="00DB779B" w:rsidRPr="0009002D">
        <w:rPr>
          <w:rFonts w:ascii="Verdana" w:hAnsi="Verdana" w:cs="Arial"/>
          <w:color w:val="000000"/>
          <w:sz w:val="24"/>
        </w:rPr>
        <w:t xml:space="preserve"> la Resolución </w:t>
      </w:r>
      <w:proofErr w:type="spellStart"/>
      <w:r w:rsidR="00DB779B" w:rsidRPr="0009002D">
        <w:rPr>
          <w:rFonts w:ascii="Verdana" w:hAnsi="Verdana" w:cs="Arial"/>
          <w:color w:val="000000"/>
          <w:sz w:val="24"/>
        </w:rPr>
        <w:t>Nº</w:t>
      </w:r>
      <w:proofErr w:type="spellEnd"/>
      <w:r w:rsidR="00DB779B" w:rsidRPr="0009002D">
        <w:rPr>
          <w:rFonts w:ascii="Verdana" w:hAnsi="Verdana" w:cs="Arial"/>
          <w:color w:val="000000"/>
          <w:sz w:val="24"/>
        </w:rPr>
        <w:t xml:space="preserve"> 1254/18 conforme </w:t>
      </w:r>
      <w:proofErr w:type="spellStart"/>
      <w:r w:rsidR="00DB779B" w:rsidRPr="0009002D">
        <w:rPr>
          <w:rFonts w:ascii="Verdana" w:hAnsi="Verdana" w:cs="Arial"/>
          <w:color w:val="000000"/>
          <w:sz w:val="24"/>
        </w:rPr>
        <w:t>Expte</w:t>
      </w:r>
      <w:proofErr w:type="spellEnd"/>
      <w:r w:rsidR="00D26B2A">
        <w:rPr>
          <w:rFonts w:ascii="Verdana" w:hAnsi="Verdana" w:cs="Arial"/>
          <w:color w:val="000000"/>
          <w:sz w:val="24"/>
        </w:rPr>
        <w:t>.</w:t>
      </w:r>
      <w:r w:rsidR="00DB779B" w:rsidRPr="0009002D">
        <w:rPr>
          <w:rFonts w:ascii="Verdana" w:hAnsi="Verdana" w:cs="Arial"/>
          <w:color w:val="000000"/>
          <w:sz w:val="24"/>
        </w:rPr>
        <w:t xml:space="preserve"> Nº 9551/13, atendiendo a las manifestacio</w:t>
      </w:r>
      <w:r w:rsidR="00343809">
        <w:rPr>
          <w:rFonts w:ascii="Verdana" w:hAnsi="Verdana" w:cs="Arial"/>
          <w:color w:val="000000"/>
          <w:sz w:val="24"/>
        </w:rPr>
        <w:t>nes expresadas formalmente</w:t>
      </w:r>
      <w:r w:rsidR="00DB779B" w:rsidRPr="0009002D">
        <w:rPr>
          <w:rFonts w:ascii="Verdana" w:hAnsi="Verdana" w:cs="Arial"/>
          <w:color w:val="000000"/>
          <w:sz w:val="24"/>
        </w:rPr>
        <w:t xml:space="preserve"> por </w:t>
      </w:r>
      <w:r w:rsidR="00343809">
        <w:rPr>
          <w:rFonts w:ascii="Verdana" w:hAnsi="Verdana" w:cs="Arial"/>
          <w:color w:val="000000"/>
          <w:sz w:val="24"/>
        </w:rPr>
        <w:t xml:space="preserve"> Colegios de Profesionales  y </w:t>
      </w:r>
      <w:r w:rsidR="00DB779B" w:rsidRPr="0009002D">
        <w:rPr>
          <w:rFonts w:ascii="Verdana" w:hAnsi="Verdana" w:cs="Arial"/>
          <w:color w:val="000000"/>
          <w:sz w:val="24"/>
        </w:rPr>
        <w:t xml:space="preserve"> por Unive</w:t>
      </w:r>
      <w:r w:rsidR="00E064A6" w:rsidRPr="0009002D">
        <w:rPr>
          <w:rFonts w:ascii="Verdana" w:hAnsi="Verdana" w:cs="Arial"/>
          <w:color w:val="000000"/>
          <w:sz w:val="24"/>
        </w:rPr>
        <w:t>r</w:t>
      </w:r>
      <w:r w:rsidR="00DB779B" w:rsidRPr="0009002D">
        <w:rPr>
          <w:rFonts w:ascii="Verdana" w:hAnsi="Verdana" w:cs="Arial"/>
          <w:color w:val="000000"/>
          <w:sz w:val="24"/>
        </w:rPr>
        <w:t>sidades Nacionales</w:t>
      </w:r>
      <w:r w:rsidR="00343809">
        <w:rPr>
          <w:rFonts w:ascii="Verdana" w:hAnsi="Verdana" w:cs="Arial"/>
          <w:color w:val="000000"/>
          <w:sz w:val="24"/>
        </w:rPr>
        <w:t>,</w:t>
      </w:r>
      <w:r w:rsidR="00E064A6" w:rsidRPr="0009002D">
        <w:rPr>
          <w:rFonts w:ascii="Verdana" w:hAnsi="Verdana" w:cs="Arial"/>
          <w:color w:val="000000"/>
          <w:sz w:val="24"/>
        </w:rPr>
        <w:t xml:space="preserve"> </w:t>
      </w:r>
      <w:r w:rsidR="0009002D" w:rsidRPr="0009002D">
        <w:rPr>
          <w:rFonts w:ascii="Verdana" w:hAnsi="Verdana" w:cs="Arial"/>
          <w:color w:val="000000"/>
          <w:sz w:val="24"/>
        </w:rPr>
        <w:t xml:space="preserve">como así también </w:t>
      </w:r>
      <w:r w:rsidR="00E064A6" w:rsidRPr="0009002D">
        <w:rPr>
          <w:rFonts w:ascii="Verdana" w:hAnsi="Verdana" w:cs="Arial"/>
          <w:color w:val="000000"/>
          <w:sz w:val="24"/>
        </w:rPr>
        <w:t>los fundamentos expresados en la presente, por considerar que dicha norma atenta contra el ejercicio profesional de las carreras comprendidas en ella</w:t>
      </w:r>
      <w:r w:rsidR="0009002D" w:rsidRPr="0009002D">
        <w:rPr>
          <w:rFonts w:ascii="Verdana" w:hAnsi="Verdana" w:cs="Arial"/>
          <w:color w:val="000000"/>
          <w:sz w:val="24"/>
        </w:rPr>
        <w:t>,</w:t>
      </w:r>
      <w:r w:rsidR="0009002D">
        <w:rPr>
          <w:rFonts w:ascii="Arial" w:hAnsi="Arial" w:cs="Arial"/>
          <w:color w:val="000000"/>
          <w:sz w:val="24"/>
        </w:rPr>
        <w:t xml:space="preserve"> </w:t>
      </w:r>
      <w:r w:rsidR="00E064A6">
        <w:rPr>
          <w:rFonts w:ascii="Arial" w:hAnsi="Arial" w:cs="Arial"/>
          <w:color w:val="000000"/>
          <w:sz w:val="24"/>
        </w:rPr>
        <w:t xml:space="preserve"> contra la </w:t>
      </w:r>
      <w:r w:rsidR="00E064A6" w:rsidRPr="00E064A6">
        <w:rPr>
          <w:rFonts w:ascii="Verdana" w:hAnsi="Verdana" w:cs="Arial"/>
          <w:color w:val="000000"/>
          <w:sz w:val="24"/>
        </w:rPr>
        <w:t xml:space="preserve">autonomía </w:t>
      </w:r>
      <w:r w:rsidR="00E064A6" w:rsidRPr="00E064A6">
        <w:rPr>
          <w:rFonts w:ascii="Verdana" w:hAnsi="Verdana"/>
          <w:sz w:val="24"/>
        </w:rPr>
        <w:t>universitaria establecida en el artículo 75 inciso 19 de la Constitución Nacional</w:t>
      </w:r>
      <w:r w:rsidR="00343809">
        <w:rPr>
          <w:rFonts w:ascii="Verdana" w:hAnsi="Verdana"/>
          <w:sz w:val="24"/>
        </w:rPr>
        <w:t>,</w:t>
      </w:r>
      <w:r w:rsidR="00E064A6">
        <w:rPr>
          <w:rFonts w:ascii="Verdana" w:hAnsi="Verdana"/>
          <w:sz w:val="24"/>
        </w:rPr>
        <w:t xml:space="preserve"> y</w:t>
      </w:r>
      <w:r w:rsidR="0009002D">
        <w:rPr>
          <w:rFonts w:ascii="Verdana" w:hAnsi="Verdana"/>
          <w:sz w:val="24"/>
        </w:rPr>
        <w:t xml:space="preserve"> contra la progresividad de</w:t>
      </w:r>
      <w:r w:rsidR="00E064A6">
        <w:rPr>
          <w:rFonts w:ascii="Verdana" w:hAnsi="Verdana"/>
          <w:sz w:val="24"/>
        </w:rPr>
        <w:t xml:space="preserve"> los derechos Económicos, Sociales y Culturales del Pacto Internacional con jerarquía constitucional conforme al art 75 </w:t>
      </w:r>
      <w:proofErr w:type="spellStart"/>
      <w:r w:rsidR="00E064A6">
        <w:rPr>
          <w:rFonts w:ascii="Verdana" w:hAnsi="Verdana"/>
          <w:sz w:val="24"/>
        </w:rPr>
        <w:t>inc</w:t>
      </w:r>
      <w:proofErr w:type="spellEnd"/>
      <w:r w:rsidR="00E064A6">
        <w:rPr>
          <w:rFonts w:ascii="Verdana" w:hAnsi="Verdana"/>
          <w:sz w:val="24"/>
        </w:rPr>
        <w:t xml:space="preserve"> 22.de la Constitución Nacional</w:t>
      </w:r>
      <w:r w:rsidR="007B0263">
        <w:rPr>
          <w:rFonts w:ascii="Verdana" w:hAnsi="Verdana"/>
          <w:sz w:val="24"/>
        </w:rPr>
        <w:t>.</w:t>
      </w:r>
    </w:p>
    <w:sectPr w:rsidR="008E7F4E" w:rsidRPr="00E064A6" w:rsidSect="005252D9">
      <w:pgSz w:w="11906" w:h="16838"/>
      <w:pgMar w:top="3544" w:right="1646" w:bottom="1417" w:left="19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331CF"/>
    <w:multiLevelType w:val="hybridMultilevel"/>
    <w:tmpl w:val="0E10C4AE"/>
    <w:lvl w:ilvl="0" w:tplc="CCF689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98"/>
    <w:rsid w:val="00013C32"/>
    <w:rsid w:val="00070607"/>
    <w:rsid w:val="00074C85"/>
    <w:rsid w:val="0009002D"/>
    <w:rsid w:val="000913F1"/>
    <w:rsid w:val="00092FC2"/>
    <w:rsid w:val="000A7070"/>
    <w:rsid w:val="000B5671"/>
    <w:rsid w:val="000C1956"/>
    <w:rsid w:val="000C629A"/>
    <w:rsid w:val="0012665D"/>
    <w:rsid w:val="00151726"/>
    <w:rsid w:val="00154130"/>
    <w:rsid w:val="00154FD8"/>
    <w:rsid w:val="00170BCE"/>
    <w:rsid w:val="002609F5"/>
    <w:rsid w:val="002662F6"/>
    <w:rsid w:val="002F7810"/>
    <w:rsid w:val="00334154"/>
    <w:rsid w:val="00343809"/>
    <w:rsid w:val="00356638"/>
    <w:rsid w:val="0036626F"/>
    <w:rsid w:val="003A1C28"/>
    <w:rsid w:val="003F493B"/>
    <w:rsid w:val="004013A1"/>
    <w:rsid w:val="00455A8A"/>
    <w:rsid w:val="004A7EAE"/>
    <w:rsid w:val="004B1AA8"/>
    <w:rsid w:val="004C6EB7"/>
    <w:rsid w:val="004D1C46"/>
    <w:rsid w:val="005252D9"/>
    <w:rsid w:val="00573720"/>
    <w:rsid w:val="00574BE5"/>
    <w:rsid w:val="005870DE"/>
    <w:rsid w:val="005A4A1C"/>
    <w:rsid w:val="005C7D14"/>
    <w:rsid w:val="005D148A"/>
    <w:rsid w:val="005D2BA6"/>
    <w:rsid w:val="006021C6"/>
    <w:rsid w:val="00623A0E"/>
    <w:rsid w:val="006A2268"/>
    <w:rsid w:val="006E4369"/>
    <w:rsid w:val="006F0088"/>
    <w:rsid w:val="006F62FB"/>
    <w:rsid w:val="007437E9"/>
    <w:rsid w:val="0079193A"/>
    <w:rsid w:val="0079262E"/>
    <w:rsid w:val="007940C6"/>
    <w:rsid w:val="007A0415"/>
    <w:rsid w:val="007B0263"/>
    <w:rsid w:val="007F1A4F"/>
    <w:rsid w:val="007F654B"/>
    <w:rsid w:val="00800CE0"/>
    <w:rsid w:val="00843BDF"/>
    <w:rsid w:val="008775F5"/>
    <w:rsid w:val="0089240A"/>
    <w:rsid w:val="008925CE"/>
    <w:rsid w:val="008B79DF"/>
    <w:rsid w:val="008E7F4E"/>
    <w:rsid w:val="009826B9"/>
    <w:rsid w:val="00992D89"/>
    <w:rsid w:val="009B3338"/>
    <w:rsid w:val="009D2C89"/>
    <w:rsid w:val="009F1D12"/>
    <w:rsid w:val="009F2BC0"/>
    <w:rsid w:val="00A12EDF"/>
    <w:rsid w:val="00A379FD"/>
    <w:rsid w:val="00A563DC"/>
    <w:rsid w:val="00A62F58"/>
    <w:rsid w:val="00A721B0"/>
    <w:rsid w:val="00A75D98"/>
    <w:rsid w:val="00AF4F2B"/>
    <w:rsid w:val="00B060F8"/>
    <w:rsid w:val="00B156C6"/>
    <w:rsid w:val="00B270C8"/>
    <w:rsid w:val="00B334A1"/>
    <w:rsid w:val="00B65758"/>
    <w:rsid w:val="00B90191"/>
    <w:rsid w:val="00B9203D"/>
    <w:rsid w:val="00BB4E9A"/>
    <w:rsid w:val="00C118CB"/>
    <w:rsid w:val="00C156A0"/>
    <w:rsid w:val="00C545DF"/>
    <w:rsid w:val="00C6412A"/>
    <w:rsid w:val="00CA2DED"/>
    <w:rsid w:val="00CD1369"/>
    <w:rsid w:val="00D01EB2"/>
    <w:rsid w:val="00D173BB"/>
    <w:rsid w:val="00D26B2A"/>
    <w:rsid w:val="00D514B5"/>
    <w:rsid w:val="00DB0434"/>
    <w:rsid w:val="00DB779B"/>
    <w:rsid w:val="00DE4884"/>
    <w:rsid w:val="00DF798F"/>
    <w:rsid w:val="00E064A6"/>
    <w:rsid w:val="00E16D0A"/>
    <w:rsid w:val="00E45A01"/>
    <w:rsid w:val="00E531D4"/>
    <w:rsid w:val="00E63A8B"/>
    <w:rsid w:val="00E71A8D"/>
    <w:rsid w:val="00EA1742"/>
    <w:rsid w:val="00EA7C2D"/>
    <w:rsid w:val="00F465F0"/>
    <w:rsid w:val="00FA0EA3"/>
    <w:rsid w:val="00FB7BBC"/>
    <w:rsid w:val="00FD2B00"/>
    <w:rsid w:val="00FE78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B1172C-D38C-4AD9-BD95-DC837DC1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5D98"/>
    <w:pPr>
      <w:jc w:val="both"/>
    </w:pPr>
    <w:rPr>
      <w:rFonts w:ascii="CG Times (W1)" w:hAnsi="CG Times (W1)"/>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5D98"/>
    <w:pPr>
      <w:tabs>
        <w:tab w:val="center" w:pos="4419"/>
        <w:tab w:val="right" w:pos="8838"/>
      </w:tabs>
    </w:pPr>
  </w:style>
  <w:style w:type="paragraph" w:customStyle="1" w:styleId="parrafocentrado">
    <w:name w:val="parrafo centrado"/>
    <w:basedOn w:val="Normal"/>
    <w:next w:val="Normal"/>
    <w:rsid w:val="00A75D98"/>
    <w:pPr>
      <w:jc w:val="center"/>
    </w:pPr>
  </w:style>
  <w:style w:type="paragraph" w:customStyle="1" w:styleId="subtitulo">
    <w:name w:val="subtitulo"/>
    <w:basedOn w:val="Normal"/>
    <w:autoRedefine/>
    <w:rsid w:val="00A75D98"/>
    <w:pPr>
      <w:spacing w:after="240"/>
    </w:pPr>
    <w:rPr>
      <w:b/>
      <w:bCs/>
      <w:i/>
      <w:iCs/>
      <w:szCs w:val="22"/>
    </w:rPr>
  </w:style>
  <w:style w:type="paragraph" w:customStyle="1" w:styleId="tipoproyecto">
    <w:name w:val="tipo proyecto"/>
    <w:basedOn w:val="Normal"/>
    <w:next w:val="Normal"/>
    <w:rsid w:val="00A75D98"/>
    <w:pPr>
      <w:spacing w:before="240" w:after="240"/>
      <w:jc w:val="center"/>
    </w:pPr>
    <w:rPr>
      <w:rFonts w:ascii="Times New Roman" w:hAnsi="Times New Roman"/>
      <w:b/>
      <w:bCs/>
      <w:caps/>
      <w:spacing w:val="30"/>
      <w:sz w:val="24"/>
    </w:rPr>
  </w:style>
  <w:style w:type="paragraph" w:styleId="NormalWeb">
    <w:name w:val="Normal (Web)"/>
    <w:basedOn w:val="Normal"/>
    <w:uiPriority w:val="99"/>
    <w:unhideWhenUsed/>
    <w:rsid w:val="008E7F4E"/>
    <w:pPr>
      <w:spacing w:before="100" w:beforeAutospacing="1" w:after="100" w:afterAutospacing="1"/>
      <w:jc w:val="left"/>
    </w:pPr>
    <w:rPr>
      <w:rFonts w:ascii="Times New Roman" w:hAnsi="Times New Roman"/>
      <w:sz w:val="24"/>
    </w:rPr>
  </w:style>
  <w:style w:type="character" w:styleId="Textoennegrita">
    <w:name w:val="Strong"/>
    <w:uiPriority w:val="22"/>
    <w:qFormat/>
    <w:rsid w:val="008E7F4E"/>
    <w:rPr>
      <w:b/>
      <w:bCs/>
    </w:rPr>
  </w:style>
  <w:style w:type="paragraph" w:customStyle="1" w:styleId="a">
    <w:basedOn w:val="Normal"/>
    <w:next w:val="Normal"/>
    <w:rsid w:val="008E7F4E"/>
    <w:pPr>
      <w:keepNext/>
      <w:keepLines/>
      <w:spacing w:after="60" w:line="276" w:lineRule="auto"/>
      <w:contextualSpacing/>
      <w:jc w:val="left"/>
    </w:pPr>
    <w:rPr>
      <w:rFonts w:ascii="Arial" w:eastAsia="Arial" w:hAnsi="Arial" w:cs="Arial"/>
      <w:color w:val="000000"/>
      <w:sz w:val="52"/>
      <w:szCs w:val="52"/>
      <w:lang w:val="es-AR" w:eastAsia="es-AR"/>
    </w:rPr>
  </w:style>
  <w:style w:type="paragraph" w:styleId="Prrafodelista">
    <w:name w:val="List Paragraph"/>
    <w:basedOn w:val="Normal"/>
    <w:uiPriority w:val="34"/>
    <w:qFormat/>
    <w:rsid w:val="00DE4884"/>
    <w:pPr>
      <w:ind w:left="720"/>
      <w:contextualSpacing/>
    </w:pPr>
  </w:style>
  <w:style w:type="paragraph" w:styleId="Textodeglobo">
    <w:name w:val="Balloon Text"/>
    <w:basedOn w:val="Normal"/>
    <w:link w:val="TextodegloboCar"/>
    <w:semiHidden/>
    <w:unhideWhenUsed/>
    <w:rsid w:val="00D173BB"/>
    <w:rPr>
      <w:rFonts w:ascii="Segoe UI" w:hAnsi="Segoe UI" w:cs="Segoe UI"/>
      <w:sz w:val="18"/>
      <w:szCs w:val="18"/>
    </w:rPr>
  </w:style>
  <w:style w:type="character" w:customStyle="1" w:styleId="TextodegloboCar">
    <w:name w:val="Texto de globo Car"/>
    <w:basedOn w:val="Fuentedeprrafopredeter"/>
    <w:link w:val="Textodeglobo"/>
    <w:semiHidden/>
    <w:rsid w:val="00D17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1176">
      <w:bodyDiv w:val="1"/>
      <w:marLeft w:val="0"/>
      <w:marRight w:val="0"/>
      <w:marTop w:val="0"/>
      <w:marBottom w:val="0"/>
      <w:divBdr>
        <w:top w:val="none" w:sz="0" w:space="0" w:color="auto"/>
        <w:left w:val="none" w:sz="0" w:space="0" w:color="auto"/>
        <w:bottom w:val="none" w:sz="0" w:space="0" w:color="auto"/>
        <w:right w:val="none" w:sz="0" w:space="0" w:color="auto"/>
      </w:divBdr>
    </w:div>
    <w:div w:id="1166551968">
      <w:bodyDiv w:val="1"/>
      <w:marLeft w:val="0"/>
      <w:marRight w:val="0"/>
      <w:marTop w:val="0"/>
      <w:marBottom w:val="0"/>
      <w:divBdr>
        <w:top w:val="none" w:sz="0" w:space="0" w:color="auto"/>
        <w:left w:val="none" w:sz="0" w:space="0" w:color="auto"/>
        <w:bottom w:val="none" w:sz="0" w:space="0" w:color="auto"/>
        <w:right w:val="none" w:sz="0" w:space="0" w:color="auto"/>
      </w:divBdr>
      <w:divsChild>
        <w:div w:id="2145612753">
          <w:marLeft w:val="0"/>
          <w:marRight w:val="0"/>
          <w:marTop w:val="0"/>
          <w:marBottom w:val="0"/>
          <w:divBdr>
            <w:top w:val="none" w:sz="0" w:space="0" w:color="auto"/>
            <w:left w:val="none" w:sz="0" w:space="0" w:color="auto"/>
            <w:bottom w:val="none" w:sz="0" w:space="0" w:color="auto"/>
            <w:right w:val="none" w:sz="0" w:space="0" w:color="auto"/>
          </w:divBdr>
          <w:divsChild>
            <w:div w:id="105276123">
              <w:marLeft w:val="0"/>
              <w:marRight w:val="0"/>
              <w:marTop w:val="0"/>
              <w:marBottom w:val="0"/>
              <w:divBdr>
                <w:top w:val="none" w:sz="0" w:space="0" w:color="auto"/>
                <w:left w:val="none" w:sz="0" w:space="0" w:color="auto"/>
                <w:bottom w:val="none" w:sz="0" w:space="0" w:color="auto"/>
                <w:right w:val="none" w:sz="0" w:space="0" w:color="auto"/>
              </w:divBdr>
            </w:div>
            <w:div w:id="5337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4796">
      <w:bodyDiv w:val="1"/>
      <w:marLeft w:val="0"/>
      <w:marRight w:val="0"/>
      <w:marTop w:val="0"/>
      <w:marBottom w:val="0"/>
      <w:divBdr>
        <w:top w:val="none" w:sz="0" w:space="0" w:color="auto"/>
        <w:left w:val="none" w:sz="0" w:space="0" w:color="auto"/>
        <w:bottom w:val="none" w:sz="0" w:space="0" w:color="auto"/>
        <w:right w:val="none" w:sz="0" w:space="0" w:color="auto"/>
      </w:divBdr>
    </w:div>
    <w:div w:id="19862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3648</Words>
  <Characters>20066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LA HONORABLE CAMARA DE SENADORES DE LA PROVINCIA DE ENTRE RIOS</vt:lpstr>
    </vt:vector>
  </TitlesOfParts>
  <Company>Windows uE</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HONORABLE CAMARA DE SENADORES DE LA PROVINCIA DE ENTRE RIOS</dc:title>
  <dc:creator>senado</dc:creator>
  <cp:lastModifiedBy>Romina</cp:lastModifiedBy>
  <cp:revision>2</cp:revision>
  <cp:lastPrinted>2018-06-18T14:38:00Z</cp:lastPrinted>
  <dcterms:created xsi:type="dcterms:W3CDTF">2018-06-27T11:51:00Z</dcterms:created>
  <dcterms:modified xsi:type="dcterms:W3CDTF">2018-06-27T11:51:00Z</dcterms:modified>
</cp:coreProperties>
</file>