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93" w:rsidRDefault="00DB0493" w:rsidP="00DB049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HONORABLE SENADO:</w:t>
      </w:r>
    </w:p>
    <w:p w:rsidR="00DB0493" w:rsidRDefault="00DB0493" w:rsidP="00DB049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B0493" w:rsidRPr="00DB0493" w:rsidRDefault="00DB0493" w:rsidP="00DB0493">
      <w:pPr>
        <w:spacing w:after="0" w:line="276" w:lineRule="auto"/>
        <w:ind w:firstLine="2694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Vuestra </w:t>
      </w:r>
      <w:r w:rsidRPr="00DB049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Comisión de Asuntos Constitucionales y Acuerdos </w:t>
      </w:r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ha considerado el Proyecto de Ley Contenido en el Expediente </w:t>
      </w:r>
      <w:proofErr w:type="spellStart"/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12.733 H.C.S., </w:t>
      </w:r>
      <w:proofErr w:type="spellStart"/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>autoria</w:t>
      </w:r>
      <w:proofErr w:type="spellEnd"/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Señor Senador </w:t>
      </w:r>
      <w:proofErr w:type="spellStart"/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>Giano</w:t>
      </w:r>
      <w:proofErr w:type="spellEnd"/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>, por el que se Declara de utilidad pú</w:t>
      </w:r>
      <w:r w:rsidR="000E27C0">
        <w:rPr>
          <w:rFonts w:ascii="Arial" w:eastAsia="Times New Roman" w:hAnsi="Arial" w:cs="Arial"/>
          <w:sz w:val="24"/>
          <w:szCs w:val="24"/>
          <w:lang w:val="es-ES" w:eastAsia="es-ES"/>
        </w:rPr>
        <w:t>blica y sujeto a expropiación un</w:t>
      </w:r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inmueble  ubicado en el Departamento Concordia - Municipio de Concordia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y, por las razones que dará su miembro informante aconseja su aprobación en los términos presentados.</w:t>
      </w:r>
      <w:r w:rsidRPr="00DB049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DB0493" w:rsidRDefault="00DB0493" w:rsidP="00DB04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B0493" w:rsidRDefault="00DB0493" w:rsidP="00DB04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B0493" w:rsidRDefault="00DB0493" w:rsidP="00DB04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LA LEGISLATURA DE LA PROVINCIA DE ENTRE RIOS SANCIONA CON </w:t>
      </w:r>
    </w:p>
    <w:p w:rsidR="00DB0493" w:rsidRPr="00134C89" w:rsidRDefault="00DB0493" w:rsidP="00DB04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b/>
          <w:sz w:val="24"/>
          <w:szCs w:val="24"/>
          <w:lang w:val="es-ES" w:eastAsia="es-ES"/>
        </w:rPr>
        <w:t>FUERZA DE</w:t>
      </w:r>
    </w:p>
    <w:p w:rsidR="00DB0493" w:rsidRPr="00134C89" w:rsidRDefault="00DB0493" w:rsidP="00DB04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B0493" w:rsidRPr="00134C89" w:rsidRDefault="00DB0493" w:rsidP="00DB04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b/>
          <w:sz w:val="24"/>
          <w:szCs w:val="24"/>
          <w:lang w:val="es-ES" w:eastAsia="es-ES"/>
        </w:rPr>
        <w:t>L E Y:</w:t>
      </w:r>
    </w:p>
    <w:p w:rsidR="00DB0493" w:rsidRPr="00134C89" w:rsidRDefault="00DB0493" w:rsidP="00DB049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B0493" w:rsidRPr="00134C89" w:rsidRDefault="00DB0493" w:rsidP="00DB049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B049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ARTÍ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CULO 1°: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Declárase de utilidad pública y sujeto a expropiación el inmueble  ubicado en el Departamento Concordia - Municipio de Concordia- Ejido Concordia - Zona de Chacras - Sección 40 - Grupo 0 - Chacra n°40 (Parte) - Fracciones 1 y 2 -  Lote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cuyos datos catastrales determinan como titulares </w:t>
      </w:r>
      <w:proofErr w:type="spellStart"/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dominiales</w:t>
      </w:r>
      <w:proofErr w:type="spellEnd"/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Machado Marcela Lilian, Machado Pablo German, Machado Valeria Noemí y </w:t>
      </w:r>
      <w:proofErr w:type="spellStart"/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Beiras</w:t>
      </w:r>
      <w:proofErr w:type="spellEnd"/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Ximena Elizabeth; que cuenta con una superficie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veinti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ocho hectáreas,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dieciseis</w:t>
      </w:r>
      <w:proofErr w:type="spellEnd"/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áreas,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doce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centiáreas,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treinta y seis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decímetros cuadrados (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8 Has.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16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As. 1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Cas.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36 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dm2) delimitado:</w:t>
      </w: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NOR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TE: Arroyo Ayuí Chico. </w:t>
      </w: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SUR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ESTE: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Dos rectas a saber: (6-7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al rumbo S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09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°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00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’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103,40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m.,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(7-8) al rumbo S 40º15´ O de 478,20 m., ambas 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lindando con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calle San Juan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SUR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OESTE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: Recta (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8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9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al rumbo N 68° 15’ O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524,25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m., lindando con calle pública.</w:t>
      </w: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NOR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OESTE: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ecta (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9-3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 al rumbo 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27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°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18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’ E de 6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36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00</w:t>
      </w:r>
      <w:r w:rsidRPr="00134C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m., lindando con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Avda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Pampa Soler.</w:t>
      </w: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B0493" w:rsidRPr="00134C89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ARTÍCULO 2°:</w:t>
      </w:r>
      <w:r w:rsidRPr="00134C89">
        <w:rPr>
          <w:rFonts w:ascii="Arial" w:hAnsi="Arial" w:cs="Arial"/>
          <w:sz w:val="24"/>
          <w:szCs w:val="24"/>
        </w:rPr>
        <w:t xml:space="preserve"> </w:t>
      </w:r>
      <w:r w:rsidRPr="00134C89">
        <w:rPr>
          <w:rFonts w:ascii="Arial" w:hAnsi="Arial" w:cs="Arial"/>
          <w:sz w:val="24"/>
          <w:szCs w:val="24"/>
        </w:rPr>
        <w:tab/>
      </w:r>
      <w:proofErr w:type="spellStart"/>
      <w:r w:rsidRPr="00134C89">
        <w:rPr>
          <w:rFonts w:ascii="Arial" w:hAnsi="Arial" w:cs="Arial"/>
          <w:sz w:val="24"/>
          <w:szCs w:val="24"/>
        </w:rPr>
        <w:t>Autorízase</w:t>
      </w:r>
      <w:proofErr w:type="spellEnd"/>
      <w:r w:rsidRPr="00134C89">
        <w:rPr>
          <w:rFonts w:ascii="Arial" w:hAnsi="Arial" w:cs="Arial"/>
          <w:sz w:val="24"/>
          <w:szCs w:val="24"/>
        </w:rPr>
        <w:t xml:space="preserve"> a la Municipalidad de Concordia a gestionar la adquisición en forma directa, conforme a la estimación efectuada por el Consejo de Tasaciones de la Provincia, del inmueble declarado sujeto a expropiación de acuerdo al Artículo 1º de la presente Ley.</w:t>
      </w:r>
    </w:p>
    <w:p w:rsidR="00DB0493" w:rsidRDefault="00DB0493" w:rsidP="00DB0493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B0493" w:rsidRPr="00134C89" w:rsidRDefault="00DB0493" w:rsidP="00DB0493">
      <w:pPr>
        <w:tabs>
          <w:tab w:val="left" w:pos="1843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B0493">
        <w:rPr>
          <w:rFonts w:ascii="Arial" w:hAnsi="Arial" w:cs="Arial"/>
          <w:b/>
          <w:bCs/>
          <w:sz w:val="24"/>
          <w:szCs w:val="24"/>
        </w:rPr>
        <w:lastRenderedPageBreak/>
        <w:t>ARTÍC</w:t>
      </w:r>
      <w:r>
        <w:rPr>
          <w:rFonts w:ascii="Arial" w:hAnsi="Arial" w:cs="Arial"/>
          <w:b/>
          <w:bCs/>
          <w:sz w:val="24"/>
          <w:szCs w:val="24"/>
        </w:rPr>
        <w:t>ULO 3°:</w:t>
      </w:r>
      <w:r w:rsidRPr="00134C89">
        <w:rPr>
          <w:rFonts w:ascii="Arial" w:hAnsi="Arial" w:cs="Arial"/>
          <w:bCs/>
          <w:sz w:val="24"/>
          <w:szCs w:val="24"/>
        </w:rPr>
        <w:tab/>
      </w:r>
      <w:r w:rsidRPr="00134C89">
        <w:rPr>
          <w:rFonts w:ascii="Arial" w:hAnsi="Arial" w:cs="Arial"/>
          <w:sz w:val="24"/>
          <w:szCs w:val="24"/>
        </w:rPr>
        <w:t xml:space="preserve">Comuníquese, </w:t>
      </w:r>
      <w:proofErr w:type="gramStart"/>
      <w:r w:rsidRPr="00134C89">
        <w:rPr>
          <w:rFonts w:ascii="Arial" w:hAnsi="Arial" w:cs="Arial"/>
          <w:sz w:val="24"/>
          <w:szCs w:val="24"/>
        </w:rPr>
        <w:t>etc</w:t>
      </w:r>
      <w:r>
        <w:rPr>
          <w:rFonts w:ascii="Arial" w:hAnsi="Arial" w:cs="Arial"/>
          <w:sz w:val="24"/>
          <w:szCs w:val="24"/>
        </w:rPr>
        <w:t>.</w:t>
      </w:r>
      <w:r w:rsidRPr="00134C89">
        <w:rPr>
          <w:rFonts w:ascii="Arial" w:hAnsi="Arial" w:cs="Arial"/>
          <w:sz w:val="24"/>
          <w:szCs w:val="24"/>
        </w:rPr>
        <w:t>.</w:t>
      </w:r>
      <w:proofErr w:type="gramEnd"/>
    </w:p>
    <w:p w:rsidR="005D059D" w:rsidRDefault="005D059D"/>
    <w:p w:rsidR="00DB0493" w:rsidRDefault="00DB0493" w:rsidP="00DB0493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23 de julio de  2018.</w:t>
      </w:r>
    </w:p>
    <w:p w:rsidR="00DB0493" w:rsidRDefault="00DB0493" w:rsidP="00DB0493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CANALI</w:t>
      </w:r>
      <w:r>
        <w:rPr>
          <w:rFonts w:ascii="Times New Roman" w:hAnsi="Times New Roman"/>
        </w:rPr>
        <w:t>, Pablo.</w:t>
      </w: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Nancy.</w:t>
      </w: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DB0493" w:rsidRDefault="00DB0493" w:rsidP="00DB049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FERRARI</w:t>
      </w:r>
      <w:r>
        <w:rPr>
          <w:rFonts w:ascii="Times New Roman" w:hAnsi="Times New Roman"/>
        </w:rPr>
        <w:t>, Roque.</w:t>
      </w:r>
    </w:p>
    <w:p w:rsidR="00DB0493" w:rsidRDefault="00DB0493" w:rsidP="00DB0493">
      <w:pPr>
        <w:rPr>
          <w:b/>
          <w:bCs/>
        </w:rPr>
      </w:pPr>
    </w:p>
    <w:p w:rsidR="00DB0493" w:rsidRDefault="00DB0493" w:rsidP="00DB0493">
      <w:pPr>
        <w:rPr>
          <w:b/>
          <w:bCs/>
        </w:rPr>
      </w:pPr>
    </w:p>
    <w:p w:rsidR="00DB0493" w:rsidRDefault="00DB0493" w:rsidP="00DB0493"/>
    <w:p w:rsidR="00DB0493" w:rsidRDefault="00DB0493" w:rsidP="00DB0493"/>
    <w:p w:rsidR="00DB0493" w:rsidRDefault="00DB0493"/>
    <w:sectPr w:rsidR="00DB0493" w:rsidSect="00DB0493">
      <w:pgSz w:w="11906" w:h="16838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93"/>
    <w:rsid w:val="000E27C0"/>
    <w:rsid w:val="00284B1C"/>
    <w:rsid w:val="005D059D"/>
    <w:rsid w:val="00DB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AE489-60F5-453E-9502-5EA81554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4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DB0493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DB0493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2018-07-24T14:36:00Z</cp:lastPrinted>
  <dcterms:created xsi:type="dcterms:W3CDTF">2018-07-25T13:16:00Z</dcterms:created>
  <dcterms:modified xsi:type="dcterms:W3CDTF">2018-07-25T13:16:00Z</dcterms:modified>
</cp:coreProperties>
</file>