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27EC" w:rsidRDefault="00696407">
      <w:pPr>
        <w:spacing w:after="43" w:line="259" w:lineRule="auto"/>
        <w:ind w:left="2" w:right="0" w:firstLine="0"/>
        <w:jc w:val="center"/>
      </w:pPr>
      <w:bookmarkStart w:id="0" w:name="_GoBack"/>
      <w:bookmarkEnd w:id="0"/>
      <w:r>
        <w:rPr>
          <w:sz w:val="32"/>
        </w:rPr>
        <w:t xml:space="preserve">LEY </w:t>
      </w:r>
      <w:proofErr w:type="spellStart"/>
      <w:r>
        <w:rPr>
          <w:sz w:val="32"/>
        </w:rPr>
        <w:t>Nº</w:t>
      </w:r>
      <w:proofErr w:type="spellEnd"/>
      <w:r>
        <w:rPr>
          <w:sz w:val="32"/>
        </w:rPr>
        <w:t xml:space="preserve"> ______ </w:t>
      </w:r>
    </w:p>
    <w:p w:rsidR="00C127EC" w:rsidRDefault="00696407">
      <w:pPr>
        <w:spacing w:after="218" w:line="259" w:lineRule="auto"/>
        <w:ind w:left="74" w:right="0" w:firstLine="0"/>
        <w:jc w:val="center"/>
      </w:pPr>
      <w:r>
        <w:t xml:space="preserve"> </w:t>
      </w:r>
    </w:p>
    <w:p w:rsidR="00C127EC" w:rsidRDefault="00696407">
      <w:pPr>
        <w:spacing w:after="140" w:line="259" w:lineRule="auto"/>
        <w:jc w:val="center"/>
      </w:pPr>
      <w:r>
        <w:t>La Legislatura de la Provincia de Entre Ríos, sanciona con fuerza de</w:t>
      </w:r>
      <w:r>
        <w:rPr>
          <w:sz w:val="22"/>
        </w:rPr>
        <w:t xml:space="preserve"> </w:t>
      </w:r>
    </w:p>
    <w:p w:rsidR="00C127EC" w:rsidRDefault="00696407">
      <w:pPr>
        <w:spacing w:after="141" w:line="259" w:lineRule="auto"/>
        <w:ind w:left="74" w:right="0" w:firstLine="0"/>
        <w:jc w:val="center"/>
      </w:pPr>
      <w:r>
        <w:t xml:space="preserve"> </w:t>
      </w:r>
    </w:p>
    <w:p w:rsidR="00C127EC" w:rsidRDefault="00696407">
      <w:pPr>
        <w:spacing w:after="140" w:line="259" w:lineRule="auto"/>
        <w:jc w:val="center"/>
      </w:pPr>
      <w:r>
        <w:t xml:space="preserve">L E </w:t>
      </w:r>
      <w:proofErr w:type="gramStart"/>
      <w:r>
        <w:t>Y :</w:t>
      </w:r>
      <w:proofErr w:type="gramEnd"/>
      <w:r>
        <w:rPr>
          <w:sz w:val="22"/>
        </w:rPr>
        <w:t xml:space="preserve"> </w:t>
      </w:r>
    </w:p>
    <w:p w:rsidR="00C127EC" w:rsidRDefault="00696407">
      <w:pPr>
        <w:spacing w:after="3" w:line="362" w:lineRule="auto"/>
        <w:ind w:left="4819" w:right="4745" w:firstLine="0"/>
        <w:jc w:val="center"/>
      </w:pPr>
      <w:r>
        <w:t xml:space="preserve">  </w:t>
      </w:r>
    </w:p>
    <w:p w:rsidR="00C127EC" w:rsidRDefault="00696407">
      <w:pPr>
        <w:spacing w:after="207"/>
        <w:ind w:left="-5" w:right="0"/>
      </w:pPr>
      <w:r>
        <w:rPr>
          <w:u w:val="single" w:color="000000"/>
        </w:rPr>
        <w:t xml:space="preserve">Art. 1º </w:t>
      </w:r>
      <w:r>
        <w:t xml:space="preserve">- A efectos de sanear las omisiones que surgen de las leyes 9869, 9965, </w:t>
      </w:r>
      <w:r>
        <w:t>10043, 10047, 10050, 10051, 10201, 10202, 10229, 10274, 10276, 10336, 10337, 10339, 10369, 10371, 10399, 10404, 10451 y 10507; y posibilitar su efectiva instalación en los respectivos organismos, créase en el ámbito de la Jurisdicción 02, Poder Judicial de</w:t>
      </w:r>
      <w:r>
        <w:t xml:space="preserve"> Entre Ríos, los siguientes cargos; para el Programa 16, Cámara de Apelaciones: un (1) Jefe de Despacho, un (1) Oficial Mayor, tres (3) Escribientes y dos (2) Auxiliar de Segunda; para el Programa 17, Sentencias de Primera Instancia:  un (1) Juez de Primer</w:t>
      </w:r>
      <w:r>
        <w:t xml:space="preserve"> a Instancia, diecisiete (17) Oficial Superior de Primera, once (11) Oficial Superior de Segunda, cuatro (4) Jefe de Despacho, dos (2) Oficial Principal, seis (6) Escribiente Mayor, veintitrés (23) Escribiente, siete (7) Auxiliar de Segunda y un (1) Ayudan</w:t>
      </w:r>
      <w:r>
        <w:t>te; y para el Programa 18, Sentencias de Juzgado de Paz: un (1) Escribiente y tres (3) Auxiliar de Segunda.</w:t>
      </w:r>
      <w:r>
        <w:rPr>
          <w:sz w:val="22"/>
        </w:rPr>
        <w:t xml:space="preserve"> </w:t>
      </w:r>
    </w:p>
    <w:p w:rsidR="00C127EC" w:rsidRDefault="00696407">
      <w:pPr>
        <w:ind w:left="-5" w:right="0"/>
      </w:pPr>
      <w:r>
        <w:rPr>
          <w:u w:val="single" w:color="000000"/>
        </w:rPr>
        <w:t xml:space="preserve">Art. 2º </w:t>
      </w:r>
      <w:proofErr w:type="gramStart"/>
      <w:r>
        <w:t>-  Inclúyase</w:t>
      </w:r>
      <w:proofErr w:type="gramEnd"/>
      <w:r>
        <w:t xml:space="preserve"> en el Presupuesto General de la Administración Pública del año 2018 de la Jurisdicción 02 Poder Judicial de Entre Ríos los car</w:t>
      </w:r>
      <w:r>
        <w:t>gos creados en la presente ley</w:t>
      </w:r>
      <w:r>
        <w:rPr>
          <w:sz w:val="22"/>
        </w:rPr>
        <w:t xml:space="preserve"> </w:t>
      </w:r>
    </w:p>
    <w:p w:rsidR="00C127EC" w:rsidRDefault="00696407">
      <w:pPr>
        <w:ind w:left="-5" w:right="0"/>
      </w:pPr>
      <w:r>
        <w:rPr>
          <w:u w:val="single" w:color="000000"/>
        </w:rPr>
        <w:t xml:space="preserve">Art. 3º </w:t>
      </w:r>
      <w:r>
        <w:t>- Autorícese al Superior Tribunal de Justicia a cubrir estos cargos y al Poder Ejecutivo a realizar las adecuaciones presupuestarias que permitan afrontar su costo.</w:t>
      </w:r>
      <w:r>
        <w:rPr>
          <w:sz w:val="22"/>
        </w:rPr>
        <w:t xml:space="preserve"> </w:t>
      </w:r>
    </w:p>
    <w:p w:rsidR="00C127EC" w:rsidRDefault="00696407">
      <w:pPr>
        <w:ind w:left="-5" w:right="0"/>
      </w:pPr>
      <w:r>
        <w:rPr>
          <w:u w:val="single" w:color="000000"/>
        </w:rPr>
        <w:t xml:space="preserve">Art. 4º </w:t>
      </w:r>
      <w:proofErr w:type="gramStart"/>
      <w:r>
        <w:t>-  Comuníquese</w:t>
      </w:r>
      <w:proofErr w:type="gramEnd"/>
      <w:r>
        <w:t>, etcétera.</w:t>
      </w:r>
      <w:r>
        <w:rPr>
          <w:sz w:val="22"/>
        </w:rPr>
        <w:t xml:space="preserve"> </w:t>
      </w:r>
    </w:p>
    <w:p w:rsidR="00C127EC" w:rsidRDefault="00696407">
      <w:pPr>
        <w:spacing w:after="139" w:line="259" w:lineRule="auto"/>
        <w:ind w:left="0" w:right="0" w:firstLine="0"/>
        <w:jc w:val="left"/>
      </w:pPr>
      <w:r>
        <w:t xml:space="preserve"> </w:t>
      </w:r>
    </w:p>
    <w:p w:rsidR="00C127EC" w:rsidRDefault="00696407">
      <w:pPr>
        <w:spacing w:after="211"/>
        <w:ind w:left="-5" w:right="0"/>
      </w:pPr>
      <w:r>
        <w:t xml:space="preserve">Paraná, Sala de Sesiones, ______ de _______ </w:t>
      </w:r>
      <w:proofErr w:type="spellStart"/>
      <w:r>
        <w:t>de</w:t>
      </w:r>
      <w:proofErr w:type="spellEnd"/>
      <w:r>
        <w:t xml:space="preserve"> ____</w:t>
      </w:r>
      <w:proofErr w:type="gramStart"/>
      <w:r>
        <w:t>_.-</w:t>
      </w:r>
      <w:proofErr w:type="gramEnd"/>
      <w:r>
        <w:rPr>
          <w:sz w:val="22"/>
        </w:rPr>
        <w:t xml:space="preserve"> </w:t>
      </w:r>
    </w:p>
    <w:p w:rsidR="00C127EC" w:rsidRDefault="00696407">
      <w:pPr>
        <w:spacing w:after="0" w:line="259" w:lineRule="auto"/>
        <w:ind w:left="0" w:right="0" w:firstLine="0"/>
        <w:jc w:val="left"/>
      </w:pPr>
      <w:r>
        <w:t xml:space="preserve"> </w:t>
      </w:r>
    </w:p>
    <w:sectPr w:rsidR="00C127EC">
      <w:pgSz w:w="12240" w:h="15840"/>
      <w:pgMar w:top="1440" w:right="904" w:bottom="144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7EC"/>
    <w:rsid w:val="00696407"/>
    <w:rsid w:val="00C127E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A80274-F098-4ABB-BAA1-23FED478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8" w:line="267" w:lineRule="auto"/>
      <w:ind w:left="10" w:right="4" w:hanging="10"/>
      <w:jc w:val="both"/>
    </w:pPr>
    <w:rPr>
      <w:rFonts w:ascii="Times New Roman" w:eastAsia="Times New Roman" w:hAnsi="Times New Roman" w:cs="Times New Roman"/>
      <w:color w:val="0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1275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Microsoft Word - Proyecto de Ley de Creacion de cargos - STJ</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Proyecto de Ley de Creacion de cargos - STJ</dc:title>
  <dc:subject/>
  <dc:creator>joaquin.uranga</dc:creator>
  <cp:keywords/>
  <cp:lastModifiedBy>Romina</cp:lastModifiedBy>
  <cp:revision>2</cp:revision>
  <dcterms:created xsi:type="dcterms:W3CDTF">2018-10-24T13:37:00Z</dcterms:created>
  <dcterms:modified xsi:type="dcterms:W3CDTF">2018-10-24T13:37:00Z</dcterms:modified>
</cp:coreProperties>
</file>