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069" w:rsidRPr="00B301DB" w:rsidRDefault="00CC0069" w:rsidP="00CC0069">
      <w:pPr>
        <w:spacing w:after="16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  <w:r w:rsidRPr="00B301DB">
        <w:rPr>
          <w:rFonts w:ascii="Times New Roman" w:eastAsiaTheme="minorHAnsi" w:hAnsi="Times New Roman"/>
          <w:b/>
          <w:sz w:val="24"/>
          <w:szCs w:val="24"/>
        </w:rPr>
        <w:t xml:space="preserve">HONORABLE SENADO: </w:t>
      </w:r>
    </w:p>
    <w:p w:rsidR="00CC0069" w:rsidRPr="00B301DB" w:rsidRDefault="00CC0069" w:rsidP="00CC0069">
      <w:pPr>
        <w:spacing w:after="16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301DB">
        <w:rPr>
          <w:rFonts w:ascii="Times New Roman" w:eastAsiaTheme="minorHAnsi" w:hAnsi="Times New Roman"/>
          <w:sz w:val="24"/>
          <w:szCs w:val="24"/>
        </w:rPr>
        <w:tab/>
      </w:r>
      <w:r w:rsidRPr="00B301DB">
        <w:rPr>
          <w:rFonts w:ascii="Times New Roman" w:eastAsiaTheme="minorHAnsi" w:hAnsi="Times New Roman"/>
          <w:sz w:val="24"/>
          <w:szCs w:val="24"/>
        </w:rPr>
        <w:tab/>
      </w:r>
      <w:r w:rsidRPr="00B301DB">
        <w:rPr>
          <w:rFonts w:ascii="Times New Roman" w:eastAsiaTheme="minorHAnsi" w:hAnsi="Times New Roman"/>
          <w:sz w:val="24"/>
          <w:szCs w:val="24"/>
        </w:rPr>
        <w:tab/>
        <w:t xml:space="preserve">Vuestra Comisión de </w:t>
      </w:r>
      <w:r w:rsidRPr="00B301DB">
        <w:rPr>
          <w:rFonts w:ascii="Times New Roman" w:eastAsiaTheme="minorHAnsi" w:hAnsi="Times New Roman"/>
          <w:b/>
          <w:sz w:val="24"/>
          <w:szCs w:val="24"/>
        </w:rPr>
        <w:t>Legislación General</w:t>
      </w:r>
      <w:r w:rsidRPr="00B301DB">
        <w:rPr>
          <w:rFonts w:ascii="Times New Roman" w:eastAsiaTheme="minorHAnsi" w:hAnsi="Times New Roman"/>
          <w:sz w:val="24"/>
          <w:szCs w:val="24"/>
        </w:rPr>
        <w:t xml:space="preserve"> ha considerado el Proyecto de Ley, contenido en el </w:t>
      </w:r>
      <w:proofErr w:type="spellStart"/>
      <w:r w:rsidRPr="00B301DB">
        <w:rPr>
          <w:rFonts w:ascii="Times New Roman" w:eastAsiaTheme="minorHAnsi" w:hAnsi="Times New Roman"/>
          <w:sz w:val="24"/>
          <w:szCs w:val="24"/>
        </w:rPr>
        <w:t>Expte</w:t>
      </w:r>
      <w:proofErr w:type="spellEnd"/>
      <w:r w:rsidRPr="00B301DB">
        <w:rPr>
          <w:rFonts w:ascii="Times New Roman" w:eastAsiaTheme="minorHAnsi" w:hAnsi="Times New Roman"/>
          <w:sz w:val="24"/>
          <w:szCs w:val="24"/>
        </w:rPr>
        <w:t xml:space="preserve">. Nº12809, autoría de los Sres. Senadores </w:t>
      </w:r>
      <w:proofErr w:type="spellStart"/>
      <w:r w:rsidRPr="00B301DB">
        <w:rPr>
          <w:rFonts w:ascii="Times New Roman" w:eastAsiaTheme="minorHAnsi" w:hAnsi="Times New Roman"/>
          <w:sz w:val="24"/>
          <w:szCs w:val="24"/>
        </w:rPr>
        <w:t>Mattiauda</w:t>
      </w:r>
      <w:proofErr w:type="spellEnd"/>
      <w:r w:rsidRPr="00B301DB">
        <w:rPr>
          <w:rFonts w:ascii="Times New Roman" w:eastAsiaTheme="minorHAnsi" w:hAnsi="Times New Roman"/>
          <w:sz w:val="24"/>
          <w:szCs w:val="24"/>
        </w:rPr>
        <w:t xml:space="preserve">, Lora, Ferrari, </w:t>
      </w:r>
      <w:proofErr w:type="spellStart"/>
      <w:r w:rsidRPr="00B301DB">
        <w:rPr>
          <w:rFonts w:ascii="Times New Roman" w:eastAsiaTheme="minorHAnsi" w:hAnsi="Times New Roman"/>
          <w:sz w:val="24"/>
          <w:szCs w:val="24"/>
        </w:rPr>
        <w:t>Morchio</w:t>
      </w:r>
      <w:proofErr w:type="spellEnd"/>
      <w:r w:rsidRPr="00B301DB">
        <w:rPr>
          <w:rFonts w:ascii="Times New Roman" w:eastAsiaTheme="minorHAnsi" w:hAnsi="Times New Roman"/>
          <w:sz w:val="24"/>
          <w:szCs w:val="24"/>
        </w:rPr>
        <w:t xml:space="preserve"> y Piana, por el cual se establece la obligación de instalar la leyenda “SOLO PARA USO OFICIAL” en todos los vehículos perteneciente al Estado Provincial o Ente Descentralizado, con excepción de los utilizados por la fuerza policial; y por las razones que dará su miembro informante, aconseja su aprobación </w:t>
      </w:r>
      <w:r w:rsidR="005A3116">
        <w:rPr>
          <w:rFonts w:ascii="Times New Roman" w:eastAsiaTheme="minorHAnsi" w:hAnsi="Times New Roman"/>
          <w:sz w:val="24"/>
          <w:szCs w:val="24"/>
        </w:rPr>
        <w:t>con las modificaciones introducidas</w:t>
      </w:r>
      <w:r w:rsidRPr="00B301DB">
        <w:rPr>
          <w:rFonts w:ascii="Times New Roman" w:eastAsiaTheme="minorHAnsi" w:hAnsi="Times New Roman"/>
          <w:sz w:val="24"/>
          <w:szCs w:val="24"/>
        </w:rPr>
        <w:t>.-</w:t>
      </w:r>
    </w:p>
    <w:p w:rsidR="00CC0069" w:rsidRPr="00B301DB" w:rsidRDefault="00CC0069" w:rsidP="00CC00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es-AR"/>
        </w:rPr>
      </w:pPr>
    </w:p>
    <w:p w:rsidR="00CC0069" w:rsidRPr="00B301DB" w:rsidRDefault="00CC0069" w:rsidP="00CC00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es-AR"/>
        </w:rPr>
      </w:pPr>
    </w:p>
    <w:p w:rsidR="00CC0069" w:rsidRDefault="00CC0069" w:rsidP="00CC00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es-AR"/>
        </w:rPr>
      </w:pPr>
      <w:r w:rsidRPr="00B301DB">
        <w:rPr>
          <w:rFonts w:ascii="Times New Roman" w:eastAsia="Times New Roman" w:hAnsi="Times New Roman"/>
          <w:b/>
          <w:bCs/>
          <w:sz w:val="24"/>
          <w:szCs w:val="24"/>
          <w:lang w:eastAsia="es-AR"/>
        </w:rPr>
        <w:t>LA LEGISLATURA DE LA PROVINCIA DE ENTRE RÍOS</w:t>
      </w:r>
    </w:p>
    <w:p w:rsidR="00CC0069" w:rsidRPr="00B301DB" w:rsidRDefault="00CC0069" w:rsidP="00CC00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s-AR"/>
        </w:rPr>
      </w:pPr>
    </w:p>
    <w:p w:rsidR="00CC0069" w:rsidRDefault="00CC0069" w:rsidP="00CC00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es-AR"/>
        </w:rPr>
      </w:pPr>
      <w:r w:rsidRPr="00B301DB">
        <w:rPr>
          <w:rFonts w:ascii="Times New Roman" w:eastAsia="Times New Roman" w:hAnsi="Times New Roman"/>
          <w:b/>
          <w:bCs/>
          <w:sz w:val="24"/>
          <w:szCs w:val="24"/>
          <w:lang w:eastAsia="es-AR"/>
        </w:rPr>
        <w:t>SANCIONA CON FUERZA DE</w:t>
      </w:r>
    </w:p>
    <w:p w:rsidR="00CC0069" w:rsidRPr="00B301DB" w:rsidRDefault="00CC0069" w:rsidP="00CC00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es-AR"/>
        </w:rPr>
      </w:pPr>
    </w:p>
    <w:p w:rsidR="00CC0069" w:rsidRPr="00B301DB" w:rsidRDefault="00CC0069" w:rsidP="00CC00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es-AR"/>
        </w:rPr>
      </w:pPr>
      <w:r w:rsidRPr="00B301DB">
        <w:rPr>
          <w:rFonts w:ascii="Times New Roman" w:eastAsia="Times New Roman" w:hAnsi="Times New Roman"/>
          <w:b/>
          <w:bCs/>
          <w:sz w:val="24"/>
          <w:szCs w:val="24"/>
          <w:lang w:eastAsia="es-AR"/>
        </w:rPr>
        <w:t xml:space="preserve"> L   E   Y </w:t>
      </w:r>
    </w:p>
    <w:p w:rsidR="00CC0069" w:rsidRPr="00B301DB" w:rsidRDefault="00CC0069" w:rsidP="00CC00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es-AR"/>
        </w:rPr>
      </w:pPr>
      <w:r w:rsidRPr="00B301DB">
        <w:rPr>
          <w:rFonts w:ascii="Times New Roman" w:eastAsia="Times New Roman" w:hAnsi="Times New Roman"/>
          <w:b/>
          <w:bCs/>
          <w:sz w:val="24"/>
          <w:szCs w:val="24"/>
          <w:lang w:eastAsia="es-AR"/>
        </w:rPr>
        <w:t> </w:t>
      </w:r>
    </w:p>
    <w:p w:rsidR="00CC0069" w:rsidRPr="00B301DB" w:rsidRDefault="00CC0069" w:rsidP="00CC00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301DB">
        <w:rPr>
          <w:rFonts w:ascii="Times New Roman" w:eastAsia="Times New Roman" w:hAnsi="Times New Roman"/>
          <w:b/>
          <w:bCs/>
          <w:sz w:val="24"/>
          <w:szCs w:val="24"/>
        </w:rPr>
        <w:t>Artículo</w:t>
      </w:r>
      <w:r w:rsidRPr="00B301DB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 1º</w:t>
      </w:r>
      <w:r>
        <w:rPr>
          <w:rFonts w:ascii="Times New Roman" w:eastAsia="Times New Roman" w:hAnsi="Times New Roman"/>
          <w:b/>
          <w:bCs/>
          <w:caps/>
          <w:sz w:val="24"/>
          <w:szCs w:val="24"/>
        </w:rPr>
        <w:t>:</w:t>
      </w:r>
      <w:r w:rsidRPr="00B301D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301DB">
        <w:rPr>
          <w:rFonts w:ascii="Times New Roman" w:eastAsia="Times New Roman" w:hAnsi="Times New Roman"/>
          <w:sz w:val="24"/>
          <w:szCs w:val="24"/>
        </w:rPr>
        <w:t>Dispón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B301DB">
        <w:rPr>
          <w:rFonts w:ascii="Times New Roman" w:eastAsia="Times New Roman" w:hAnsi="Times New Roman"/>
          <w:sz w:val="24"/>
          <w:szCs w:val="24"/>
        </w:rPr>
        <w:t>se</w:t>
      </w:r>
      <w:proofErr w:type="spellEnd"/>
      <w:r w:rsidRPr="00B301DB">
        <w:rPr>
          <w:rFonts w:ascii="Times New Roman" w:eastAsia="Times New Roman" w:hAnsi="Times New Roman"/>
          <w:sz w:val="24"/>
          <w:szCs w:val="24"/>
        </w:rPr>
        <w:t xml:space="preserve"> en todo el territorio de la Provincia de Entre Ríos la </w:t>
      </w:r>
      <w:r>
        <w:rPr>
          <w:rFonts w:ascii="Times New Roman" w:eastAsia="Times New Roman" w:hAnsi="Times New Roman"/>
          <w:sz w:val="24"/>
          <w:szCs w:val="24"/>
        </w:rPr>
        <w:t xml:space="preserve">obligatoriedad de la impresión, </w:t>
      </w:r>
      <w:r w:rsidRPr="00B301DB">
        <w:rPr>
          <w:rFonts w:ascii="Times New Roman" w:eastAsia="Times New Roman" w:hAnsi="Times New Roman"/>
          <w:sz w:val="24"/>
          <w:szCs w:val="24"/>
        </w:rPr>
        <w:t xml:space="preserve"> estampado </w:t>
      </w:r>
      <w:r>
        <w:rPr>
          <w:rFonts w:ascii="Times New Roman" w:eastAsia="Times New Roman" w:hAnsi="Times New Roman"/>
          <w:sz w:val="24"/>
          <w:szCs w:val="24"/>
        </w:rPr>
        <w:t xml:space="preserve">o </w:t>
      </w:r>
      <w:r w:rsidRPr="00B301DB">
        <w:rPr>
          <w:rFonts w:ascii="Times New Roman" w:eastAsia="Times New Roman" w:hAnsi="Times New Roman"/>
          <w:sz w:val="24"/>
          <w:szCs w:val="24"/>
        </w:rPr>
        <w:t xml:space="preserve">fijación </w:t>
      </w:r>
      <w:r>
        <w:rPr>
          <w:rFonts w:ascii="Times New Roman" w:eastAsia="Times New Roman" w:hAnsi="Times New Roman"/>
          <w:sz w:val="24"/>
          <w:szCs w:val="24"/>
        </w:rPr>
        <w:t xml:space="preserve">por cualquier medio idóneo </w:t>
      </w:r>
      <w:r w:rsidRPr="00B301DB">
        <w:rPr>
          <w:rFonts w:ascii="Times New Roman" w:eastAsia="Times New Roman" w:hAnsi="Times New Roman"/>
          <w:sz w:val="24"/>
          <w:szCs w:val="24"/>
        </w:rPr>
        <w:t>de la leyenda “SOLO PARA USO OFICIAL” en todo vehícu</w:t>
      </w:r>
      <w:r>
        <w:rPr>
          <w:rFonts w:ascii="Times New Roman" w:eastAsia="Times New Roman" w:hAnsi="Times New Roman"/>
          <w:sz w:val="24"/>
          <w:szCs w:val="24"/>
        </w:rPr>
        <w:t>lo y rodado, de cualquier porte propiedad del Estado Provincial</w:t>
      </w:r>
      <w:r w:rsidRPr="00B301DB">
        <w:rPr>
          <w:rFonts w:ascii="Times New Roman" w:eastAsia="Times New Roman" w:hAnsi="Times New Roman"/>
          <w:sz w:val="24"/>
          <w:szCs w:val="24"/>
        </w:rPr>
        <w:t xml:space="preserve">, Entes Autárquicos y Organismos Descentralizados, </w:t>
      </w:r>
      <w:r>
        <w:rPr>
          <w:rFonts w:ascii="Times New Roman" w:eastAsia="Times New Roman" w:hAnsi="Times New Roman"/>
          <w:sz w:val="24"/>
          <w:szCs w:val="24"/>
        </w:rPr>
        <w:t>quedando exceptuados los</w:t>
      </w:r>
      <w:r w:rsidRPr="00B301DB">
        <w:rPr>
          <w:rFonts w:ascii="Times New Roman" w:eastAsia="Times New Roman" w:hAnsi="Times New Roman"/>
          <w:sz w:val="24"/>
          <w:szCs w:val="24"/>
        </w:rPr>
        <w:t xml:space="preserve"> vehículos utilizados por la fuerza policial.- </w:t>
      </w:r>
    </w:p>
    <w:p w:rsidR="00CC0069" w:rsidRPr="00B301DB" w:rsidRDefault="00CC0069" w:rsidP="00CC00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301D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C0069" w:rsidRPr="00B301DB" w:rsidRDefault="00CC0069" w:rsidP="00CC00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301DB">
        <w:rPr>
          <w:rFonts w:ascii="Times New Roman" w:eastAsia="Times New Roman" w:hAnsi="Times New Roman"/>
          <w:b/>
          <w:bCs/>
          <w:sz w:val="24"/>
          <w:szCs w:val="24"/>
        </w:rPr>
        <w:t>Artículo</w:t>
      </w:r>
      <w:r w:rsidRPr="00B301DB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 2º</w:t>
      </w:r>
      <w:r>
        <w:rPr>
          <w:rFonts w:ascii="Times New Roman" w:eastAsia="Times New Roman" w:hAnsi="Times New Roman"/>
          <w:b/>
          <w:bCs/>
          <w:caps/>
          <w:sz w:val="24"/>
          <w:szCs w:val="24"/>
        </w:rPr>
        <w:t>:</w:t>
      </w:r>
      <w:r w:rsidRPr="00B301D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301DB">
        <w:rPr>
          <w:rFonts w:ascii="Times New Roman" w:eastAsia="Times New Roman" w:hAnsi="Times New Roman"/>
          <w:sz w:val="24"/>
          <w:szCs w:val="24"/>
        </w:rPr>
        <w:t>Establécese</w:t>
      </w:r>
      <w:proofErr w:type="spellEnd"/>
      <w:r w:rsidRPr="00B301DB">
        <w:rPr>
          <w:rFonts w:ascii="Times New Roman" w:eastAsia="Times New Roman" w:hAnsi="Times New Roman"/>
          <w:sz w:val="24"/>
          <w:szCs w:val="24"/>
        </w:rPr>
        <w:t xml:space="preserve"> el plazo de 60 días desde la entrada en vigencia de la presente ley para el cumplimiento de lo prescripto en el artículo 1º.- </w:t>
      </w:r>
    </w:p>
    <w:p w:rsidR="00CC0069" w:rsidRPr="00B301DB" w:rsidRDefault="00CC0069" w:rsidP="00CC00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C0069" w:rsidRPr="00B301DB" w:rsidRDefault="00CC0069" w:rsidP="00CC00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301DB">
        <w:rPr>
          <w:rFonts w:ascii="Times New Roman" w:eastAsia="Times New Roman" w:hAnsi="Times New Roman"/>
          <w:b/>
          <w:bCs/>
          <w:sz w:val="24"/>
          <w:szCs w:val="24"/>
        </w:rPr>
        <w:t>Artículo</w:t>
      </w:r>
      <w:r w:rsidRPr="00B301DB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 3º</w:t>
      </w:r>
      <w:r>
        <w:rPr>
          <w:rFonts w:ascii="Times New Roman" w:eastAsia="Times New Roman" w:hAnsi="Times New Roman"/>
          <w:b/>
          <w:bCs/>
          <w:caps/>
          <w:sz w:val="24"/>
          <w:szCs w:val="24"/>
        </w:rPr>
        <w:t>:</w:t>
      </w:r>
      <w:r w:rsidRPr="00B301D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301DB">
        <w:rPr>
          <w:rFonts w:ascii="Times New Roman" w:eastAsia="Times New Roman" w:hAnsi="Times New Roman"/>
          <w:sz w:val="24"/>
          <w:szCs w:val="24"/>
        </w:rPr>
        <w:t xml:space="preserve">El Poder Ejecutivo Provincial establecerá la Autoridad </w:t>
      </w:r>
      <w:r>
        <w:rPr>
          <w:rFonts w:ascii="Times New Roman" w:eastAsia="Times New Roman" w:hAnsi="Times New Roman"/>
          <w:sz w:val="24"/>
          <w:szCs w:val="24"/>
        </w:rPr>
        <w:t xml:space="preserve">de Aplicación </w:t>
      </w:r>
      <w:r w:rsidRPr="00B301DB">
        <w:rPr>
          <w:rFonts w:ascii="Times New Roman" w:eastAsia="Times New Roman" w:hAnsi="Times New Roman"/>
          <w:sz w:val="24"/>
          <w:szCs w:val="24"/>
        </w:rPr>
        <w:t>de la presente ley.-</w:t>
      </w:r>
    </w:p>
    <w:p w:rsidR="00CC0069" w:rsidRPr="00B301DB" w:rsidRDefault="00CC0069" w:rsidP="00CC00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C0069" w:rsidRPr="00B301DB" w:rsidRDefault="00CC0069" w:rsidP="00CC00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301DB">
        <w:rPr>
          <w:rFonts w:ascii="Times New Roman" w:eastAsia="Times New Roman" w:hAnsi="Times New Roman"/>
          <w:b/>
          <w:bCs/>
          <w:sz w:val="24"/>
          <w:szCs w:val="24"/>
        </w:rPr>
        <w:t>Artículo</w:t>
      </w:r>
      <w:r w:rsidRPr="00B301DB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 4º</w:t>
      </w:r>
      <w:r>
        <w:rPr>
          <w:rFonts w:ascii="Times New Roman" w:eastAsia="Times New Roman" w:hAnsi="Times New Roman"/>
          <w:b/>
          <w:bCs/>
          <w:caps/>
          <w:sz w:val="24"/>
          <w:szCs w:val="24"/>
        </w:rPr>
        <w:t>:</w:t>
      </w:r>
      <w:r w:rsidRPr="00B301D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El incumplimiento de la presente ley, hará pasible de la aplicación de apercibimiento y en caso de reiteración del mismo, se impondrán multas cuyo monto será equivalente al cinco por ciento </w:t>
      </w:r>
      <w:r w:rsidRPr="00B301DB">
        <w:rPr>
          <w:rFonts w:ascii="Times New Roman" w:eastAsia="Times New Roman" w:hAnsi="Times New Roman"/>
          <w:sz w:val="24"/>
          <w:szCs w:val="24"/>
        </w:rPr>
        <w:t xml:space="preserve">(5%) del sueldo básico </w:t>
      </w:r>
      <w:r>
        <w:rPr>
          <w:rFonts w:ascii="Times New Roman" w:eastAsia="Times New Roman" w:hAnsi="Times New Roman"/>
          <w:sz w:val="24"/>
          <w:szCs w:val="24"/>
        </w:rPr>
        <w:t>de</w:t>
      </w:r>
      <w:r w:rsidRPr="00B301DB">
        <w:rPr>
          <w:rFonts w:ascii="Times New Roman" w:eastAsia="Times New Roman" w:hAnsi="Times New Roman"/>
          <w:sz w:val="24"/>
          <w:szCs w:val="24"/>
        </w:rPr>
        <w:t xml:space="preserve"> los agentes Categoría I,  del Escalafón General de la Provincia de Entre Ríos, no pudiendo, en ningún caso, superar el veinte por ciento (20%) del sueldo neto del funcionario</w:t>
      </w:r>
      <w:r>
        <w:rPr>
          <w:rFonts w:ascii="Times New Roman" w:eastAsia="Times New Roman" w:hAnsi="Times New Roman"/>
          <w:sz w:val="24"/>
          <w:szCs w:val="24"/>
        </w:rPr>
        <w:t xml:space="preserve"> responsable</w:t>
      </w:r>
      <w:r w:rsidRPr="00B301DB">
        <w:rPr>
          <w:rFonts w:ascii="Times New Roman" w:eastAsia="Times New Roman" w:hAnsi="Times New Roman"/>
          <w:sz w:val="24"/>
          <w:szCs w:val="24"/>
        </w:rPr>
        <w:t>.-</w:t>
      </w:r>
    </w:p>
    <w:p w:rsidR="00CC0069" w:rsidRPr="00B301DB" w:rsidRDefault="00CC0069" w:rsidP="00CC00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301D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C0069" w:rsidRPr="00B301DB" w:rsidRDefault="00CC0069" w:rsidP="00CC00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301DB">
        <w:rPr>
          <w:rFonts w:ascii="Times New Roman" w:eastAsia="Times New Roman" w:hAnsi="Times New Roman"/>
          <w:b/>
          <w:bCs/>
          <w:sz w:val="24"/>
          <w:szCs w:val="24"/>
        </w:rPr>
        <w:t>Artículo</w:t>
      </w:r>
      <w:r w:rsidRPr="00B301DB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 5º</w:t>
      </w:r>
      <w:r>
        <w:rPr>
          <w:rFonts w:ascii="Times New Roman" w:eastAsia="Times New Roman" w:hAnsi="Times New Roman"/>
          <w:b/>
          <w:bCs/>
          <w:caps/>
          <w:sz w:val="24"/>
          <w:szCs w:val="24"/>
        </w:rPr>
        <w:t>:</w:t>
      </w:r>
      <w:r w:rsidRPr="00B301D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301DB">
        <w:rPr>
          <w:rFonts w:ascii="Times New Roman" w:eastAsia="Times New Roman" w:hAnsi="Times New Roman"/>
          <w:sz w:val="24"/>
          <w:szCs w:val="24"/>
        </w:rPr>
        <w:t xml:space="preserve">Los fondos obtenidos por las multas se destinarán al </w:t>
      </w:r>
      <w:r>
        <w:rPr>
          <w:rFonts w:ascii="Times New Roman" w:eastAsia="Times New Roman" w:hAnsi="Times New Roman"/>
          <w:sz w:val="24"/>
          <w:szCs w:val="24"/>
        </w:rPr>
        <w:t>Instituto Autárquico Becario Provincial (INAUBEPRO)</w:t>
      </w:r>
      <w:r w:rsidRPr="00B301DB">
        <w:rPr>
          <w:rFonts w:ascii="Times New Roman" w:eastAsia="Times New Roman" w:hAnsi="Times New Roman"/>
          <w:sz w:val="24"/>
          <w:szCs w:val="24"/>
        </w:rPr>
        <w:t>.-</w:t>
      </w:r>
    </w:p>
    <w:p w:rsidR="00CC0069" w:rsidRPr="00B301DB" w:rsidRDefault="00CC0069" w:rsidP="00CC00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C0069" w:rsidRPr="00B301DB" w:rsidRDefault="00CC0069" w:rsidP="00CC00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301DB">
        <w:rPr>
          <w:rFonts w:ascii="Times New Roman" w:eastAsia="Times New Roman" w:hAnsi="Times New Roman"/>
          <w:b/>
          <w:bCs/>
          <w:sz w:val="24"/>
          <w:szCs w:val="24"/>
        </w:rPr>
        <w:t>Artículo</w:t>
      </w:r>
      <w:r w:rsidRPr="00B301DB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 6º</w:t>
      </w:r>
      <w:r>
        <w:rPr>
          <w:rFonts w:ascii="Times New Roman" w:eastAsia="Times New Roman" w:hAnsi="Times New Roman"/>
          <w:b/>
          <w:bCs/>
          <w:caps/>
          <w:sz w:val="24"/>
          <w:szCs w:val="24"/>
        </w:rPr>
        <w:t>:</w:t>
      </w:r>
      <w:r w:rsidRPr="00B301DB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 </w:t>
      </w:r>
      <w:proofErr w:type="spellStart"/>
      <w:r w:rsidRPr="00B301DB">
        <w:rPr>
          <w:rFonts w:ascii="Times New Roman" w:eastAsia="Times New Roman" w:hAnsi="Times New Roman"/>
          <w:sz w:val="24"/>
          <w:szCs w:val="24"/>
        </w:rPr>
        <w:t>Invítase</w:t>
      </w:r>
      <w:proofErr w:type="spellEnd"/>
      <w:r w:rsidRPr="00B301DB">
        <w:rPr>
          <w:rFonts w:ascii="Times New Roman" w:eastAsia="Times New Roman" w:hAnsi="Times New Roman"/>
          <w:sz w:val="24"/>
          <w:szCs w:val="24"/>
        </w:rPr>
        <w:t xml:space="preserve"> a los Municipios de la Provincia de Entre Ríos a adherir a la presente ley.-</w:t>
      </w:r>
    </w:p>
    <w:p w:rsidR="00CC0069" w:rsidRPr="00B301DB" w:rsidRDefault="00CC0069" w:rsidP="00CC00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C0069" w:rsidRPr="00B301DB" w:rsidRDefault="00CC0069" w:rsidP="00CC00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301DB">
        <w:rPr>
          <w:rFonts w:ascii="Times New Roman" w:eastAsia="Times New Roman" w:hAnsi="Times New Roman"/>
          <w:b/>
          <w:bCs/>
          <w:sz w:val="24"/>
          <w:szCs w:val="24"/>
        </w:rPr>
        <w:t>Artículo</w:t>
      </w:r>
      <w:r w:rsidRPr="00B301DB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 7º</w:t>
      </w:r>
      <w:r>
        <w:rPr>
          <w:rFonts w:ascii="Times New Roman" w:eastAsia="Times New Roman" w:hAnsi="Times New Roman"/>
          <w:b/>
          <w:bCs/>
          <w:caps/>
          <w:sz w:val="24"/>
          <w:szCs w:val="24"/>
        </w:rPr>
        <w:t>:</w:t>
      </w:r>
      <w:r w:rsidRPr="00B301DB">
        <w:rPr>
          <w:rFonts w:ascii="Times New Roman" w:eastAsia="Times New Roman" w:hAnsi="Times New Roman"/>
          <w:sz w:val="24"/>
          <w:szCs w:val="24"/>
        </w:rPr>
        <w:t xml:space="preserve"> De forma.</w:t>
      </w:r>
    </w:p>
    <w:p w:rsidR="00CC0069" w:rsidRPr="00B301DB" w:rsidRDefault="00CC0069" w:rsidP="00CC00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C0069" w:rsidRPr="00B301DB" w:rsidRDefault="00CC0069" w:rsidP="00CC0069">
      <w:pPr>
        <w:spacing w:after="160" w:line="259" w:lineRule="auto"/>
        <w:jc w:val="right"/>
        <w:rPr>
          <w:rFonts w:ascii="Times New Roman" w:eastAsiaTheme="minorHAnsi" w:hAnsi="Times New Roman"/>
          <w:b/>
          <w:sz w:val="24"/>
          <w:szCs w:val="24"/>
        </w:rPr>
      </w:pPr>
      <w:r w:rsidRPr="00B301DB">
        <w:rPr>
          <w:rFonts w:ascii="Times New Roman" w:eastAsiaTheme="minorHAnsi" w:hAnsi="Times New Roman"/>
          <w:b/>
          <w:sz w:val="24"/>
          <w:szCs w:val="24"/>
        </w:rPr>
        <w:lastRenderedPageBreak/>
        <w:t>PARANA, Sala de Comisiones, 05 de Septiembre de 2018</w:t>
      </w:r>
    </w:p>
    <w:p w:rsidR="00CC0069" w:rsidRPr="00B301DB" w:rsidRDefault="00CC0069" w:rsidP="00CC0069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CC0069" w:rsidRPr="00B301DB" w:rsidRDefault="00CC0069" w:rsidP="00CC006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 w:rsidRPr="00B301DB">
        <w:rPr>
          <w:rFonts w:ascii="Times New Roman" w:eastAsia="Times New Roman" w:hAnsi="Times New Roman"/>
          <w:b/>
          <w:sz w:val="24"/>
          <w:szCs w:val="24"/>
          <w:lang w:eastAsia="es-AR"/>
        </w:rPr>
        <w:t>LARRARTE</w:t>
      </w:r>
      <w:r w:rsidRPr="00B301DB">
        <w:rPr>
          <w:rFonts w:ascii="Times New Roman" w:eastAsia="Times New Roman" w:hAnsi="Times New Roman"/>
          <w:sz w:val="24"/>
          <w:szCs w:val="24"/>
          <w:lang w:eastAsia="es-AR"/>
        </w:rPr>
        <w:t>, Lucas</w:t>
      </w:r>
    </w:p>
    <w:p w:rsidR="00CC0069" w:rsidRPr="00B301DB" w:rsidRDefault="00CC0069" w:rsidP="00CC006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CC0069" w:rsidRPr="00B301DB" w:rsidRDefault="00CC0069" w:rsidP="00CC006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 w:rsidRPr="00B301DB">
        <w:rPr>
          <w:rFonts w:ascii="Times New Roman" w:eastAsia="Times New Roman" w:hAnsi="Times New Roman"/>
          <w:b/>
          <w:sz w:val="24"/>
          <w:szCs w:val="24"/>
          <w:lang w:eastAsia="es-AR"/>
        </w:rPr>
        <w:t>GIANO</w:t>
      </w:r>
      <w:r w:rsidRPr="00B301DB">
        <w:rPr>
          <w:rFonts w:ascii="Times New Roman" w:eastAsia="Times New Roman" w:hAnsi="Times New Roman"/>
          <w:sz w:val="24"/>
          <w:szCs w:val="24"/>
          <w:lang w:eastAsia="es-AR"/>
        </w:rPr>
        <w:t xml:space="preserve">, </w:t>
      </w:r>
      <w:proofErr w:type="spellStart"/>
      <w:r w:rsidRPr="00B301DB">
        <w:rPr>
          <w:rFonts w:ascii="Times New Roman" w:eastAsia="Times New Roman" w:hAnsi="Times New Roman"/>
          <w:sz w:val="24"/>
          <w:szCs w:val="24"/>
          <w:lang w:eastAsia="es-AR"/>
        </w:rPr>
        <w:t>Angel</w:t>
      </w:r>
      <w:proofErr w:type="spellEnd"/>
    </w:p>
    <w:p w:rsidR="00CC0069" w:rsidRPr="00B301DB" w:rsidRDefault="00CC0069" w:rsidP="00CC006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CC0069" w:rsidRPr="00B301DB" w:rsidRDefault="00CC0069" w:rsidP="00CC006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 w:rsidRPr="00B301DB">
        <w:rPr>
          <w:rFonts w:ascii="Times New Roman" w:eastAsia="Times New Roman" w:hAnsi="Times New Roman"/>
          <w:b/>
          <w:sz w:val="24"/>
          <w:szCs w:val="24"/>
          <w:lang w:eastAsia="es-AR"/>
        </w:rPr>
        <w:t>BONATO</w:t>
      </w:r>
      <w:r w:rsidRPr="00B301DB">
        <w:rPr>
          <w:rFonts w:ascii="Times New Roman" w:eastAsia="Times New Roman" w:hAnsi="Times New Roman"/>
          <w:sz w:val="24"/>
          <w:szCs w:val="24"/>
          <w:lang w:eastAsia="es-AR"/>
        </w:rPr>
        <w:t>, René</w:t>
      </w:r>
    </w:p>
    <w:p w:rsidR="00CC0069" w:rsidRPr="00B301DB" w:rsidRDefault="00CC0069" w:rsidP="00CC006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CC0069" w:rsidRPr="00B301DB" w:rsidRDefault="00CC0069" w:rsidP="00CC006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 w:rsidRPr="00B301DB">
        <w:rPr>
          <w:rFonts w:ascii="Times New Roman" w:eastAsia="Times New Roman" w:hAnsi="Times New Roman"/>
          <w:b/>
          <w:sz w:val="24"/>
          <w:szCs w:val="24"/>
          <w:lang w:eastAsia="es-AR"/>
        </w:rPr>
        <w:t>MIRANDA</w:t>
      </w:r>
      <w:r w:rsidRPr="00B301DB">
        <w:rPr>
          <w:rFonts w:ascii="Times New Roman" w:eastAsia="Times New Roman" w:hAnsi="Times New Roman"/>
          <w:sz w:val="24"/>
          <w:szCs w:val="24"/>
          <w:lang w:eastAsia="es-AR"/>
        </w:rPr>
        <w:t>, Nancy</w:t>
      </w:r>
    </w:p>
    <w:p w:rsidR="00CC0069" w:rsidRPr="00B301DB" w:rsidRDefault="00CC0069" w:rsidP="00CC006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CC0069" w:rsidRPr="00B301DB" w:rsidRDefault="00CC0069" w:rsidP="00CC006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 w:rsidRPr="00B301DB">
        <w:rPr>
          <w:rFonts w:ascii="Times New Roman" w:eastAsia="Times New Roman" w:hAnsi="Times New Roman"/>
          <w:b/>
          <w:sz w:val="24"/>
          <w:szCs w:val="24"/>
          <w:lang w:eastAsia="es-AR"/>
        </w:rPr>
        <w:t>ESPINOZA</w:t>
      </w:r>
      <w:r w:rsidRPr="00B301DB">
        <w:rPr>
          <w:rFonts w:ascii="Times New Roman" w:eastAsia="Times New Roman" w:hAnsi="Times New Roman"/>
          <w:sz w:val="24"/>
          <w:szCs w:val="24"/>
          <w:lang w:eastAsia="es-AR"/>
        </w:rPr>
        <w:t>, Miriam</w:t>
      </w:r>
    </w:p>
    <w:p w:rsidR="00CC0069" w:rsidRPr="00B301DB" w:rsidRDefault="00CC0069" w:rsidP="00CC006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CC0069" w:rsidRPr="00B301DB" w:rsidRDefault="00CC0069" w:rsidP="00CC006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 w:rsidRPr="00B301DB">
        <w:rPr>
          <w:rFonts w:ascii="Times New Roman" w:eastAsia="Times New Roman" w:hAnsi="Times New Roman"/>
          <w:b/>
          <w:sz w:val="24"/>
          <w:szCs w:val="24"/>
          <w:lang w:eastAsia="es-AR"/>
        </w:rPr>
        <w:t>BLANCO</w:t>
      </w:r>
      <w:r w:rsidRPr="00B301DB">
        <w:rPr>
          <w:rFonts w:ascii="Times New Roman" w:eastAsia="Times New Roman" w:hAnsi="Times New Roman"/>
          <w:sz w:val="24"/>
          <w:szCs w:val="24"/>
          <w:lang w:eastAsia="es-AR"/>
        </w:rPr>
        <w:t>, Exequiel</w:t>
      </w:r>
    </w:p>
    <w:p w:rsidR="00CC0069" w:rsidRPr="00B301DB" w:rsidRDefault="00CC0069" w:rsidP="00CC006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CC0069" w:rsidRPr="00B301DB" w:rsidRDefault="00CC0069" w:rsidP="00CC006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 w:rsidRPr="00B301DB">
        <w:rPr>
          <w:rFonts w:ascii="Times New Roman" w:eastAsia="Times New Roman" w:hAnsi="Times New Roman"/>
          <w:b/>
          <w:sz w:val="24"/>
          <w:szCs w:val="24"/>
          <w:lang w:eastAsia="es-AR"/>
        </w:rPr>
        <w:t>KISSER</w:t>
      </w:r>
      <w:r w:rsidRPr="00B301DB">
        <w:rPr>
          <w:rFonts w:ascii="Times New Roman" w:eastAsia="Times New Roman" w:hAnsi="Times New Roman"/>
          <w:sz w:val="24"/>
          <w:szCs w:val="24"/>
          <w:lang w:eastAsia="es-AR"/>
        </w:rPr>
        <w:t>, Raymundo</w:t>
      </w:r>
    </w:p>
    <w:p w:rsidR="00CC0069" w:rsidRPr="00B301DB" w:rsidRDefault="00CC0069" w:rsidP="00CC006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CC0069" w:rsidRPr="00B301DB" w:rsidRDefault="00CC0069" w:rsidP="00CC006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 w:rsidRPr="00B301DB">
        <w:rPr>
          <w:rFonts w:ascii="Times New Roman" w:eastAsia="Times New Roman" w:hAnsi="Times New Roman"/>
          <w:b/>
          <w:sz w:val="24"/>
          <w:szCs w:val="24"/>
          <w:lang w:eastAsia="es-AR"/>
        </w:rPr>
        <w:t>MATTIAUDA</w:t>
      </w:r>
      <w:r w:rsidRPr="00B301DB">
        <w:rPr>
          <w:rFonts w:ascii="Times New Roman" w:eastAsia="Times New Roman" w:hAnsi="Times New Roman"/>
          <w:sz w:val="24"/>
          <w:szCs w:val="24"/>
          <w:lang w:eastAsia="es-AR"/>
        </w:rPr>
        <w:t>, Nicolás</w:t>
      </w:r>
    </w:p>
    <w:p w:rsidR="00CC0069" w:rsidRPr="00B301DB" w:rsidRDefault="00CC0069" w:rsidP="00CC006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</w:p>
    <w:p w:rsidR="00CC0069" w:rsidRPr="00B301DB" w:rsidRDefault="00CC0069" w:rsidP="00CC006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 w:rsidRPr="00B301DB">
        <w:rPr>
          <w:rFonts w:ascii="Times New Roman" w:eastAsia="Times New Roman" w:hAnsi="Times New Roman"/>
          <w:b/>
          <w:sz w:val="24"/>
          <w:szCs w:val="24"/>
          <w:lang w:eastAsia="es-AR"/>
        </w:rPr>
        <w:t>SCHILD</w:t>
      </w:r>
      <w:r w:rsidRPr="00B301DB">
        <w:rPr>
          <w:rFonts w:ascii="Times New Roman" w:eastAsia="Times New Roman" w:hAnsi="Times New Roman"/>
          <w:sz w:val="24"/>
          <w:szCs w:val="24"/>
          <w:lang w:eastAsia="es-AR"/>
        </w:rPr>
        <w:t>, Rogelio</w:t>
      </w:r>
    </w:p>
    <w:p w:rsidR="00CC0069" w:rsidRPr="00B301DB" w:rsidRDefault="00CC0069" w:rsidP="00CC0069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CC0069" w:rsidRPr="00B301DB" w:rsidRDefault="00CC0069" w:rsidP="00CC0069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CC0069" w:rsidRPr="00B301DB" w:rsidRDefault="00CC0069" w:rsidP="00CC0069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CC0069" w:rsidRDefault="00CC0069" w:rsidP="00CC0069">
      <w:pPr>
        <w:spacing w:after="0" w:line="240" w:lineRule="auto"/>
        <w:jc w:val="both"/>
      </w:pPr>
    </w:p>
    <w:p w:rsidR="00CC0069" w:rsidRDefault="00CC0069" w:rsidP="00CC0069">
      <w:pPr>
        <w:spacing w:after="0" w:line="240" w:lineRule="auto"/>
        <w:jc w:val="both"/>
      </w:pPr>
    </w:p>
    <w:p w:rsidR="002056E2" w:rsidRDefault="002056E2"/>
    <w:sectPr w:rsidR="002056E2" w:rsidSect="007673B7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069"/>
    <w:rsid w:val="002056E2"/>
    <w:rsid w:val="005A3116"/>
    <w:rsid w:val="00AF3A26"/>
    <w:rsid w:val="00CC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004D0-1249-41C2-A204-38DE9C75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00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0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006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ferrutti</dc:creator>
  <cp:keywords/>
  <dc:description/>
  <cp:lastModifiedBy>Romina</cp:lastModifiedBy>
  <cp:revision>2</cp:revision>
  <cp:lastPrinted>2018-09-05T16:35:00Z</cp:lastPrinted>
  <dcterms:created xsi:type="dcterms:W3CDTF">2018-09-19T23:01:00Z</dcterms:created>
  <dcterms:modified xsi:type="dcterms:W3CDTF">2018-09-19T23:01:00Z</dcterms:modified>
</cp:coreProperties>
</file>