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1E" w:rsidRPr="006E35C6" w:rsidRDefault="004C271E" w:rsidP="004C271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t>LA LEGISLATURA DE LA PROVINCIA DE ENTRE RÍOS</w:t>
      </w:r>
    </w:p>
    <w:p w:rsidR="004C271E" w:rsidRPr="006E35C6" w:rsidRDefault="004C271E" w:rsidP="004C271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4C271E" w:rsidRPr="006E35C6" w:rsidRDefault="004C271E" w:rsidP="004C271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 w:rsidRPr="006E35C6">
        <w:rPr>
          <w:rFonts w:ascii="Century Gothic" w:hAnsi="Century Gothic"/>
          <w:b/>
          <w:spacing w:val="20"/>
          <w:sz w:val="22"/>
          <w:szCs w:val="22"/>
          <w:lang w:val="es-MX"/>
        </w:rPr>
        <w:t>SANCIONA CON FUERZA DE LEY:</w:t>
      </w:r>
    </w:p>
    <w:p w:rsidR="004C271E" w:rsidRPr="006E35C6" w:rsidRDefault="004C271E" w:rsidP="004C271E">
      <w:pPr>
        <w:spacing w:line="480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4F0007" w:rsidRDefault="004C271E" w:rsidP="00917003">
      <w:pPr>
        <w:spacing w:line="288" w:lineRule="auto"/>
        <w:jc w:val="both"/>
        <w:outlineLvl w:val="0"/>
        <w:rPr>
          <w:rFonts w:ascii="Century Gothic" w:hAnsi="Century Gothic"/>
          <w:spacing w:val="20"/>
          <w:sz w:val="22"/>
          <w:szCs w:val="22"/>
          <w:lang w:val="es-MX"/>
        </w:rPr>
      </w:pPr>
      <w:r w:rsidRPr="001E7656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ARTÍCULO 1º.-</w:t>
      </w:r>
      <w:r w:rsidRPr="001E7656">
        <w:rPr>
          <w:rFonts w:ascii="Century Gothic" w:hAnsi="Century Gothic"/>
          <w:spacing w:val="20"/>
          <w:sz w:val="22"/>
          <w:szCs w:val="22"/>
          <w:lang w:val="es-MX"/>
        </w:rPr>
        <w:t xml:space="preserve"> Autorízase al Superior Gobierno de la Provincia de Entre Ríos, a aceptar</w:t>
      </w:r>
      <w:r w:rsidR="001E7656"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el ofrecimiento de donación formulado por la Municipalidad</w:t>
      </w:r>
      <w:r w:rsidR="00917003">
        <w:rPr>
          <w:rFonts w:ascii="Century Gothic" w:hAnsi="Century Gothic"/>
          <w:spacing w:val="20"/>
          <w:sz w:val="22"/>
          <w:szCs w:val="22"/>
          <w:lang w:val="es-MX"/>
        </w:rPr>
        <w:t xml:space="preserve"> de Villa Paranacito, Departamento Islas del Ibicuy, del inmueble que según Plano de Mensura Nº 104506,</w:t>
      </w:r>
      <w:r w:rsidR="00A516E8">
        <w:rPr>
          <w:rFonts w:ascii="Century Gothic" w:hAnsi="Century Gothic"/>
          <w:spacing w:val="20"/>
          <w:sz w:val="22"/>
          <w:szCs w:val="22"/>
          <w:lang w:val="es-MX"/>
        </w:rPr>
        <w:t xml:space="preserve"> Matrícula Nº 006227, Partida Provincial Nº 38.041, se ubica en la Provincia de Entre Ríos, Departamento Islas del Ibicuy, Distrito Paranacito, Sección 7</w:t>
      </w:r>
      <w:r w:rsidR="00A516E8">
        <w:rPr>
          <w:rFonts w:ascii="Century Gothic" w:hAnsi="Century Gothic"/>
          <w:spacing w:val="20"/>
          <w:sz w:val="22"/>
          <w:szCs w:val="22"/>
          <w:vertAlign w:val="superscript"/>
          <w:lang w:val="es-MX"/>
        </w:rPr>
        <w:t>º</w:t>
      </w:r>
      <w:r w:rsidR="00A516E8" w:rsidRPr="00A516E8">
        <w:rPr>
          <w:rFonts w:ascii="Century Gothic" w:hAnsi="Century Gothic"/>
          <w:spacing w:val="20"/>
          <w:sz w:val="22"/>
          <w:szCs w:val="22"/>
          <w:lang w:val="es-MX"/>
        </w:rPr>
        <w:t>,</w:t>
      </w:r>
      <w:r w:rsidR="00A516E8">
        <w:rPr>
          <w:rFonts w:ascii="Century Gothic" w:hAnsi="Century Gothic"/>
          <w:spacing w:val="20"/>
          <w:sz w:val="22"/>
          <w:szCs w:val="22"/>
          <w:lang w:val="es-MX"/>
        </w:rPr>
        <w:t xml:space="preserve"> Planta Urbana de Villa Paranacito, Manzana s/n, con domicilio parcelario en calle </w:t>
      </w:r>
      <w:r w:rsidR="00A516E8">
        <w:rPr>
          <w:rFonts w:ascii="Century Gothic" w:hAnsi="Century Gothic"/>
          <w:spacing w:val="20"/>
          <w:sz w:val="22"/>
          <w:szCs w:val="22"/>
          <w:lang w:val="es-MX"/>
        </w:rPr>
        <w:tab/>
        <w:t xml:space="preserve">Pública, con una superficie de ochocientos </w:t>
      </w:r>
      <w:r w:rsidR="00C02846">
        <w:rPr>
          <w:rFonts w:ascii="Century Gothic" w:hAnsi="Century Gothic"/>
          <w:spacing w:val="20"/>
          <w:sz w:val="22"/>
          <w:szCs w:val="22"/>
          <w:lang w:val="es-MX"/>
        </w:rPr>
        <w:t>dieciocho metros cuadrados, cuarenta decímetros cuadrados (818,40 m</w:t>
      </w:r>
      <w:r w:rsidR="00C02846">
        <w:rPr>
          <w:rFonts w:ascii="Century Gothic" w:hAnsi="Century Gothic"/>
          <w:spacing w:val="20"/>
          <w:sz w:val="22"/>
          <w:szCs w:val="22"/>
          <w:vertAlign w:val="superscript"/>
          <w:lang w:val="es-MX"/>
        </w:rPr>
        <w:t>2</w:t>
      </w:r>
      <w:r w:rsidR="00C02846">
        <w:rPr>
          <w:rFonts w:ascii="Century Gothic" w:hAnsi="Century Gothic"/>
          <w:spacing w:val="20"/>
          <w:sz w:val="22"/>
          <w:szCs w:val="22"/>
          <w:lang w:val="es-MX"/>
        </w:rPr>
        <w:t xml:space="preserve">) dentro de los siguientes límites linderos: </w:t>
      </w:r>
      <w:r w:rsidR="00917003" w:rsidRPr="00917003">
        <w:rPr>
          <w:rFonts w:ascii="Century Gothic" w:hAnsi="Century Gothic"/>
          <w:b/>
          <w:spacing w:val="20"/>
          <w:sz w:val="22"/>
          <w:szCs w:val="22"/>
          <w:lang w:val="es-MX"/>
        </w:rPr>
        <w:t>NORTE</w:t>
      </w:r>
      <w:r w:rsidR="00917003" w:rsidRPr="00917003">
        <w:rPr>
          <w:rFonts w:ascii="Century Gothic" w:hAnsi="Century Gothic"/>
          <w:spacing w:val="20"/>
          <w:sz w:val="22"/>
          <w:szCs w:val="22"/>
          <w:lang w:val="es-MX"/>
        </w:rPr>
        <w:t>:</w:t>
      </w:r>
      <w:r w:rsidR="00C02846">
        <w:rPr>
          <w:rFonts w:ascii="Century Gothic" w:hAnsi="Century Gothic"/>
          <w:spacing w:val="20"/>
          <w:sz w:val="22"/>
          <w:szCs w:val="22"/>
          <w:lang w:val="es-MX"/>
        </w:rPr>
        <w:t xml:space="preserve"> Recta (1-2) </w:t>
      </w:r>
      <w:r w:rsidR="00BD3A86">
        <w:rPr>
          <w:rFonts w:ascii="Century Gothic" w:hAnsi="Century Gothic"/>
          <w:spacing w:val="20"/>
          <w:sz w:val="22"/>
          <w:szCs w:val="22"/>
          <w:lang w:val="es-MX"/>
        </w:rPr>
        <w:t xml:space="preserve">al </w:t>
      </w:r>
      <w:r w:rsidR="00C02846">
        <w:rPr>
          <w:rFonts w:ascii="Century Gothic" w:hAnsi="Century Gothic"/>
          <w:spacing w:val="20"/>
          <w:sz w:val="22"/>
          <w:szCs w:val="22"/>
          <w:lang w:val="es-MX"/>
        </w:rPr>
        <w:t>rumbo S. 87º 48´E. de 33,00</w:t>
      </w:r>
      <w:r w:rsidR="00917003" w:rsidRPr="00917003">
        <w:rPr>
          <w:rFonts w:ascii="Century Gothic" w:hAnsi="Century Gothic"/>
          <w:spacing w:val="20"/>
          <w:sz w:val="22"/>
          <w:szCs w:val="22"/>
          <w:lang w:val="es-MX"/>
        </w:rPr>
        <w:t xml:space="preserve"> m. lindado </w:t>
      </w:r>
      <w:r w:rsidR="00C02846">
        <w:rPr>
          <w:rFonts w:ascii="Century Gothic" w:hAnsi="Century Gothic"/>
          <w:spacing w:val="20"/>
          <w:sz w:val="22"/>
          <w:szCs w:val="22"/>
          <w:lang w:val="es-MX"/>
        </w:rPr>
        <w:t>con calle Pública (tierra)</w:t>
      </w:r>
      <w:r w:rsidR="00917003" w:rsidRPr="00917003">
        <w:rPr>
          <w:rFonts w:ascii="Century Gothic" w:hAnsi="Century Gothic"/>
          <w:spacing w:val="20"/>
          <w:sz w:val="22"/>
          <w:szCs w:val="22"/>
          <w:lang w:val="es-MX"/>
        </w:rPr>
        <w:t xml:space="preserve">; </w:t>
      </w:r>
      <w:r w:rsidR="00917003" w:rsidRPr="00917003">
        <w:rPr>
          <w:rFonts w:ascii="Century Gothic" w:hAnsi="Century Gothic"/>
          <w:b/>
          <w:spacing w:val="20"/>
          <w:sz w:val="22"/>
          <w:szCs w:val="22"/>
          <w:lang w:val="es-MX"/>
        </w:rPr>
        <w:t>ESTE:</w:t>
      </w:r>
      <w:r w:rsidR="00917003" w:rsidRPr="00917003">
        <w:rPr>
          <w:rFonts w:ascii="Century Gothic" w:hAnsi="Century Gothic"/>
          <w:spacing w:val="20"/>
          <w:sz w:val="22"/>
          <w:szCs w:val="22"/>
          <w:lang w:val="es-MX"/>
        </w:rPr>
        <w:t xml:space="preserve"> Recta</w:t>
      </w:r>
      <w:r w:rsidR="00C02846">
        <w:rPr>
          <w:rFonts w:ascii="Century Gothic" w:hAnsi="Century Gothic"/>
          <w:spacing w:val="20"/>
          <w:sz w:val="22"/>
          <w:szCs w:val="22"/>
          <w:lang w:val="es-MX"/>
        </w:rPr>
        <w:t xml:space="preserve"> (2-3) </w:t>
      </w:r>
      <w:r w:rsidR="00BD3A86">
        <w:rPr>
          <w:rFonts w:ascii="Century Gothic" w:hAnsi="Century Gothic"/>
          <w:spacing w:val="20"/>
          <w:sz w:val="22"/>
          <w:szCs w:val="22"/>
          <w:lang w:val="es-MX"/>
        </w:rPr>
        <w:t>al rumbo S. 2º 22´O. de 24</w:t>
      </w:r>
      <w:r w:rsidR="00C02846">
        <w:rPr>
          <w:rFonts w:ascii="Century Gothic" w:hAnsi="Century Gothic"/>
          <w:spacing w:val="20"/>
          <w:sz w:val="22"/>
          <w:szCs w:val="22"/>
          <w:lang w:val="es-MX"/>
        </w:rPr>
        <w:t>,85</w:t>
      </w:r>
      <w:r w:rsidR="00917003" w:rsidRPr="00917003">
        <w:rPr>
          <w:rFonts w:ascii="Century Gothic" w:hAnsi="Century Gothic"/>
          <w:spacing w:val="20"/>
          <w:sz w:val="22"/>
          <w:szCs w:val="22"/>
          <w:lang w:val="es-MX"/>
        </w:rPr>
        <w:t xml:space="preserve"> m., lindando con Municipalidad de </w:t>
      </w:r>
      <w:r w:rsidR="004F0007">
        <w:rPr>
          <w:rFonts w:ascii="Century Gothic" w:hAnsi="Century Gothic"/>
          <w:spacing w:val="20"/>
          <w:sz w:val="22"/>
          <w:szCs w:val="22"/>
          <w:lang w:val="es-MX"/>
        </w:rPr>
        <w:t xml:space="preserve">Villa Paranacito; </w:t>
      </w:r>
      <w:r w:rsidR="00917003" w:rsidRPr="00917003">
        <w:rPr>
          <w:rFonts w:ascii="Century Gothic" w:hAnsi="Century Gothic"/>
          <w:b/>
          <w:spacing w:val="20"/>
          <w:sz w:val="22"/>
          <w:szCs w:val="22"/>
          <w:lang w:val="es-MX"/>
        </w:rPr>
        <w:t>SUR</w:t>
      </w:r>
      <w:r w:rsidR="00917003" w:rsidRPr="00917003">
        <w:rPr>
          <w:rFonts w:ascii="Century Gothic" w:hAnsi="Century Gothic"/>
          <w:b/>
          <w:bCs/>
          <w:spacing w:val="20"/>
          <w:sz w:val="22"/>
          <w:szCs w:val="22"/>
          <w:lang w:val="es-MX"/>
        </w:rPr>
        <w:t xml:space="preserve">: </w:t>
      </w:r>
      <w:r w:rsidR="00917003" w:rsidRPr="00917003">
        <w:rPr>
          <w:rFonts w:ascii="Century Gothic" w:hAnsi="Century Gothic"/>
          <w:bCs/>
          <w:spacing w:val="20"/>
          <w:sz w:val="22"/>
          <w:szCs w:val="22"/>
          <w:lang w:val="es-MX"/>
        </w:rPr>
        <w:t>Recta</w:t>
      </w:r>
      <w:r w:rsidR="004F0007">
        <w:rPr>
          <w:rFonts w:ascii="Century Gothic" w:hAnsi="Century Gothic"/>
          <w:bCs/>
          <w:spacing w:val="20"/>
          <w:sz w:val="22"/>
          <w:szCs w:val="22"/>
          <w:lang w:val="es-MX"/>
        </w:rPr>
        <w:t xml:space="preserve"> (3-4) </w:t>
      </w:r>
      <w:r w:rsidR="00BD3A86">
        <w:rPr>
          <w:rFonts w:ascii="Century Gothic" w:hAnsi="Century Gothic"/>
          <w:bCs/>
          <w:spacing w:val="20"/>
          <w:sz w:val="22"/>
          <w:szCs w:val="22"/>
          <w:lang w:val="es-MX"/>
        </w:rPr>
        <w:t>al rumbo</w:t>
      </w:r>
      <w:r w:rsidR="004F0007">
        <w:rPr>
          <w:rFonts w:ascii="Century Gothic" w:hAnsi="Century Gothic"/>
          <w:bCs/>
          <w:spacing w:val="20"/>
          <w:sz w:val="22"/>
          <w:szCs w:val="22"/>
          <w:lang w:val="es-MX"/>
        </w:rPr>
        <w:t xml:space="preserve"> N. 87º 38´O. de 33.00 m., lindando con Municipalidad de Paranacito; </w:t>
      </w:r>
      <w:r w:rsidR="00917003" w:rsidRPr="00917003">
        <w:rPr>
          <w:rFonts w:ascii="Century Gothic" w:hAnsi="Century Gothic"/>
          <w:b/>
          <w:spacing w:val="20"/>
          <w:sz w:val="22"/>
          <w:szCs w:val="22"/>
          <w:lang w:val="es-MX"/>
        </w:rPr>
        <w:t xml:space="preserve">OESTE: </w:t>
      </w:r>
      <w:r w:rsidR="001F6DAC">
        <w:rPr>
          <w:rFonts w:ascii="Century Gothic" w:hAnsi="Century Gothic"/>
          <w:spacing w:val="20"/>
          <w:sz w:val="22"/>
          <w:szCs w:val="22"/>
          <w:lang w:val="es-MX"/>
        </w:rPr>
        <w:t>Recta</w:t>
      </w:r>
      <w:r w:rsidR="00917003" w:rsidRPr="00917003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1F6DAC">
        <w:rPr>
          <w:rFonts w:ascii="Century Gothic" w:hAnsi="Century Gothic"/>
          <w:spacing w:val="20"/>
          <w:sz w:val="22"/>
          <w:szCs w:val="22"/>
          <w:lang w:val="es-MX"/>
        </w:rPr>
        <w:t>(4-</w:t>
      </w:r>
      <w:r w:rsidR="004F0007">
        <w:rPr>
          <w:rFonts w:ascii="Century Gothic" w:hAnsi="Century Gothic"/>
          <w:spacing w:val="20"/>
          <w:sz w:val="22"/>
          <w:szCs w:val="22"/>
          <w:lang w:val="es-MX"/>
        </w:rPr>
        <w:t>1</w:t>
      </w:r>
      <w:r w:rsidR="001F6DAC">
        <w:rPr>
          <w:rFonts w:ascii="Century Gothic" w:hAnsi="Century Gothic"/>
          <w:spacing w:val="20"/>
          <w:sz w:val="22"/>
          <w:szCs w:val="22"/>
          <w:lang w:val="es-MX"/>
        </w:rPr>
        <w:t>)</w:t>
      </w:r>
      <w:r w:rsidR="004F0007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BD3A86">
        <w:rPr>
          <w:rFonts w:ascii="Century Gothic" w:hAnsi="Century Gothic"/>
          <w:spacing w:val="20"/>
          <w:sz w:val="22"/>
          <w:szCs w:val="22"/>
          <w:lang w:val="es-MX"/>
        </w:rPr>
        <w:t xml:space="preserve">al </w:t>
      </w:r>
      <w:r w:rsidR="004F0007">
        <w:rPr>
          <w:rFonts w:ascii="Century Gothic" w:hAnsi="Century Gothic"/>
          <w:spacing w:val="20"/>
          <w:sz w:val="22"/>
          <w:szCs w:val="22"/>
          <w:lang w:val="es-MX"/>
        </w:rPr>
        <w:t>rumbo N. 2º 22´E. de 24,75 m. lindando con calle Pública (tierra).-</w:t>
      </w:r>
    </w:p>
    <w:p w:rsidR="00CA4832" w:rsidRPr="00196FB3" w:rsidRDefault="00CA4832" w:rsidP="009E40E3">
      <w:pPr>
        <w:spacing w:line="288" w:lineRule="auto"/>
        <w:ind w:right="-1"/>
        <w:jc w:val="both"/>
        <w:rPr>
          <w:rFonts w:ascii="Century Gothic" w:hAnsi="Century Gothic"/>
          <w:b/>
          <w:color w:val="FF0000"/>
          <w:spacing w:val="20"/>
          <w:sz w:val="22"/>
          <w:szCs w:val="22"/>
          <w:u w:val="single"/>
          <w:lang w:val="es-MX"/>
        </w:rPr>
      </w:pPr>
    </w:p>
    <w:p w:rsidR="004C271E" w:rsidRDefault="00AE2E74" w:rsidP="00712FDE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4F0007"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ARTÍCULO 2º.-</w:t>
      </w:r>
      <w:r w:rsidRPr="004F0007">
        <w:rPr>
          <w:rFonts w:ascii="Century Gothic" w:hAnsi="Century Gothic"/>
          <w:spacing w:val="20"/>
          <w:sz w:val="22"/>
          <w:szCs w:val="22"/>
          <w:lang w:val="es-MX"/>
        </w:rPr>
        <w:t xml:space="preserve"> </w:t>
      </w:r>
      <w:r w:rsidR="001F6DAC">
        <w:rPr>
          <w:rFonts w:ascii="Century Gothic" w:hAnsi="Century Gothic"/>
          <w:spacing w:val="20"/>
          <w:sz w:val="22"/>
          <w:szCs w:val="22"/>
          <w:lang w:val="es-MX"/>
        </w:rPr>
        <w:t>Establécese</w:t>
      </w:r>
      <w:r w:rsidR="00712FDE">
        <w:rPr>
          <w:rFonts w:ascii="Century Gothic" w:hAnsi="Century Gothic"/>
          <w:spacing w:val="20"/>
          <w:sz w:val="22"/>
          <w:szCs w:val="22"/>
          <w:lang w:val="es-MX"/>
        </w:rPr>
        <w:t xml:space="preserve"> que el inmueble donado será destinado a la construcción del edificio de la Unidad Educativa Nº 11 “Sonrisas de Sol”.-</w:t>
      </w:r>
    </w:p>
    <w:p w:rsidR="00712FDE" w:rsidRPr="004F0007" w:rsidRDefault="00712FDE" w:rsidP="00712FDE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712FDE" w:rsidRPr="006E35C6" w:rsidRDefault="00C464F2" w:rsidP="00712FDE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6653A3">
        <w:rPr>
          <w:rFonts w:ascii="Century Gothic" w:hAnsi="Century Gothic"/>
          <w:b/>
          <w:color w:val="000000"/>
          <w:spacing w:val="20"/>
          <w:sz w:val="22"/>
          <w:szCs w:val="22"/>
          <w:u w:val="single"/>
          <w:lang w:val="es-MX"/>
        </w:rPr>
        <w:t>ARTÍCULO 3</w:t>
      </w:r>
      <w:r w:rsidR="004C271E" w:rsidRPr="006653A3">
        <w:rPr>
          <w:rFonts w:ascii="Century Gothic" w:hAnsi="Century Gothic"/>
          <w:b/>
          <w:color w:val="000000"/>
          <w:spacing w:val="20"/>
          <w:sz w:val="22"/>
          <w:szCs w:val="22"/>
          <w:u w:val="single"/>
          <w:lang w:val="es-MX"/>
        </w:rPr>
        <w:t>°.-</w:t>
      </w:r>
      <w:r w:rsidR="004C271E" w:rsidRPr="006653A3">
        <w:rPr>
          <w:rFonts w:ascii="Century Gothic" w:hAnsi="Century Gothic"/>
          <w:color w:val="000000"/>
          <w:spacing w:val="20"/>
          <w:sz w:val="22"/>
          <w:szCs w:val="22"/>
          <w:lang w:val="es-MX"/>
        </w:rPr>
        <w:t xml:space="preserve"> </w:t>
      </w:r>
      <w:r w:rsidR="00712FDE"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Facúltase a </w:t>
      </w:r>
      <w:smartTag w:uri="urn:schemas-microsoft-com:office:smarttags" w:element="PersonName">
        <w:smartTagPr>
          <w:attr w:name="ProductID" w:val="la Escriban￭a Mayor"/>
        </w:smartTagPr>
        <w:r w:rsidR="00712FDE" w:rsidRPr="006E35C6">
          <w:rPr>
            <w:rFonts w:ascii="Century Gothic" w:hAnsi="Century Gothic"/>
            <w:spacing w:val="20"/>
            <w:sz w:val="22"/>
            <w:szCs w:val="22"/>
            <w:lang w:val="es-MX"/>
          </w:rPr>
          <w:t xml:space="preserve">la </w:t>
        </w:r>
        <w:r w:rsidR="00712FDE" w:rsidRPr="006E35C6">
          <w:rPr>
            <w:rFonts w:ascii="Century Gothic" w:hAnsi="Century Gothic"/>
            <w:spacing w:val="20"/>
            <w:sz w:val="22"/>
            <w:szCs w:val="22"/>
            <w:lang w:val="es-ES_tradnl"/>
          </w:rPr>
          <w:t>Escribanía Mayor</w:t>
        </w:r>
      </w:smartTag>
      <w:r w:rsidR="00712FDE" w:rsidRPr="006E35C6">
        <w:rPr>
          <w:rFonts w:ascii="Century Gothic" w:hAnsi="Century Gothic"/>
          <w:spacing w:val="20"/>
          <w:sz w:val="22"/>
          <w:szCs w:val="22"/>
          <w:lang w:val="es-ES_tradnl"/>
        </w:rPr>
        <w:t xml:space="preserve"> de Gobierno</w:t>
      </w:r>
      <w:r w:rsidR="00712FDE"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a realizar los trámites conducentes para la efectiva transferencia de dominio del inmueble individualizado, a favor del Superior Gobierno de </w:t>
      </w:r>
      <w:smartTag w:uri="urn:schemas-microsoft-com:office:smarttags" w:element="PersonName">
        <w:smartTagPr>
          <w:attr w:name="ProductID" w:val="la Provincia"/>
        </w:smartTagPr>
        <w:r w:rsidR="00712FDE" w:rsidRPr="006E35C6">
          <w:rPr>
            <w:rFonts w:ascii="Century Gothic" w:hAnsi="Century Gothic"/>
            <w:spacing w:val="20"/>
            <w:sz w:val="22"/>
            <w:szCs w:val="22"/>
            <w:lang w:val="es-MX"/>
          </w:rPr>
          <w:t>la Provincia</w:t>
        </w:r>
      </w:smartTag>
      <w:r w:rsidR="00712FDE" w:rsidRPr="006E35C6">
        <w:rPr>
          <w:rFonts w:ascii="Century Gothic" w:hAnsi="Century Gothic"/>
          <w:spacing w:val="20"/>
          <w:sz w:val="22"/>
          <w:szCs w:val="22"/>
          <w:lang w:val="es-MX"/>
        </w:rPr>
        <w:t xml:space="preserve"> de Entre Ríos.-</w:t>
      </w:r>
    </w:p>
    <w:p w:rsidR="00712FDE" w:rsidRDefault="00712FDE" w:rsidP="004C271E">
      <w:pPr>
        <w:spacing w:line="288" w:lineRule="auto"/>
        <w:ind w:right="-1"/>
        <w:jc w:val="both"/>
        <w:rPr>
          <w:rFonts w:ascii="Century Gothic" w:hAnsi="Century Gothic"/>
          <w:color w:val="000000"/>
          <w:spacing w:val="20"/>
          <w:sz w:val="22"/>
          <w:szCs w:val="22"/>
          <w:lang w:val="es-MX"/>
        </w:rPr>
      </w:pPr>
    </w:p>
    <w:p w:rsidR="004C271E" w:rsidRPr="006653A3" w:rsidRDefault="00712FDE" w:rsidP="004C271E">
      <w:pPr>
        <w:spacing w:line="288" w:lineRule="auto"/>
        <w:ind w:right="-1"/>
        <w:jc w:val="both"/>
        <w:rPr>
          <w:rFonts w:ascii="Century Gothic" w:hAnsi="Century Gothic"/>
          <w:color w:val="000000"/>
          <w:spacing w:val="20"/>
          <w:sz w:val="22"/>
          <w:szCs w:val="22"/>
          <w:lang w:val="es-MX"/>
        </w:rPr>
      </w:pPr>
      <w:r>
        <w:rPr>
          <w:rFonts w:ascii="Century Gothic" w:hAnsi="Century Gothic"/>
          <w:b/>
          <w:color w:val="000000"/>
          <w:spacing w:val="20"/>
          <w:sz w:val="22"/>
          <w:szCs w:val="22"/>
          <w:u w:val="single"/>
          <w:lang w:val="es-MX"/>
        </w:rPr>
        <w:t>ARTÍCULO 4</w:t>
      </w:r>
      <w:r w:rsidRPr="006653A3">
        <w:rPr>
          <w:rFonts w:ascii="Century Gothic" w:hAnsi="Century Gothic"/>
          <w:b/>
          <w:color w:val="000000"/>
          <w:spacing w:val="20"/>
          <w:sz w:val="22"/>
          <w:szCs w:val="22"/>
          <w:u w:val="single"/>
          <w:lang w:val="es-MX"/>
        </w:rPr>
        <w:t>°.-</w:t>
      </w:r>
      <w:r>
        <w:rPr>
          <w:rFonts w:ascii="Century Gothic" w:hAnsi="Century Gothic"/>
          <w:color w:val="000000"/>
          <w:spacing w:val="20"/>
          <w:sz w:val="22"/>
          <w:szCs w:val="22"/>
          <w:lang w:val="es-MX"/>
        </w:rPr>
        <w:t xml:space="preserve"> </w:t>
      </w:r>
      <w:r w:rsidR="004C271E" w:rsidRPr="006653A3">
        <w:rPr>
          <w:rFonts w:ascii="Century Gothic" w:hAnsi="Century Gothic"/>
          <w:color w:val="000000"/>
          <w:spacing w:val="20"/>
          <w:sz w:val="22"/>
          <w:szCs w:val="22"/>
          <w:lang w:val="es-MX"/>
        </w:rPr>
        <w:t>COMUNÍQUESE, etc.-</w:t>
      </w:r>
      <w:bookmarkStart w:id="0" w:name="_GoBack"/>
      <w:bookmarkEnd w:id="0"/>
    </w:p>
    <w:sectPr w:rsidR="004C271E" w:rsidRPr="006653A3" w:rsidSect="00914EE1">
      <w:pgSz w:w="11906" w:h="16838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29" w:rsidRDefault="00831629">
      <w:r>
        <w:separator/>
      </w:r>
    </w:p>
  </w:endnote>
  <w:endnote w:type="continuationSeparator" w:id="0">
    <w:p w:rsidR="00831629" w:rsidRDefault="0083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29" w:rsidRDefault="00831629">
      <w:r>
        <w:separator/>
      </w:r>
    </w:p>
  </w:footnote>
  <w:footnote w:type="continuationSeparator" w:id="0">
    <w:p w:rsidR="00831629" w:rsidRDefault="00831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1E"/>
    <w:rsid w:val="000104D3"/>
    <w:rsid w:val="00016B55"/>
    <w:rsid w:val="00027457"/>
    <w:rsid w:val="00034949"/>
    <w:rsid w:val="00035EB6"/>
    <w:rsid w:val="0004035D"/>
    <w:rsid w:val="00091471"/>
    <w:rsid w:val="000A0D7C"/>
    <w:rsid w:val="000D3F72"/>
    <w:rsid w:val="000D5383"/>
    <w:rsid w:val="000D5AAB"/>
    <w:rsid w:val="000E101C"/>
    <w:rsid w:val="000E4D4F"/>
    <w:rsid w:val="000F4BBE"/>
    <w:rsid w:val="000F72CE"/>
    <w:rsid w:val="00124551"/>
    <w:rsid w:val="001257A8"/>
    <w:rsid w:val="00130FDC"/>
    <w:rsid w:val="001310D6"/>
    <w:rsid w:val="001542E7"/>
    <w:rsid w:val="00175629"/>
    <w:rsid w:val="001808B5"/>
    <w:rsid w:val="00181EE2"/>
    <w:rsid w:val="00196FB3"/>
    <w:rsid w:val="001A45EA"/>
    <w:rsid w:val="001B2C03"/>
    <w:rsid w:val="001E7656"/>
    <w:rsid w:val="001F4617"/>
    <w:rsid w:val="001F589B"/>
    <w:rsid w:val="001F6DAC"/>
    <w:rsid w:val="00222B53"/>
    <w:rsid w:val="00230045"/>
    <w:rsid w:val="00256FF4"/>
    <w:rsid w:val="002658E2"/>
    <w:rsid w:val="002663EE"/>
    <w:rsid w:val="00267EB9"/>
    <w:rsid w:val="00280334"/>
    <w:rsid w:val="002827E6"/>
    <w:rsid w:val="002929F7"/>
    <w:rsid w:val="002A1EAC"/>
    <w:rsid w:val="002B5D83"/>
    <w:rsid w:val="002D2C80"/>
    <w:rsid w:val="002E040F"/>
    <w:rsid w:val="0031677D"/>
    <w:rsid w:val="003217A3"/>
    <w:rsid w:val="0032363D"/>
    <w:rsid w:val="0034021C"/>
    <w:rsid w:val="00346766"/>
    <w:rsid w:val="00354A7D"/>
    <w:rsid w:val="00373ACB"/>
    <w:rsid w:val="003908D1"/>
    <w:rsid w:val="0039674D"/>
    <w:rsid w:val="003B42A9"/>
    <w:rsid w:val="003C5376"/>
    <w:rsid w:val="003D4B29"/>
    <w:rsid w:val="003E53FA"/>
    <w:rsid w:val="003E6424"/>
    <w:rsid w:val="00417500"/>
    <w:rsid w:val="00422154"/>
    <w:rsid w:val="00422B6D"/>
    <w:rsid w:val="00427BE7"/>
    <w:rsid w:val="00434A6C"/>
    <w:rsid w:val="00455C65"/>
    <w:rsid w:val="00457C1B"/>
    <w:rsid w:val="00467C6B"/>
    <w:rsid w:val="0049796F"/>
    <w:rsid w:val="004A271D"/>
    <w:rsid w:val="004B64B1"/>
    <w:rsid w:val="004C09EE"/>
    <w:rsid w:val="004C271E"/>
    <w:rsid w:val="004C714D"/>
    <w:rsid w:val="004D528D"/>
    <w:rsid w:val="004D647A"/>
    <w:rsid w:val="004E70A7"/>
    <w:rsid w:val="004F0007"/>
    <w:rsid w:val="004F7FBA"/>
    <w:rsid w:val="00504831"/>
    <w:rsid w:val="0052061E"/>
    <w:rsid w:val="00523DB6"/>
    <w:rsid w:val="005519E0"/>
    <w:rsid w:val="005553B2"/>
    <w:rsid w:val="0055618A"/>
    <w:rsid w:val="005A7E7E"/>
    <w:rsid w:val="005E01F3"/>
    <w:rsid w:val="005E06CD"/>
    <w:rsid w:val="005E4B9E"/>
    <w:rsid w:val="005E7D39"/>
    <w:rsid w:val="005F5F30"/>
    <w:rsid w:val="006232C6"/>
    <w:rsid w:val="00645340"/>
    <w:rsid w:val="00645DA7"/>
    <w:rsid w:val="00646BEC"/>
    <w:rsid w:val="006653A3"/>
    <w:rsid w:val="00687A8F"/>
    <w:rsid w:val="00691BFD"/>
    <w:rsid w:val="0069500A"/>
    <w:rsid w:val="006A2189"/>
    <w:rsid w:val="006A4380"/>
    <w:rsid w:val="006C3013"/>
    <w:rsid w:val="006D0512"/>
    <w:rsid w:val="006D333A"/>
    <w:rsid w:val="006F4F71"/>
    <w:rsid w:val="00712FDE"/>
    <w:rsid w:val="00715943"/>
    <w:rsid w:val="007266DC"/>
    <w:rsid w:val="0073093A"/>
    <w:rsid w:val="007321E7"/>
    <w:rsid w:val="007663AB"/>
    <w:rsid w:val="0078041E"/>
    <w:rsid w:val="007958E0"/>
    <w:rsid w:val="00795C75"/>
    <w:rsid w:val="00796E7B"/>
    <w:rsid w:val="007B113D"/>
    <w:rsid w:val="007D3EDC"/>
    <w:rsid w:val="007D77A8"/>
    <w:rsid w:val="007F6436"/>
    <w:rsid w:val="0080035C"/>
    <w:rsid w:val="00802207"/>
    <w:rsid w:val="0081415A"/>
    <w:rsid w:val="00823A04"/>
    <w:rsid w:val="0082637A"/>
    <w:rsid w:val="00831629"/>
    <w:rsid w:val="00841674"/>
    <w:rsid w:val="008471B7"/>
    <w:rsid w:val="00852697"/>
    <w:rsid w:val="00854A87"/>
    <w:rsid w:val="00854D87"/>
    <w:rsid w:val="00855357"/>
    <w:rsid w:val="00870943"/>
    <w:rsid w:val="00895277"/>
    <w:rsid w:val="008A4A2A"/>
    <w:rsid w:val="008B1BCC"/>
    <w:rsid w:val="008E33E0"/>
    <w:rsid w:val="008F5497"/>
    <w:rsid w:val="008F7C61"/>
    <w:rsid w:val="00914EE1"/>
    <w:rsid w:val="00917003"/>
    <w:rsid w:val="00927E4F"/>
    <w:rsid w:val="00935712"/>
    <w:rsid w:val="009522A3"/>
    <w:rsid w:val="009610DF"/>
    <w:rsid w:val="00964B06"/>
    <w:rsid w:val="00977CAB"/>
    <w:rsid w:val="00996560"/>
    <w:rsid w:val="009A6F47"/>
    <w:rsid w:val="009E40E3"/>
    <w:rsid w:val="00A04D02"/>
    <w:rsid w:val="00A23E18"/>
    <w:rsid w:val="00A32B21"/>
    <w:rsid w:val="00A35F47"/>
    <w:rsid w:val="00A370F3"/>
    <w:rsid w:val="00A516E8"/>
    <w:rsid w:val="00A56DA2"/>
    <w:rsid w:val="00A63A1E"/>
    <w:rsid w:val="00A84386"/>
    <w:rsid w:val="00A852F3"/>
    <w:rsid w:val="00A97873"/>
    <w:rsid w:val="00AA1447"/>
    <w:rsid w:val="00AA24DD"/>
    <w:rsid w:val="00AB4A41"/>
    <w:rsid w:val="00AB6690"/>
    <w:rsid w:val="00AD2512"/>
    <w:rsid w:val="00AE0279"/>
    <w:rsid w:val="00AE2E74"/>
    <w:rsid w:val="00AF7236"/>
    <w:rsid w:val="00B04D04"/>
    <w:rsid w:val="00B11FE1"/>
    <w:rsid w:val="00B21856"/>
    <w:rsid w:val="00B3128E"/>
    <w:rsid w:val="00B323A0"/>
    <w:rsid w:val="00B35B6E"/>
    <w:rsid w:val="00B61103"/>
    <w:rsid w:val="00B62957"/>
    <w:rsid w:val="00B76FA0"/>
    <w:rsid w:val="00B770AD"/>
    <w:rsid w:val="00B775F9"/>
    <w:rsid w:val="00B847B3"/>
    <w:rsid w:val="00BA1EC4"/>
    <w:rsid w:val="00BB0BF9"/>
    <w:rsid w:val="00BD3A86"/>
    <w:rsid w:val="00BD5D28"/>
    <w:rsid w:val="00BE2FBF"/>
    <w:rsid w:val="00C02846"/>
    <w:rsid w:val="00C0313B"/>
    <w:rsid w:val="00C05D21"/>
    <w:rsid w:val="00C30060"/>
    <w:rsid w:val="00C330F8"/>
    <w:rsid w:val="00C464F2"/>
    <w:rsid w:val="00C707BC"/>
    <w:rsid w:val="00C728C2"/>
    <w:rsid w:val="00C77D43"/>
    <w:rsid w:val="00CA3C2A"/>
    <w:rsid w:val="00CA4832"/>
    <w:rsid w:val="00CD2D1F"/>
    <w:rsid w:val="00CE1E58"/>
    <w:rsid w:val="00CF64FB"/>
    <w:rsid w:val="00D073A0"/>
    <w:rsid w:val="00D26D6A"/>
    <w:rsid w:val="00D3075D"/>
    <w:rsid w:val="00D35EB5"/>
    <w:rsid w:val="00D55A1D"/>
    <w:rsid w:val="00D571C3"/>
    <w:rsid w:val="00D6143F"/>
    <w:rsid w:val="00D63C13"/>
    <w:rsid w:val="00D75D16"/>
    <w:rsid w:val="00DA76A4"/>
    <w:rsid w:val="00DB2698"/>
    <w:rsid w:val="00DC0933"/>
    <w:rsid w:val="00DD3F62"/>
    <w:rsid w:val="00DD7660"/>
    <w:rsid w:val="00DE1463"/>
    <w:rsid w:val="00DE3F69"/>
    <w:rsid w:val="00E01563"/>
    <w:rsid w:val="00E040C2"/>
    <w:rsid w:val="00E328F6"/>
    <w:rsid w:val="00E517E0"/>
    <w:rsid w:val="00E54CDB"/>
    <w:rsid w:val="00E56A38"/>
    <w:rsid w:val="00E90204"/>
    <w:rsid w:val="00EA02A2"/>
    <w:rsid w:val="00EA7189"/>
    <w:rsid w:val="00EC2BCB"/>
    <w:rsid w:val="00EC4256"/>
    <w:rsid w:val="00EC4384"/>
    <w:rsid w:val="00EC6B4A"/>
    <w:rsid w:val="00ED0F5D"/>
    <w:rsid w:val="00ED3F4E"/>
    <w:rsid w:val="00EE3758"/>
    <w:rsid w:val="00EE3B3B"/>
    <w:rsid w:val="00EE54CC"/>
    <w:rsid w:val="00EF5324"/>
    <w:rsid w:val="00F22439"/>
    <w:rsid w:val="00F231F1"/>
    <w:rsid w:val="00F404BC"/>
    <w:rsid w:val="00F70012"/>
    <w:rsid w:val="00F77F78"/>
    <w:rsid w:val="00F934B6"/>
    <w:rsid w:val="00FA1982"/>
    <w:rsid w:val="00FA7AAC"/>
    <w:rsid w:val="00FF1CFF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6F5A-5B93-4E66-B2A9-886F7462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1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C271E"/>
    <w:pPr>
      <w:keepNext/>
      <w:jc w:val="both"/>
      <w:outlineLvl w:val="3"/>
    </w:pPr>
    <w:rPr>
      <w:rFonts w:ascii="Comic Sans MS" w:hAnsi="Comic Sans MS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4C271E"/>
    <w:rPr>
      <w:rFonts w:ascii="Comic Sans MS" w:eastAsia="Times New Roman" w:hAnsi="Comic Sans MS" w:cs="Times New Roman"/>
      <w:sz w:val="24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4C271E"/>
    <w:pPr>
      <w:spacing w:line="360" w:lineRule="auto"/>
      <w:ind w:right="-885" w:firstLine="1620"/>
      <w:jc w:val="both"/>
    </w:pPr>
    <w:rPr>
      <w:lang w:val="es-MX"/>
    </w:rPr>
  </w:style>
  <w:style w:type="character" w:customStyle="1" w:styleId="Sangra2detindependienteCar">
    <w:name w:val="Sangría 2 de t. independiente Car"/>
    <w:link w:val="Sangra2detindependiente"/>
    <w:semiHidden/>
    <w:rsid w:val="004C271E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4C271E"/>
    <w:pPr>
      <w:jc w:val="both"/>
    </w:pPr>
    <w:rPr>
      <w:szCs w:val="20"/>
      <w:lang w:val="x-none"/>
    </w:rPr>
  </w:style>
  <w:style w:type="character" w:customStyle="1" w:styleId="TextoindependienteCar">
    <w:name w:val="Texto independiente Car"/>
    <w:link w:val="Textoindependiente"/>
    <w:semiHidden/>
    <w:rsid w:val="004C271E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C271E"/>
    <w:pPr>
      <w:spacing w:line="360" w:lineRule="auto"/>
      <w:ind w:right="44" w:firstLine="1584"/>
      <w:jc w:val="both"/>
      <w:outlineLvl w:val="0"/>
    </w:pPr>
    <w:rPr>
      <w:rFonts w:ascii="Comic Sans MS" w:hAnsi="Comic Sans MS"/>
      <w:lang w:val="es-MX"/>
    </w:rPr>
  </w:style>
  <w:style w:type="character" w:customStyle="1" w:styleId="SangradetextonormalCar">
    <w:name w:val="Sangría de texto normal Car"/>
    <w:link w:val="Sangradetextonormal"/>
    <w:semiHidden/>
    <w:rsid w:val="004C271E"/>
    <w:rPr>
      <w:rFonts w:ascii="Comic Sans MS" w:eastAsia="Times New Roman" w:hAnsi="Comic Sans MS" w:cs="Times New Roman"/>
      <w:sz w:val="24"/>
      <w:szCs w:val="24"/>
      <w:lang w:val="es-MX" w:eastAsia="es-ES"/>
    </w:rPr>
  </w:style>
  <w:style w:type="character" w:customStyle="1" w:styleId="FontStyle19">
    <w:name w:val="Font Style19"/>
    <w:rsid w:val="004C271E"/>
    <w:rPr>
      <w:rFonts w:ascii="Arial" w:hAnsi="Arial" w:cs="Arial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E3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E3F6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E3F6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9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1594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1658-381D-4AB1-8D13-498A88DB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CGE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Vane2</dc:creator>
  <cp:keywords/>
  <cp:lastModifiedBy>Senado</cp:lastModifiedBy>
  <cp:revision>2</cp:revision>
  <cp:lastPrinted>2018-05-09T11:39:00Z</cp:lastPrinted>
  <dcterms:created xsi:type="dcterms:W3CDTF">2018-09-06T11:29:00Z</dcterms:created>
  <dcterms:modified xsi:type="dcterms:W3CDTF">2018-09-06T11:29:00Z</dcterms:modified>
</cp:coreProperties>
</file>