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446" w:rsidRDefault="00185446" w:rsidP="00185446">
      <w:pPr>
        <w:pStyle w:val="Textoindependiente"/>
        <w:jc w:val="center"/>
        <w:rPr>
          <w:spacing w:val="-6"/>
          <w:sz w:val="22"/>
        </w:rPr>
      </w:pPr>
      <w:r>
        <w:rPr>
          <w:spacing w:val="-6"/>
          <w:sz w:val="22"/>
        </w:rPr>
        <w:t>LA LEGISLATURA DE LA PROVINCIA DE ENTRE RÍOS SANCIONA CON FUERZA DE</w:t>
      </w:r>
    </w:p>
    <w:p w:rsidR="00185446" w:rsidRDefault="00185446" w:rsidP="00185446">
      <w:pPr>
        <w:jc w:val="center"/>
        <w:rPr>
          <w:rFonts w:ascii="Arial" w:hAnsi="Arial"/>
          <w:b/>
        </w:rPr>
      </w:pPr>
    </w:p>
    <w:p w:rsidR="00185446" w:rsidRPr="00AF2FE9" w:rsidRDefault="00185446" w:rsidP="00185446">
      <w:pPr>
        <w:spacing w:after="0" w:line="240" w:lineRule="auto"/>
        <w:jc w:val="center"/>
        <w:rPr>
          <w:rFonts w:ascii="Arial" w:hAnsi="Arial"/>
          <w:b/>
          <w:sz w:val="24"/>
          <w:szCs w:val="24"/>
        </w:rPr>
      </w:pPr>
      <w:r w:rsidRPr="00AF2FE9">
        <w:rPr>
          <w:rFonts w:ascii="Arial" w:hAnsi="Arial"/>
          <w:b/>
          <w:sz w:val="24"/>
          <w:szCs w:val="24"/>
        </w:rPr>
        <w:t>L E Y :</w:t>
      </w:r>
    </w:p>
    <w:p w:rsidR="00185446" w:rsidRPr="003255FD" w:rsidRDefault="00185446" w:rsidP="00185446">
      <w:pPr>
        <w:spacing w:after="0" w:line="240" w:lineRule="auto"/>
        <w:jc w:val="both"/>
        <w:rPr>
          <w:rFonts w:ascii="Arial" w:hAnsi="Arial"/>
          <w:sz w:val="24"/>
          <w:szCs w:val="24"/>
        </w:rPr>
      </w:pPr>
    </w:p>
    <w:p w:rsidR="00185446" w:rsidRPr="003255FD" w:rsidRDefault="00185446" w:rsidP="00185446">
      <w:pPr>
        <w:spacing w:after="0" w:line="240" w:lineRule="auto"/>
        <w:jc w:val="both"/>
        <w:rPr>
          <w:rFonts w:ascii="Arial" w:hAnsi="Arial"/>
          <w:sz w:val="24"/>
          <w:szCs w:val="24"/>
        </w:rPr>
      </w:pPr>
    </w:p>
    <w:tbl>
      <w:tblPr>
        <w:tblW w:w="0" w:type="auto"/>
        <w:tblInd w:w="-5" w:type="dxa"/>
        <w:tblLayout w:type="fixed"/>
        <w:tblLook w:val="04A0" w:firstRow="1" w:lastRow="0" w:firstColumn="1" w:lastColumn="0" w:noHBand="0" w:noVBand="1"/>
      </w:tblPr>
      <w:tblGrid>
        <w:gridCol w:w="8731"/>
      </w:tblGrid>
      <w:tr w:rsidR="00185446" w:rsidRPr="000254CF" w:rsidTr="00DB1740">
        <w:tc>
          <w:tcPr>
            <w:tcW w:w="8731" w:type="dxa"/>
            <w:hideMark/>
          </w:tcPr>
          <w:p w:rsidR="00185446" w:rsidRPr="000254CF" w:rsidRDefault="00185446" w:rsidP="00DB1740">
            <w:pPr>
              <w:spacing w:before="120" w:after="120" w:line="276" w:lineRule="auto"/>
              <w:jc w:val="both"/>
              <w:rPr>
                <w:rFonts w:ascii="Arial" w:hAnsi="Arial" w:cs="Arial"/>
                <w:sz w:val="24"/>
                <w:szCs w:val="24"/>
              </w:rPr>
            </w:pPr>
            <w:r w:rsidRPr="000254CF">
              <w:rPr>
                <w:rFonts w:ascii="Arial" w:hAnsi="Arial" w:cs="Arial"/>
                <w:b/>
                <w:sz w:val="24"/>
                <w:szCs w:val="24"/>
              </w:rPr>
              <w:t>CAPÍTULO I – GENERALIDADES.</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OBJETO: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w:t>
      </w:r>
      <w:r w:rsidRPr="000254CF">
        <w:rPr>
          <w:rFonts w:ascii="Arial" w:hAnsi="Arial" w:cs="Arial"/>
          <w:b/>
          <w:bCs/>
          <w:sz w:val="24"/>
          <w:szCs w:val="24"/>
          <w:u w:val="single"/>
        </w:rPr>
        <w:t>º.-</w:t>
      </w:r>
      <w:r w:rsidRPr="000254CF">
        <w:rPr>
          <w:rFonts w:ascii="Arial" w:hAnsi="Arial" w:cs="Arial"/>
          <w:sz w:val="24"/>
          <w:szCs w:val="24"/>
        </w:rPr>
        <w:t xml:space="preserve"> La presente Ley fija los honorarios mínimos que corresponden al ejercicio de las profesiones que reglamenta la LEY N° 8815 de creación del Colegio de Ingenieros Espec</w:t>
      </w:r>
      <w:r>
        <w:rPr>
          <w:rFonts w:ascii="Arial" w:hAnsi="Arial" w:cs="Arial"/>
          <w:sz w:val="24"/>
          <w:szCs w:val="24"/>
        </w:rPr>
        <w:t>ialistas de Entre Ríos (CIEER).</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jc w:val="both"/>
        <w:rPr>
          <w:rFonts w:ascii="Arial" w:hAnsi="Arial" w:cs="Arial"/>
          <w:sz w:val="24"/>
          <w:szCs w:val="24"/>
        </w:rPr>
      </w:pPr>
      <w:r>
        <w:rPr>
          <w:rFonts w:ascii="Arial" w:hAnsi="Arial" w:cs="Arial"/>
          <w:b/>
          <w:sz w:val="24"/>
          <w:szCs w:val="24"/>
        </w:rPr>
        <w:t>ALCANCE DEL ARANCEL:</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w:t>
      </w:r>
      <w:r w:rsidRPr="000254CF">
        <w:rPr>
          <w:rFonts w:ascii="Arial" w:hAnsi="Arial" w:cs="Arial"/>
          <w:b/>
          <w:bCs/>
          <w:sz w:val="24"/>
          <w:szCs w:val="24"/>
          <w:u w:val="single"/>
        </w:rPr>
        <w:t>2º.-</w:t>
      </w:r>
      <w:r w:rsidRPr="000254CF">
        <w:rPr>
          <w:rFonts w:ascii="Arial" w:hAnsi="Arial" w:cs="Arial"/>
          <w:sz w:val="24"/>
          <w:szCs w:val="24"/>
        </w:rPr>
        <w:t xml:space="preserve"> Los presentes Aranceles fijan los honorarios mínimos que deben cobrar los profesionales del CIEER y se refieran a tareas de ejecución normal. Para las que ofrezcan dificultades o condiciones especiales corresponderán honorarios convencionales o recargos sobre aquellos. Los fines esenciales que inspiran esta Ley son: dignificar y jerarquizar las funciones de los profesionales matriculados en el Colegio de Ingenier</w:t>
      </w:r>
      <w:r>
        <w:rPr>
          <w:rFonts w:ascii="Arial" w:hAnsi="Arial" w:cs="Arial"/>
          <w:sz w:val="24"/>
          <w:szCs w:val="24"/>
        </w:rPr>
        <w:t>os Especialistas de Entre Ríos.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DEFINICIÓN DE HONORARIOS: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3</w:t>
      </w:r>
      <w:r w:rsidRPr="000254CF">
        <w:rPr>
          <w:rFonts w:ascii="Arial" w:hAnsi="Arial" w:cs="Arial"/>
          <w:b/>
          <w:bCs/>
          <w:sz w:val="24"/>
          <w:szCs w:val="24"/>
          <w:u w:val="single"/>
        </w:rPr>
        <w:t>º.-</w:t>
      </w:r>
      <w:r w:rsidRPr="000254CF">
        <w:rPr>
          <w:rFonts w:ascii="Arial" w:hAnsi="Arial" w:cs="Arial"/>
          <w:b/>
          <w:bCs/>
          <w:sz w:val="24"/>
          <w:szCs w:val="24"/>
        </w:rPr>
        <w:t xml:space="preserve"> </w:t>
      </w:r>
      <w:r w:rsidRPr="000254CF">
        <w:rPr>
          <w:rFonts w:ascii="Arial" w:hAnsi="Arial" w:cs="Arial"/>
          <w:sz w:val="24"/>
          <w:szCs w:val="24"/>
        </w:rPr>
        <w:t>Los honorarios constituyen la retribución por el trabajo y la responsabilidad profesional en la ejecución de la tarea encomendada e incluyen los gastos de manutención del gabinete, franqueos, impuestos, aranceles por visado colegial, obligaciones de la seguridad social, etc. Dichos honorarios ingresan en propiedad al patrimonio del profesional que lo devengó. Los gastos especiales, que se mencionen en cada capítulo, originados por la encomienda de la tarea profesional deberán ser pagados por el comitente, independientemente de los honorarios.</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 xml:space="preserve">La actividad profesional se presume de carácter oneroso, salvo prueba en contrario. El honorario reviste carácter alimentario y en consecuencia es personalísimo, sólo embargable hasta el veinte por ciento (20%) del monto a percibir y gozan de </w:t>
      </w:r>
      <w:r w:rsidRPr="000254CF">
        <w:rPr>
          <w:rFonts w:ascii="Arial" w:hAnsi="Arial" w:cs="Arial"/>
          <w:sz w:val="24"/>
          <w:szCs w:val="24"/>
        </w:rPr>
        <w:lastRenderedPageBreak/>
        <w:t>privilegio especial. En el supuesto caso que la regulación no supere el Salario Mínimo Vi</w:t>
      </w:r>
      <w:r>
        <w:rPr>
          <w:rFonts w:ascii="Arial" w:hAnsi="Arial" w:cs="Arial"/>
          <w:sz w:val="24"/>
          <w:szCs w:val="24"/>
        </w:rPr>
        <w:t>tal y Móvil, será inembargable.</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DETERMINACIÓN DE HONORARIOS: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4</w:t>
      </w:r>
      <w:r w:rsidRPr="000254CF">
        <w:rPr>
          <w:rFonts w:ascii="Arial" w:hAnsi="Arial" w:cs="Arial"/>
          <w:b/>
          <w:bCs/>
          <w:sz w:val="24"/>
          <w:szCs w:val="24"/>
          <w:u w:val="single"/>
        </w:rPr>
        <w:t>º.-</w:t>
      </w:r>
      <w:r w:rsidRPr="000254CF">
        <w:rPr>
          <w:rFonts w:ascii="Arial" w:hAnsi="Arial" w:cs="Arial"/>
          <w:sz w:val="24"/>
          <w:szCs w:val="24"/>
        </w:rPr>
        <w:t xml:space="preserve"> Los presentes honorarios se han establecido considerando el grado de responsabilidad técnica, el valor en juego y el tiempo empleado en el desempeño de la tarea. Cuando el cumplimiento de un mismo encargo comprenda tareas cuyos honorarios se determinan en diferentes actividades profesionales contempladas en este ANEXO I de la presente Ley, el monto total de los mismos será la suma de los correspondientes honorarios parciales con independencia de que sean parte de una misma encomienda al profesional.</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Toda renuncia anticipada de honorarios, pacto o convenio que genere competencia desleal o precio vil, será nula de nulidad absoluta, excepto cuando se pactare con ascendientes y descendientes en línea recta, cónyuge o hermanos del profesional.</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El profesional que hubiere renunciado anticipadamente a sus honorarios o pactado honorarios que generen competencia desleal o por precio vil, será considerado incurso en falta de ética y será pasible</w:t>
      </w:r>
      <w:r>
        <w:rPr>
          <w:rFonts w:ascii="Arial" w:hAnsi="Arial" w:cs="Arial"/>
          <w:sz w:val="24"/>
          <w:szCs w:val="24"/>
        </w:rPr>
        <w:t xml:space="preserve"> de suspensión en la matrícula.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Style w:val="apple-style-span"/>
          <w:rFonts w:ascii="Arial" w:hAnsi="Arial" w:cs="Arial"/>
          <w:b/>
          <w:color w:val="000000"/>
          <w:sz w:val="24"/>
          <w:szCs w:val="24"/>
        </w:rPr>
        <w:t>UNIDAD ARANCELARIA:</w:t>
      </w:r>
    </w:p>
    <w:p w:rsidR="00185446" w:rsidRPr="000254CF" w:rsidRDefault="00185446" w:rsidP="00185446">
      <w:pPr>
        <w:spacing w:line="276" w:lineRule="auto"/>
        <w:jc w:val="both"/>
        <w:rPr>
          <w:rFonts w:ascii="Arial" w:hAnsi="Arial" w:cs="Arial"/>
          <w:sz w:val="24"/>
          <w:szCs w:val="24"/>
        </w:rPr>
      </w:pPr>
      <w:r w:rsidRPr="000254CF">
        <w:rPr>
          <w:rStyle w:val="apple-style-span"/>
          <w:rFonts w:ascii="Arial" w:hAnsi="Arial" w:cs="Arial"/>
          <w:b/>
          <w:bCs/>
          <w:color w:val="000000"/>
          <w:sz w:val="24"/>
          <w:szCs w:val="24"/>
          <w:u w:val="single"/>
        </w:rPr>
        <w:t>ARTÍCULO</w:t>
      </w:r>
      <w:r w:rsidRPr="000254CF">
        <w:rPr>
          <w:rStyle w:val="apple-style-span"/>
          <w:rFonts w:ascii="Arial" w:eastAsia="Times New Roman" w:hAnsi="Arial" w:cs="Arial"/>
          <w:b/>
          <w:bCs/>
          <w:color w:val="000000"/>
          <w:sz w:val="24"/>
          <w:szCs w:val="24"/>
          <w:u w:val="single"/>
        </w:rPr>
        <w:t xml:space="preserve"> 5</w:t>
      </w:r>
      <w:r w:rsidRPr="000254CF">
        <w:rPr>
          <w:rStyle w:val="apple-style-span"/>
          <w:rFonts w:ascii="Arial" w:hAnsi="Arial" w:cs="Arial"/>
          <w:b/>
          <w:bCs/>
          <w:color w:val="000000"/>
          <w:sz w:val="24"/>
          <w:szCs w:val="24"/>
          <w:u w:val="single"/>
        </w:rPr>
        <w:t>º.-</w:t>
      </w:r>
      <w:r w:rsidRPr="000254CF">
        <w:rPr>
          <w:rStyle w:val="apple-style-span"/>
          <w:rFonts w:ascii="Arial" w:hAnsi="Arial" w:cs="Arial"/>
          <w:color w:val="000000"/>
          <w:sz w:val="24"/>
          <w:szCs w:val="24"/>
        </w:rPr>
        <w:t xml:space="preserve"> Establécese para la totalidad de los honorarios determinados en la presente Ley la unidad arancelaria </w:t>
      </w:r>
      <w:r w:rsidRPr="000254CF">
        <w:rPr>
          <w:rStyle w:val="apple-style-span"/>
          <w:rFonts w:ascii="Arial" w:hAnsi="Arial" w:cs="Arial"/>
          <w:b/>
          <w:color w:val="000000"/>
          <w:sz w:val="24"/>
          <w:szCs w:val="24"/>
        </w:rPr>
        <w:t>'Ingenio' (Ing),</w:t>
      </w:r>
      <w:r w:rsidRPr="000254CF">
        <w:rPr>
          <w:rStyle w:val="apple-style-span"/>
          <w:rFonts w:ascii="Arial" w:hAnsi="Arial" w:cs="Arial"/>
          <w:color w:val="000000"/>
          <w:sz w:val="24"/>
          <w:szCs w:val="24"/>
        </w:rPr>
        <w:t xml:space="preserve"> cuyo valor </w:t>
      </w:r>
      <w:r w:rsidRPr="000254CF">
        <w:rPr>
          <w:rFonts w:ascii="Arial" w:hAnsi="Arial" w:cs="Arial"/>
          <w:color w:val="000000"/>
          <w:sz w:val="24"/>
          <w:szCs w:val="24"/>
        </w:rPr>
        <w:t>será fijado por resolución del Directorio del Colegio de Ingenieros Especialistas de Entre Ríos, adoptada por mayoría de las dos terceras partes de sus miembros</w:t>
      </w:r>
      <w:r w:rsidRPr="000254CF">
        <w:rPr>
          <w:rStyle w:val="apple-style-span"/>
          <w:rFonts w:ascii="Arial" w:hAnsi="Arial" w:cs="Arial"/>
          <w:color w:val="000000"/>
          <w:sz w:val="24"/>
          <w:szCs w:val="24"/>
        </w:rPr>
        <w:t>. Dicha resolución</w:t>
      </w:r>
      <w:r w:rsidRPr="000254CF">
        <w:rPr>
          <w:rFonts w:ascii="Arial" w:hAnsi="Arial" w:cs="Arial"/>
          <w:color w:val="000000"/>
          <w:sz w:val="24"/>
          <w:szCs w:val="24"/>
        </w:rPr>
        <w:t xml:space="preserve"> se </w:t>
      </w:r>
      <w:r w:rsidRPr="000254CF">
        <w:rPr>
          <w:rFonts w:ascii="Arial" w:hAnsi="Arial" w:cs="Arial"/>
          <w:sz w:val="24"/>
          <w:szCs w:val="24"/>
        </w:rPr>
        <w:t xml:space="preserve">publicará en el sitio web del Colegio, boletines informativos, mails a los matriculados habilitados y cualquier otro medio que el directorio considere conveniente, y comenzará a regir a partir del primer día del mes siguiente a los 30 </w:t>
      </w:r>
      <w:r>
        <w:rPr>
          <w:rFonts w:ascii="Arial" w:hAnsi="Arial" w:cs="Arial"/>
          <w:sz w:val="24"/>
          <w:szCs w:val="24"/>
        </w:rPr>
        <w:t>días de la fecha de su dictado.</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INTERPRETACIÓN Y ALCANCE DEL ARANCEL: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6</w:t>
      </w:r>
      <w:r w:rsidRPr="000254CF">
        <w:rPr>
          <w:rFonts w:ascii="Arial" w:hAnsi="Arial" w:cs="Arial"/>
          <w:b/>
          <w:bCs/>
          <w:sz w:val="24"/>
          <w:szCs w:val="24"/>
          <w:u w:val="single"/>
        </w:rPr>
        <w:t>º.-</w:t>
      </w:r>
      <w:r w:rsidRPr="000254CF">
        <w:rPr>
          <w:rFonts w:ascii="Arial" w:hAnsi="Arial" w:cs="Arial"/>
          <w:sz w:val="24"/>
          <w:szCs w:val="24"/>
        </w:rPr>
        <w:t xml:space="preserve"> El Colegio de Ingenieros Especialistas de Entre Ríos velará por el cumplimiento de la presente Ley y de las Resoluciones de Directorio que se </w:t>
      </w:r>
      <w:r w:rsidRPr="000254CF">
        <w:rPr>
          <w:rFonts w:ascii="Arial" w:hAnsi="Arial" w:cs="Arial"/>
          <w:sz w:val="24"/>
          <w:szCs w:val="24"/>
        </w:rPr>
        <w:lastRenderedPageBreak/>
        <w:t>dictasen en su marco, aclarará cualquier duda de interpretación; dictaminará al respecto, fijará los honorarios para los casos no previstos, no corrientes o indicados como convencionales; aplicará las sanciones que correspondan cuando no se cumpla; fijará el valor del Ingenio; actuará de oficio o a pedido de partes interesadas o de autoridades judiciales o administrativas, siendo sus decisiones irrecurribles</w:t>
      </w:r>
      <w:r w:rsidRPr="000254CF">
        <w:rPr>
          <w:rFonts w:ascii="Arial" w:hAnsi="Arial" w:cs="Arial"/>
          <w:color w:val="FF0000"/>
          <w:sz w:val="24"/>
          <w:szCs w:val="24"/>
        </w:rPr>
        <w:t>.</w:t>
      </w:r>
      <w:r w:rsidRPr="000254CF">
        <w:rPr>
          <w:rFonts w:ascii="Arial" w:hAnsi="Arial" w:cs="Arial"/>
          <w:sz w:val="24"/>
          <w:szCs w:val="24"/>
        </w:rPr>
        <w:t xml:space="preserve"> Toda resolución que al respecto de la presente dicte el Directorio te</w:t>
      </w:r>
      <w:r>
        <w:rPr>
          <w:rFonts w:ascii="Arial" w:hAnsi="Arial" w:cs="Arial"/>
          <w:sz w:val="24"/>
          <w:szCs w:val="24"/>
        </w:rPr>
        <w:t>ndrá el carácter de inapelable.</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TAREAS REALIZADAS POR FUNCIONARIOS O EMPLEADOS: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7</w:t>
      </w:r>
      <w:r w:rsidRPr="000254CF">
        <w:rPr>
          <w:rFonts w:ascii="Arial" w:hAnsi="Arial" w:cs="Arial"/>
          <w:b/>
          <w:bCs/>
          <w:sz w:val="24"/>
          <w:szCs w:val="24"/>
          <w:u w:val="single"/>
        </w:rPr>
        <w:t>º.-</w:t>
      </w:r>
      <w:r w:rsidRPr="000254CF">
        <w:rPr>
          <w:rFonts w:ascii="Arial" w:hAnsi="Arial" w:cs="Arial"/>
          <w:sz w:val="24"/>
          <w:szCs w:val="24"/>
        </w:rPr>
        <w:t xml:space="preserve"> Salvo convenio en contrario, no corresponde pago de honorarios al profesional, funcionario, empleado o contratado, público o privado, por las tareas específicas que deba ejecutar en función del cargo que desempeña siempre que no asuma responsabilidad profesional. Tampoco al ayudante, o colaborador de otro profesional, cuando no asuma responsabilidad técnica o legal por las tareas que a éste le fueron encomendadas. La remuneración en estos casos será libremente fijada por las partes, debiendo ser proporcional al monto de los trabajos o a la importancia de la tarea, a la extensión y al tiempo que requiera su atención.  A los efectos de guía sobre las remuneraciones mínimas mensuales de profesionales cuyas actividades no estén comprendidas dentro de la presente Resolución, se podrá tomar la siguiente tabla:</w:t>
      </w:r>
    </w:p>
    <w:p w:rsidR="00185446" w:rsidRPr="000254CF" w:rsidRDefault="00185446" w:rsidP="00185446">
      <w:pPr>
        <w:spacing w:line="276" w:lineRule="auto"/>
        <w:jc w:val="both"/>
        <w:rPr>
          <w:rFonts w:ascii="Arial" w:hAnsi="Arial" w:cs="Arial"/>
          <w:sz w:val="24"/>
          <w:szCs w:val="24"/>
        </w:rPr>
      </w:pPr>
    </w:p>
    <w:tbl>
      <w:tblPr>
        <w:tblW w:w="0" w:type="auto"/>
        <w:tblInd w:w="737" w:type="dxa"/>
        <w:tblLayout w:type="fixed"/>
        <w:tblLook w:val="04A0" w:firstRow="1" w:lastRow="0" w:firstColumn="1" w:lastColumn="0" w:noHBand="0" w:noVBand="1"/>
      </w:tblPr>
      <w:tblGrid>
        <w:gridCol w:w="5360"/>
        <w:gridCol w:w="2704"/>
      </w:tblGrid>
      <w:tr w:rsidR="00185446" w:rsidRPr="000254CF" w:rsidTr="00DB1740">
        <w:tc>
          <w:tcPr>
            <w:tcW w:w="5360"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Pr>
                <w:rFonts w:ascii="Arial" w:hAnsi="Arial" w:cs="Arial"/>
                <w:b/>
                <w:sz w:val="24"/>
                <w:szCs w:val="24"/>
              </w:rPr>
              <w:t>ANTIGÜEDAD EN LA PROFESIÓ</w:t>
            </w:r>
            <w:r w:rsidRPr="000254CF">
              <w:rPr>
                <w:rFonts w:ascii="Arial" w:hAnsi="Arial" w:cs="Arial"/>
                <w:b/>
                <w:sz w:val="24"/>
                <w:szCs w:val="24"/>
              </w:rPr>
              <w:t>N</w:t>
            </w:r>
          </w:p>
        </w:tc>
        <w:tc>
          <w:tcPr>
            <w:tcW w:w="2704" w:type="dxa"/>
            <w:tcBorders>
              <w:top w:val="double" w:sz="4" w:space="0" w:color="000000"/>
              <w:left w:val="single" w:sz="6" w:space="0" w:color="000000"/>
              <w:bottom w:val="double" w:sz="4" w:space="0" w:color="000000"/>
              <w:right w:val="double" w:sz="4" w:space="0" w:color="000000"/>
            </w:tcBorders>
            <w:shd w:val="clear" w:color="auto" w:fill="BFBFBF"/>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HONORARIOS MENSUALES</w:t>
            </w:r>
          </w:p>
        </w:tc>
      </w:tr>
      <w:tr w:rsidR="00185446" w:rsidRPr="000254CF" w:rsidTr="00DB1740">
        <w:tc>
          <w:tcPr>
            <w:tcW w:w="5360" w:type="dxa"/>
            <w:tcBorders>
              <w:top w:val="double" w:sz="4" w:space="0" w:color="000000"/>
              <w:left w:val="double" w:sz="4" w:space="0" w:color="000000"/>
              <w:bottom w:val="single" w:sz="6" w:space="0" w:color="000000"/>
              <w:right w:val="nil"/>
            </w:tcBorders>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Ingeniero Junior (menos de 5 años de experiencia laboral)</w:t>
            </w:r>
          </w:p>
        </w:tc>
        <w:tc>
          <w:tcPr>
            <w:tcW w:w="2704"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80 Ing.</w:t>
            </w:r>
          </w:p>
        </w:tc>
      </w:tr>
      <w:tr w:rsidR="00185446" w:rsidRPr="000254CF" w:rsidTr="00DB1740">
        <w:tc>
          <w:tcPr>
            <w:tcW w:w="5360"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Ingeniero Sénior (entre 5 y 10 años de experiencia laboral)</w:t>
            </w:r>
          </w:p>
        </w:tc>
        <w:tc>
          <w:tcPr>
            <w:tcW w:w="2704"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120 Ing.</w:t>
            </w:r>
          </w:p>
        </w:tc>
      </w:tr>
      <w:tr w:rsidR="00185446" w:rsidRPr="000254CF" w:rsidTr="00DB1740">
        <w:tc>
          <w:tcPr>
            <w:tcW w:w="5360"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 xml:space="preserve">Ingeniero Sénior (entre 10 y 15 años de experiencia laboral) </w:t>
            </w:r>
          </w:p>
        </w:tc>
        <w:tc>
          <w:tcPr>
            <w:tcW w:w="2704"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180 Ing.</w:t>
            </w:r>
          </w:p>
        </w:tc>
      </w:tr>
      <w:tr w:rsidR="00185446" w:rsidRPr="000254CF" w:rsidTr="00DB1740">
        <w:tc>
          <w:tcPr>
            <w:tcW w:w="5360"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 xml:space="preserve">Ingeniero Sénior (entre 15 y 25 años de experiencia laboral)  </w:t>
            </w:r>
          </w:p>
        </w:tc>
        <w:tc>
          <w:tcPr>
            <w:tcW w:w="2704"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240 Ing.</w:t>
            </w:r>
          </w:p>
        </w:tc>
      </w:tr>
      <w:tr w:rsidR="00185446" w:rsidRPr="000254CF" w:rsidTr="00DB1740">
        <w:tc>
          <w:tcPr>
            <w:tcW w:w="5360" w:type="dxa"/>
            <w:tcBorders>
              <w:top w:val="single" w:sz="6" w:space="0" w:color="000000"/>
              <w:left w:val="double" w:sz="4" w:space="0" w:color="000000"/>
              <w:bottom w:val="double" w:sz="4" w:space="0" w:color="000000"/>
              <w:right w:val="nil"/>
            </w:tcBorders>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lastRenderedPageBreak/>
              <w:t xml:space="preserve">Ingeniero Sénior (de más de 25 años de experiencia laboral) </w:t>
            </w:r>
          </w:p>
        </w:tc>
        <w:tc>
          <w:tcPr>
            <w:tcW w:w="2704"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320 Ing.</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autoSpaceDE w:val="0"/>
        <w:spacing w:line="276" w:lineRule="auto"/>
        <w:jc w:val="both"/>
        <w:rPr>
          <w:rFonts w:ascii="Arial" w:hAnsi="Arial" w:cs="Arial"/>
          <w:sz w:val="24"/>
          <w:szCs w:val="24"/>
        </w:rPr>
      </w:pPr>
      <w:r w:rsidRPr="000254CF">
        <w:rPr>
          <w:rFonts w:ascii="Arial" w:hAnsi="Arial" w:cs="Arial"/>
          <w:sz w:val="24"/>
          <w:szCs w:val="24"/>
        </w:rPr>
        <w:t>En el caso de trabajos específicos del profesional, aún actuando en relación de dependencia con el comitente y si este no fuera el Estado Provincial, si asume la responsabilidad técnica y/o legal sobre el trabajo ejecutado, deberá fijar sus honorarios de acuerdo a la presente Ley y será pasible del cobro por este importe para el visado y demás obligaciones que surj</w:t>
      </w:r>
      <w:r>
        <w:rPr>
          <w:rFonts w:ascii="Arial" w:hAnsi="Arial" w:cs="Arial"/>
          <w:sz w:val="24"/>
          <w:szCs w:val="24"/>
        </w:rPr>
        <w:t>an de su desempeño profesional.</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TAREAS ENCOMENDADAS A PROFESIONALES ENTRE SI: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8</w:t>
      </w:r>
      <w:r w:rsidRPr="000254CF">
        <w:rPr>
          <w:rFonts w:ascii="Arial" w:hAnsi="Arial" w:cs="Arial"/>
          <w:b/>
          <w:bCs/>
          <w:sz w:val="24"/>
          <w:szCs w:val="24"/>
          <w:u w:val="single"/>
        </w:rPr>
        <w:t>º.-</w:t>
      </w:r>
      <w:r w:rsidRPr="000254CF">
        <w:rPr>
          <w:rFonts w:ascii="Arial" w:hAnsi="Arial" w:cs="Arial"/>
          <w:sz w:val="24"/>
          <w:szCs w:val="24"/>
        </w:rPr>
        <w:t xml:space="preserve"> Si dos o más profesionales actúan por encomienda respectiva de otros tantos comitentes, en el desempeño de tareas judiciales, administrativas o de carácter particular, aún cuando produzcan informes en conjunto, cada uno de ellos percibirá la totalidad de los honorarios que determina esta Le</w:t>
      </w:r>
      <w:r>
        <w:rPr>
          <w:rFonts w:ascii="Arial" w:hAnsi="Arial" w:cs="Arial"/>
          <w:sz w:val="24"/>
          <w:szCs w:val="24"/>
        </w:rPr>
        <w:t>y para dicha tarea encomendada.</w:t>
      </w:r>
    </w:p>
    <w:p w:rsidR="00185446" w:rsidRPr="000254CF" w:rsidRDefault="00185446" w:rsidP="00185446">
      <w:pPr>
        <w:tabs>
          <w:tab w:val="left" w:pos="7463"/>
        </w:tabs>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9</w:t>
      </w:r>
      <w:r w:rsidRPr="000254CF">
        <w:rPr>
          <w:rFonts w:ascii="Arial" w:hAnsi="Arial" w:cs="Arial"/>
          <w:b/>
          <w:bCs/>
          <w:sz w:val="24"/>
          <w:szCs w:val="24"/>
          <w:u w:val="single"/>
        </w:rPr>
        <w:t>º.-</w:t>
      </w:r>
      <w:r w:rsidRPr="000254CF">
        <w:rPr>
          <w:rFonts w:ascii="Arial" w:hAnsi="Arial" w:cs="Arial"/>
          <w:sz w:val="24"/>
          <w:szCs w:val="24"/>
        </w:rPr>
        <w:t xml:space="preserve"> Cuando dos o más profesionales independientes entre sí, actuaran en conjunto por encargo de un mismo comitente, el honorario que corresponda al trabajo realizado se dividirá por igual entre ellos, adicionand</w:t>
      </w:r>
      <w:r>
        <w:rPr>
          <w:rFonts w:ascii="Arial" w:hAnsi="Arial" w:cs="Arial"/>
          <w:sz w:val="24"/>
          <w:szCs w:val="24"/>
        </w:rPr>
        <w:t>o en cada uno el 25% del total.</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10</w:t>
      </w:r>
      <w:r w:rsidRPr="000254CF">
        <w:rPr>
          <w:rFonts w:ascii="Arial" w:hAnsi="Arial" w:cs="Arial"/>
          <w:b/>
          <w:bCs/>
          <w:sz w:val="24"/>
          <w:szCs w:val="24"/>
          <w:u w:val="single"/>
        </w:rPr>
        <w:t>º.-</w:t>
      </w:r>
      <w:r w:rsidRPr="000254CF">
        <w:rPr>
          <w:rFonts w:ascii="Arial" w:hAnsi="Arial" w:cs="Arial"/>
          <w:sz w:val="24"/>
          <w:szCs w:val="24"/>
        </w:rPr>
        <w:t xml:space="preserve"> En el caso que varios profesionales intervengan en un mismo asunto, como especialistas en distintos rubros, cada uno percibirá el honorario correspondiente a la tarea</w:t>
      </w:r>
      <w:r>
        <w:rPr>
          <w:rFonts w:ascii="Arial" w:hAnsi="Arial" w:cs="Arial"/>
          <w:sz w:val="24"/>
          <w:szCs w:val="24"/>
        </w:rPr>
        <w:t xml:space="preserve"> realizada de su especialidad.</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MAYOR CANTIDAD DE TRABAJO: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11</w:t>
      </w:r>
      <w:r w:rsidRPr="000254CF">
        <w:rPr>
          <w:rFonts w:ascii="Arial" w:hAnsi="Arial" w:cs="Arial"/>
          <w:b/>
          <w:bCs/>
          <w:sz w:val="24"/>
          <w:szCs w:val="24"/>
          <w:u w:val="single"/>
        </w:rPr>
        <w:t>º.-</w:t>
      </w:r>
      <w:r w:rsidRPr="000254CF">
        <w:rPr>
          <w:rFonts w:ascii="Arial" w:hAnsi="Arial" w:cs="Arial"/>
          <w:sz w:val="24"/>
          <w:szCs w:val="24"/>
        </w:rPr>
        <w:t xml:space="preserve"> Si la encomienda específica de un trabajo implica al profesional la necesidad de realizar otros que se encontraran incluidos dentro de la presente resolución, corresponde también considerarlos para l</w:t>
      </w:r>
      <w:r>
        <w:rPr>
          <w:rFonts w:ascii="Arial" w:hAnsi="Arial" w:cs="Arial"/>
          <w:sz w:val="24"/>
          <w:szCs w:val="24"/>
        </w:rPr>
        <w:t>a aplicación de los aranceles.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lastRenderedPageBreak/>
        <w:t xml:space="preserve">HONORARIOS POR TIEMPO EMPLEADO: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w:t>
      </w:r>
      <w:r w:rsidRPr="000254CF">
        <w:rPr>
          <w:rFonts w:ascii="Arial" w:hAnsi="Arial" w:cs="Arial"/>
          <w:b/>
          <w:bCs/>
          <w:sz w:val="24"/>
          <w:szCs w:val="24"/>
          <w:u w:val="single"/>
        </w:rPr>
        <w:t>2º.-</w:t>
      </w:r>
      <w:r w:rsidRPr="000254CF">
        <w:rPr>
          <w:rFonts w:ascii="Arial" w:hAnsi="Arial" w:cs="Arial"/>
          <w:sz w:val="24"/>
          <w:szCs w:val="24"/>
        </w:rPr>
        <w:t xml:space="preserve"> En caso de ser necesario considerar el tiempo empleado por el Profesional en el desempeño de su tarea se hará con arreglo a la siguiente escala: </w:t>
      </w:r>
    </w:p>
    <w:p w:rsidR="00185446" w:rsidRPr="000254CF" w:rsidRDefault="00185446" w:rsidP="00185446">
      <w:pPr>
        <w:spacing w:line="276" w:lineRule="auto"/>
        <w:jc w:val="both"/>
        <w:rPr>
          <w:rFonts w:ascii="Arial" w:hAnsi="Arial" w:cs="Arial"/>
          <w:sz w:val="24"/>
          <w:szCs w:val="24"/>
        </w:rPr>
      </w:pPr>
    </w:p>
    <w:tbl>
      <w:tblPr>
        <w:tblW w:w="0" w:type="auto"/>
        <w:tblInd w:w="-95" w:type="dxa"/>
        <w:tblLayout w:type="fixed"/>
        <w:tblLook w:val="04A0" w:firstRow="1" w:lastRow="0" w:firstColumn="1" w:lastColumn="0" w:noHBand="0" w:noVBand="1"/>
      </w:tblPr>
      <w:tblGrid>
        <w:gridCol w:w="6629"/>
        <w:gridCol w:w="2144"/>
      </w:tblGrid>
      <w:tr w:rsidR="00185446" w:rsidRPr="000254CF" w:rsidTr="00DB1740">
        <w:tc>
          <w:tcPr>
            <w:tcW w:w="6629" w:type="dxa"/>
            <w:tcBorders>
              <w:top w:val="double" w:sz="4" w:space="0" w:color="000000"/>
              <w:left w:val="double" w:sz="4" w:space="0" w:color="000000"/>
              <w:bottom w:val="single" w:sz="6" w:space="0" w:color="000000"/>
              <w:right w:val="nil"/>
            </w:tcBorders>
            <w:shd w:val="clear" w:color="auto" w:fill="BFBFBF"/>
            <w:hideMark/>
          </w:tcPr>
          <w:p w:rsidR="00185446" w:rsidRPr="000254CF" w:rsidRDefault="00185446" w:rsidP="00DB1740">
            <w:pPr>
              <w:spacing w:before="120" w:after="120" w:line="276" w:lineRule="auto"/>
              <w:jc w:val="center"/>
              <w:rPr>
                <w:rFonts w:ascii="Arial" w:hAnsi="Arial" w:cs="Arial"/>
                <w:sz w:val="24"/>
                <w:szCs w:val="24"/>
              </w:rPr>
            </w:pPr>
            <w:r w:rsidRPr="000254CF">
              <w:rPr>
                <w:rFonts w:ascii="Arial" w:hAnsi="Arial" w:cs="Arial"/>
                <w:b/>
                <w:sz w:val="24"/>
                <w:szCs w:val="24"/>
              </w:rPr>
              <w:t>TIEMPO EMPLEADO</w:t>
            </w:r>
          </w:p>
        </w:tc>
        <w:tc>
          <w:tcPr>
            <w:tcW w:w="2144" w:type="dxa"/>
            <w:tcBorders>
              <w:top w:val="double" w:sz="4" w:space="0" w:color="000000"/>
              <w:left w:val="single" w:sz="6" w:space="0" w:color="000000"/>
              <w:bottom w:val="single" w:sz="6" w:space="0" w:color="000000"/>
              <w:right w:val="double" w:sz="4" w:space="0" w:color="000000"/>
            </w:tcBorders>
            <w:shd w:val="clear" w:color="auto" w:fill="BFBFBF"/>
            <w:vAlign w:val="center"/>
            <w:hideMark/>
          </w:tcPr>
          <w:p w:rsidR="00185446" w:rsidRPr="000254CF" w:rsidRDefault="00185446" w:rsidP="00DB1740">
            <w:pPr>
              <w:spacing w:before="120" w:after="120" w:line="276" w:lineRule="auto"/>
              <w:jc w:val="center"/>
              <w:rPr>
                <w:rFonts w:ascii="Arial" w:hAnsi="Arial" w:cs="Arial"/>
                <w:sz w:val="24"/>
                <w:szCs w:val="24"/>
              </w:rPr>
            </w:pPr>
            <w:r w:rsidRPr="000254CF">
              <w:rPr>
                <w:rFonts w:ascii="Arial" w:hAnsi="Arial" w:cs="Arial"/>
                <w:b/>
                <w:sz w:val="24"/>
                <w:szCs w:val="24"/>
              </w:rPr>
              <w:t>HONORARIOS</w:t>
            </w:r>
          </w:p>
        </w:tc>
      </w:tr>
      <w:tr w:rsidR="00185446" w:rsidRPr="000254CF" w:rsidTr="00DB1740">
        <w:tc>
          <w:tcPr>
            <w:tcW w:w="6629"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Por viaje (por cada día o fracción)</w:t>
            </w:r>
          </w:p>
        </w:tc>
        <w:tc>
          <w:tcPr>
            <w:tcW w:w="2144"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r w:rsidR="00185446" w:rsidRPr="000254CF" w:rsidTr="00DB1740">
        <w:tc>
          <w:tcPr>
            <w:tcW w:w="6629"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Por cada día de trabajo (8 horas) en gabinete</w:t>
            </w:r>
          </w:p>
        </w:tc>
        <w:tc>
          <w:tcPr>
            <w:tcW w:w="2144"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20 Ing.</w:t>
            </w:r>
          </w:p>
        </w:tc>
      </w:tr>
      <w:tr w:rsidR="00185446" w:rsidRPr="000254CF" w:rsidTr="00DB1740">
        <w:tc>
          <w:tcPr>
            <w:tcW w:w="6629"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Por cada día de trabajo en el terreno, dentro del área urbana (primeros 10 días, por día de 8 horas)</w:t>
            </w:r>
          </w:p>
        </w:tc>
        <w:tc>
          <w:tcPr>
            <w:tcW w:w="2144"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25 Ing.</w:t>
            </w:r>
          </w:p>
        </w:tc>
      </w:tr>
      <w:tr w:rsidR="00185446" w:rsidRPr="000254CF" w:rsidTr="00DB1740">
        <w:tc>
          <w:tcPr>
            <w:tcW w:w="6629"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Por cada día de trabajo en el terreno, fuera del área urbana (primeros 10 días, por día de 8 horas)</w:t>
            </w:r>
          </w:p>
        </w:tc>
        <w:tc>
          <w:tcPr>
            <w:tcW w:w="2144"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30 Ing.</w:t>
            </w:r>
          </w:p>
        </w:tc>
      </w:tr>
      <w:tr w:rsidR="00185446" w:rsidRPr="000254CF" w:rsidTr="00DB1740">
        <w:tc>
          <w:tcPr>
            <w:tcW w:w="6629" w:type="dxa"/>
            <w:tcBorders>
              <w:top w:val="single" w:sz="6" w:space="0" w:color="000000"/>
              <w:left w:val="double" w:sz="4" w:space="0" w:color="000000"/>
              <w:bottom w:val="double" w:sz="4" w:space="0" w:color="000000"/>
              <w:right w:val="nil"/>
            </w:tcBorders>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Por cada día de trabajo en el terreno (días subsiguientes, por día de 8 horas), dentro o fuera del área urbana</w:t>
            </w:r>
          </w:p>
        </w:tc>
        <w:tc>
          <w:tcPr>
            <w:tcW w:w="2144"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20 Ing.</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Se considera trabajo en terreno todo aquel que deba realizar el profesional fuera de su domicilio habitual y siempre que deba recorrer cualquier distancia desde su domicilio y hasta su regreso al mismo, de acuerdo con las siguientes situaciones:</w:t>
      </w:r>
    </w:p>
    <w:p w:rsidR="00185446" w:rsidRPr="000254CF" w:rsidRDefault="00185446" w:rsidP="00185446">
      <w:pPr>
        <w:widowControl w:val="0"/>
        <w:numPr>
          <w:ilvl w:val="0"/>
          <w:numId w:val="1"/>
        </w:numPr>
        <w:suppressAutoHyphens/>
        <w:spacing w:after="0" w:line="276" w:lineRule="auto"/>
        <w:jc w:val="both"/>
        <w:rPr>
          <w:rFonts w:ascii="Arial" w:hAnsi="Arial" w:cs="Arial"/>
          <w:sz w:val="24"/>
          <w:szCs w:val="24"/>
        </w:rPr>
      </w:pPr>
      <w:r w:rsidRPr="000254CF">
        <w:rPr>
          <w:rFonts w:ascii="Arial" w:hAnsi="Arial" w:cs="Arial"/>
          <w:sz w:val="24"/>
          <w:szCs w:val="24"/>
        </w:rPr>
        <w:t>En terreno dentro del área urbana: una distancia MENOR a los 50 kilómetros para realizarla</w:t>
      </w:r>
    </w:p>
    <w:p w:rsidR="00185446" w:rsidRPr="000254CF" w:rsidRDefault="00185446" w:rsidP="00185446">
      <w:pPr>
        <w:widowControl w:val="0"/>
        <w:numPr>
          <w:ilvl w:val="0"/>
          <w:numId w:val="1"/>
        </w:numPr>
        <w:suppressAutoHyphens/>
        <w:spacing w:after="0" w:line="276" w:lineRule="auto"/>
        <w:jc w:val="both"/>
        <w:rPr>
          <w:rFonts w:ascii="Arial" w:hAnsi="Arial" w:cs="Arial"/>
          <w:sz w:val="24"/>
          <w:szCs w:val="24"/>
        </w:rPr>
      </w:pPr>
      <w:r w:rsidRPr="000254CF">
        <w:rPr>
          <w:rFonts w:ascii="Arial" w:hAnsi="Arial" w:cs="Arial"/>
          <w:sz w:val="24"/>
          <w:szCs w:val="24"/>
        </w:rPr>
        <w:t>En terreno extraurbano: una distancia MAYOR a los</w:t>
      </w:r>
      <w:r>
        <w:rPr>
          <w:rFonts w:ascii="Arial" w:hAnsi="Arial" w:cs="Arial"/>
          <w:sz w:val="24"/>
          <w:szCs w:val="24"/>
        </w:rPr>
        <w:t xml:space="preserve"> 50 kilómetros para realizarla.</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Estos honorarios solo deben tomarse para el caso que la encomienda no este regulada específicamente en esta Ley, en cuyo caso solo serán de aplicación los honorarios por tiem</w:t>
      </w:r>
      <w:r>
        <w:rPr>
          <w:rFonts w:ascii="Arial" w:hAnsi="Arial" w:cs="Arial"/>
          <w:sz w:val="24"/>
          <w:szCs w:val="24"/>
        </w:rPr>
        <w:t>po de viaje, si correspondiere.</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CONSULTA TÉCNICA Y HONORARIO MÍNIMO: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13</w:t>
      </w:r>
      <w:r w:rsidRPr="000254CF">
        <w:rPr>
          <w:rFonts w:ascii="Arial" w:hAnsi="Arial" w:cs="Arial"/>
          <w:b/>
          <w:bCs/>
          <w:sz w:val="24"/>
          <w:szCs w:val="24"/>
          <w:u w:val="single"/>
        </w:rPr>
        <w:t>º.-</w:t>
      </w:r>
      <w:r w:rsidRPr="000254CF">
        <w:rPr>
          <w:rFonts w:ascii="Arial" w:hAnsi="Arial" w:cs="Arial"/>
          <w:sz w:val="24"/>
          <w:szCs w:val="24"/>
        </w:rPr>
        <w:t xml:space="preserve"> Se deja establecido como arancel para la Consulta Técnica los 6 (seis) Ing. Se entiende como Consulta Técnica la tarea profesional de </w:t>
      </w:r>
      <w:r w:rsidRPr="000254CF">
        <w:rPr>
          <w:rFonts w:ascii="Arial" w:hAnsi="Arial" w:cs="Arial"/>
          <w:sz w:val="24"/>
          <w:szCs w:val="24"/>
        </w:rPr>
        <w:lastRenderedPageBreak/>
        <w:t>asesoramiento, en el domicilio del profesional, sin entrega de informe escrito y por única vez.</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 xml:space="preserve">Se fija como honorario mínimo para la realización de cualquier encomienda profesional la </w:t>
      </w:r>
      <w:r>
        <w:rPr>
          <w:rFonts w:ascii="Arial" w:hAnsi="Arial" w:cs="Arial"/>
          <w:sz w:val="24"/>
          <w:szCs w:val="24"/>
        </w:rPr>
        <w:t>cantidad de 10 (diez) ingenios.</w:t>
      </w:r>
    </w:p>
    <w:p w:rsidR="00185446" w:rsidRPr="000254CF" w:rsidRDefault="00185446" w:rsidP="00185446">
      <w:pPr>
        <w:spacing w:line="276" w:lineRule="auto"/>
        <w:jc w:val="both"/>
        <w:rPr>
          <w:rFonts w:ascii="Arial" w:hAnsi="Arial" w:cs="Arial"/>
          <w:sz w:val="24"/>
          <w:szCs w:val="24"/>
        </w:rPr>
      </w:pPr>
      <w:r w:rsidRPr="000254CF">
        <w:rPr>
          <w:rFonts w:ascii="Arial" w:eastAsia="Times New Roman" w:hAnsi="Arial" w:cs="Arial"/>
          <w:sz w:val="24"/>
          <w:szCs w:val="24"/>
        </w:rPr>
        <w:t xml:space="preserve">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ENCOMIENDA ADMINISTRATIVA: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14</w:t>
      </w:r>
      <w:r w:rsidRPr="000254CF">
        <w:rPr>
          <w:rFonts w:ascii="Arial" w:hAnsi="Arial" w:cs="Arial"/>
          <w:b/>
          <w:bCs/>
          <w:sz w:val="24"/>
          <w:szCs w:val="24"/>
          <w:u w:val="single"/>
        </w:rPr>
        <w:t>º.-</w:t>
      </w:r>
      <w:r w:rsidRPr="000254CF">
        <w:rPr>
          <w:rFonts w:ascii="Arial" w:hAnsi="Arial" w:cs="Arial"/>
          <w:sz w:val="24"/>
          <w:szCs w:val="24"/>
        </w:rPr>
        <w:t xml:space="preserve"> En los casos de encomiendas ordenadas por autoridades administrativas, los honorarios se determinarán según la present</w:t>
      </w:r>
      <w:r>
        <w:rPr>
          <w:rFonts w:ascii="Arial" w:hAnsi="Arial" w:cs="Arial"/>
          <w:sz w:val="24"/>
          <w:szCs w:val="24"/>
        </w:rPr>
        <w:t>e Ley, incrementados en un 20%.</w:t>
      </w:r>
    </w:p>
    <w:p w:rsidR="00185446" w:rsidRPr="000254CF" w:rsidRDefault="00185446" w:rsidP="00185446">
      <w:pPr>
        <w:autoSpaceDE w:val="0"/>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lang w:eastAsia="zh-CN"/>
        </w:rPr>
      </w:pPr>
      <w:r w:rsidRPr="000254CF">
        <w:rPr>
          <w:rFonts w:ascii="Arial" w:hAnsi="Arial" w:cs="Arial"/>
          <w:b/>
          <w:sz w:val="24"/>
          <w:szCs w:val="24"/>
        </w:rPr>
        <w:t>FORMA DE CALCULAR LOS HONORARIOS</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15</w:t>
      </w:r>
      <w:r w:rsidRPr="000254CF">
        <w:rPr>
          <w:rFonts w:ascii="Arial" w:hAnsi="Arial" w:cs="Arial"/>
          <w:b/>
          <w:bCs/>
          <w:sz w:val="24"/>
          <w:szCs w:val="24"/>
          <w:u w:val="single"/>
        </w:rPr>
        <w:t>º.-</w:t>
      </w:r>
      <w:r w:rsidRPr="000254CF">
        <w:rPr>
          <w:rFonts w:ascii="Arial" w:hAnsi="Arial" w:cs="Arial"/>
          <w:sz w:val="24"/>
          <w:szCs w:val="24"/>
        </w:rPr>
        <w:t xml:space="preserve"> Los honorarios especificados en los distintos títulos de esta Ley son acumulativos. </w:t>
      </w:r>
    </w:p>
    <w:p w:rsidR="00185446" w:rsidRDefault="00185446" w:rsidP="00185446">
      <w:pPr>
        <w:spacing w:line="276" w:lineRule="auto"/>
        <w:jc w:val="both"/>
        <w:rPr>
          <w:rFonts w:ascii="Arial" w:hAnsi="Arial" w:cs="Arial"/>
          <w:sz w:val="24"/>
          <w:szCs w:val="24"/>
        </w:rPr>
      </w:pPr>
      <w:r w:rsidRPr="000254CF">
        <w:rPr>
          <w:rFonts w:ascii="Arial" w:hAnsi="Arial" w:cs="Arial"/>
          <w:sz w:val="24"/>
          <w:szCs w:val="24"/>
        </w:rPr>
        <w:t>El costo total de las obras, instalaciones y/o valor en juego se descompondrá en los valores máximos de las tablas o de porcentajes y se aplicará a esta división de las cantidades el tanto por ciento respectivo, constituyendo el honorario la suma de los valores parciales así obtenidos.</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En aquellos casos en que el presupuesto presentado con la documentación en el CIEER del costo de las obras, instalaciones y/o valor en juego sobre el cual se deben calcular los honorarios mínimos resulten manifiestamente desactualizados o alejados de la realidad, el Directorio podrá disponer su revisión y actualización de hecho, y aplicar sobre el nuevo valor resultante las obligaciones que le correspondan al profesional por su trabajo. Todos los gastos que demande la actualización serán con exclusivo cargo del profesional actuante, sin exclusión de las sanciones que pudiera corresponderle p</w:t>
      </w:r>
      <w:r>
        <w:rPr>
          <w:rFonts w:ascii="Arial" w:hAnsi="Arial" w:cs="Arial"/>
          <w:sz w:val="24"/>
          <w:szCs w:val="24"/>
        </w:rPr>
        <w:t>or el comportamiento antiético.</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GASTOS:</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16</w:t>
      </w:r>
      <w:r w:rsidRPr="000254CF">
        <w:rPr>
          <w:rFonts w:ascii="Arial" w:hAnsi="Arial" w:cs="Arial"/>
          <w:b/>
          <w:bCs/>
          <w:sz w:val="24"/>
          <w:szCs w:val="24"/>
          <w:u w:val="single"/>
        </w:rPr>
        <w:t>º.-</w:t>
      </w:r>
      <w:r w:rsidRPr="000254CF">
        <w:rPr>
          <w:rFonts w:ascii="Arial" w:hAnsi="Arial" w:cs="Arial"/>
          <w:sz w:val="24"/>
          <w:szCs w:val="24"/>
        </w:rPr>
        <w:t xml:space="preserve"> Dentro del honorario está incluido el pago de los gastos generales u ordinarios que correspondan al ejercicio de la profesión y se fijan en un 10% del monto total de los presentes honorarios.  A los efectos de los aportes a la Caja de Previsión Social para Profesionales de la Ingeniería de Entre Ríos, y demás </w:t>
      </w:r>
      <w:r w:rsidRPr="000254CF">
        <w:rPr>
          <w:rFonts w:ascii="Arial" w:hAnsi="Arial" w:cs="Arial"/>
          <w:sz w:val="24"/>
          <w:szCs w:val="24"/>
        </w:rPr>
        <w:lastRenderedPageBreak/>
        <w:t>retenciones, se considerará del total que resulta de la aplicación de los artículos respectivos a la tarea realizada, el 90% como honorarios y el 10% en concepto de</w:t>
      </w:r>
      <w:r>
        <w:rPr>
          <w:rFonts w:ascii="Arial" w:hAnsi="Arial" w:cs="Arial"/>
          <w:sz w:val="24"/>
          <w:szCs w:val="24"/>
        </w:rPr>
        <w:t xml:space="preserve"> gastos generales u ordinarios.</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Los gastos extraordinarios originados por la encomienda de la tarea profesional deberán ser pagados por el comitente, independientemente de los honorarios. Se consid</w:t>
      </w:r>
      <w:r>
        <w:rPr>
          <w:rFonts w:ascii="Arial" w:hAnsi="Arial" w:cs="Arial"/>
          <w:sz w:val="24"/>
          <w:szCs w:val="24"/>
        </w:rPr>
        <w:t>eran como tales los siguientes: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3"/>
        </w:numPr>
        <w:suppressAutoHyphens/>
        <w:spacing w:after="0" w:line="276" w:lineRule="auto"/>
        <w:ind w:left="714" w:hanging="357"/>
        <w:jc w:val="both"/>
        <w:rPr>
          <w:rFonts w:ascii="Arial" w:hAnsi="Arial" w:cs="Arial"/>
          <w:sz w:val="24"/>
          <w:szCs w:val="24"/>
        </w:rPr>
      </w:pPr>
      <w:r>
        <w:rPr>
          <w:rFonts w:ascii="Arial" w:hAnsi="Arial" w:cs="Arial"/>
          <w:sz w:val="24"/>
          <w:szCs w:val="24"/>
        </w:rPr>
        <w:t>Gastos de movilidad (taxis, remi</w:t>
      </w:r>
      <w:r w:rsidRPr="000254CF">
        <w:rPr>
          <w:rFonts w:ascii="Arial" w:hAnsi="Arial" w:cs="Arial"/>
          <w:sz w:val="24"/>
          <w:szCs w:val="24"/>
        </w:rPr>
        <w:t>ses, pasajes terrestres o aéreos, transfer, etc.)</w:t>
      </w:r>
    </w:p>
    <w:p w:rsidR="00185446" w:rsidRPr="000254CF" w:rsidRDefault="00185446" w:rsidP="00185446">
      <w:pPr>
        <w:widowControl w:val="0"/>
        <w:numPr>
          <w:ilvl w:val="0"/>
          <w:numId w:val="3"/>
        </w:numPr>
        <w:suppressAutoHyphens/>
        <w:spacing w:after="0" w:line="276" w:lineRule="auto"/>
        <w:ind w:left="714" w:hanging="357"/>
        <w:jc w:val="both"/>
        <w:rPr>
          <w:rFonts w:ascii="Arial" w:hAnsi="Arial" w:cs="Arial"/>
          <w:sz w:val="24"/>
          <w:szCs w:val="24"/>
        </w:rPr>
      </w:pPr>
      <w:r w:rsidRPr="000254CF">
        <w:rPr>
          <w:rFonts w:ascii="Arial" w:hAnsi="Arial" w:cs="Arial"/>
          <w:sz w:val="24"/>
          <w:szCs w:val="24"/>
        </w:rPr>
        <w:t xml:space="preserve">Gastos de movilidad en auto propio. En este caso, solo de aplicación para viajes extraurbanos, será de aplicación el valor del Km fijado por Resolución del CIEER </w:t>
      </w:r>
    </w:p>
    <w:p w:rsidR="00185446" w:rsidRPr="000254CF" w:rsidRDefault="00185446" w:rsidP="00185446">
      <w:pPr>
        <w:widowControl w:val="0"/>
        <w:numPr>
          <w:ilvl w:val="0"/>
          <w:numId w:val="3"/>
        </w:numPr>
        <w:suppressAutoHyphens/>
        <w:spacing w:after="0" w:line="276" w:lineRule="auto"/>
        <w:ind w:left="714" w:hanging="357"/>
        <w:jc w:val="both"/>
        <w:rPr>
          <w:rFonts w:ascii="Arial" w:hAnsi="Arial" w:cs="Arial"/>
          <w:sz w:val="24"/>
          <w:szCs w:val="24"/>
        </w:rPr>
      </w:pPr>
      <w:r w:rsidRPr="000254CF">
        <w:rPr>
          <w:rFonts w:ascii="Arial" w:hAnsi="Arial" w:cs="Arial"/>
          <w:sz w:val="24"/>
          <w:szCs w:val="24"/>
        </w:rPr>
        <w:t xml:space="preserve">Comida y hospedaje. </w:t>
      </w:r>
    </w:p>
    <w:p w:rsidR="00185446" w:rsidRPr="000254CF" w:rsidRDefault="00185446" w:rsidP="00185446">
      <w:pPr>
        <w:widowControl w:val="0"/>
        <w:numPr>
          <w:ilvl w:val="0"/>
          <w:numId w:val="3"/>
        </w:numPr>
        <w:suppressAutoHyphens/>
        <w:spacing w:after="0" w:line="276" w:lineRule="auto"/>
        <w:ind w:left="714" w:hanging="357"/>
        <w:jc w:val="both"/>
        <w:rPr>
          <w:rFonts w:ascii="Arial" w:hAnsi="Arial" w:cs="Arial"/>
          <w:sz w:val="24"/>
          <w:szCs w:val="24"/>
        </w:rPr>
      </w:pPr>
      <w:r w:rsidRPr="000254CF">
        <w:rPr>
          <w:rFonts w:ascii="Arial" w:hAnsi="Arial" w:cs="Arial"/>
          <w:sz w:val="24"/>
          <w:szCs w:val="24"/>
        </w:rPr>
        <w:t xml:space="preserve">Impuestos, tasas y contribuciones devengadas por la tramitación correspondiente. </w:t>
      </w:r>
    </w:p>
    <w:p w:rsidR="00185446" w:rsidRPr="000254CF" w:rsidRDefault="00185446" w:rsidP="00185446">
      <w:pPr>
        <w:widowControl w:val="0"/>
        <w:numPr>
          <w:ilvl w:val="0"/>
          <w:numId w:val="3"/>
        </w:numPr>
        <w:suppressAutoHyphens/>
        <w:spacing w:after="0" w:line="276" w:lineRule="auto"/>
        <w:ind w:left="714" w:hanging="357"/>
        <w:jc w:val="both"/>
        <w:rPr>
          <w:rFonts w:ascii="Arial" w:hAnsi="Arial" w:cs="Arial"/>
          <w:sz w:val="24"/>
          <w:szCs w:val="24"/>
        </w:rPr>
      </w:pPr>
      <w:r w:rsidRPr="000254CF">
        <w:rPr>
          <w:rFonts w:ascii="Arial" w:hAnsi="Arial" w:cs="Arial"/>
          <w:sz w:val="24"/>
          <w:szCs w:val="24"/>
        </w:rPr>
        <w:t xml:space="preserve">Gastos de análisis y/o investigaciones tecnológicas realizadas por terceros. </w:t>
      </w:r>
    </w:p>
    <w:p w:rsidR="00185446" w:rsidRPr="000254CF" w:rsidRDefault="00185446" w:rsidP="00185446">
      <w:pPr>
        <w:widowControl w:val="0"/>
        <w:numPr>
          <w:ilvl w:val="0"/>
          <w:numId w:val="3"/>
        </w:numPr>
        <w:suppressAutoHyphens/>
        <w:spacing w:after="0" w:line="276" w:lineRule="auto"/>
        <w:ind w:left="714" w:hanging="357"/>
        <w:jc w:val="both"/>
        <w:rPr>
          <w:rFonts w:ascii="Arial" w:hAnsi="Arial" w:cs="Arial"/>
          <w:sz w:val="24"/>
          <w:szCs w:val="24"/>
        </w:rPr>
      </w:pPr>
      <w:r w:rsidRPr="000254CF">
        <w:rPr>
          <w:rFonts w:ascii="Arial" w:hAnsi="Arial" w:cs="Arial"/>
          <w:sz w:val="24"/>
          <w:szCs w:val="24"/>
        </w:rPr>
        <w:t xml:space="preserve">Publicaciones, difusiones, modelos, maquetas, perspectivas. </w:t>
      </w:r>
    </w:p>
    <w:p w:rsidR="00185446" w:rsidRPr="000254CF" w:rsidRDefault="00185446" w:rsidP="00185446">
      <w:pPr>
        <w:widowControl w:val="0"/>
        <w:numPr>
          <w:ilvl w:val="0"/>
          <w:numId w:val="3"/>
        </w:numPr>
        <w:suppressAutoHyphens/>
        <w:spacing w:after="0" w:line="276" w:lineRule="auto"/>
        <w:ind w:left="709"/>
        <w:jc w:val="both"/>
        <w:rPr>
          <w:rFonts w:ascii="Arial" w:hAnsi="Arial" w:cs="Arial"/>
          <w:sz w:val="24"/>
          <w:szCs w:val="24"/>
        </w:rPr>
      </w:pPr>
      <w:r w:rsidRPr="000254CF">
        <w:rPr>
          <w:rFonts w:ascii="Arial" w:hAnsi="Arial" w:cs="Arial"/>
          <w:sz w:val="24"/>
          <w:szCs w:val="24"/>
        </w:rPr>
        <w:t xml:space="preserve">Copias de planos y/o ejemplares de la documentación que se entreguen en mayor número de tres. </w:t>
      </w:r>
    </w:p>
    <w:p w:rsidR="00185446" w:rsidRPr="000254CF" w:rsidRDefault="00185446" w:rsidP="00185446">
      <w:pPr>
        <w:widowControl w:val="0"/>
        <w:numPr>
          <w:ilvl w:val="0"/>
          <w:numId w:val="3"/>
        </w:numPr>
        <w:suppressAutoHyphens/>
        <w:spacing w:after="0" w:line="276" w:lineRule="auto"/>
        <w:ind w:left="709"/>
        <w:jc w:val="both"/>
        <w:rPr>
          <w:rFonts w:ascii="Arial" w:hAnsi="Arial" w:cs="Arial"/>
          <w:sz w:val="24"/>
          <w:szCs w:val="24"/>
        </w:rPr>
      </w:pPr>
      <w:r w:rsidRPr="000254CF">
        <w:rPr>
          <w:rFonts w:ascii="Arial" w:hAnsi="Arial" w:cs="Arial"/>
          <w:sz w:val="24"/>
          <w:szCs w:val="24"/>
        </w:rPr>
        <w:t>Alquiler de equipos y/o instrumentos no habituales necesarios para la realización de la</w:t>
      </w:r>
      <w:r>
        <w:rPr>
          <w:rFonts w:ascii="Arial" w:hAnsi="Arial" w:cs="Arial"/>
          <w:sz w:val="24"/>
          <w:szCs w:val="24"/>
        </w:rPr>
        <w:t xml:space="preserve"> tarea profesional encomendada.</w:t>
      </w:r>
    </w:p>
    <w:p w:rsidR="00185446" w:rsidRPr="000254CF" w:rsidRDefault="00185446" w:rsidP="00185446">
      <w:pPr>
        <w:spacing w:line="276" w:lineRule="auto"/>
        <w:jc w:val="both"/>
        <w:rPr>
          <w:rFonts w:ascii="Arial" w:hAnsi="Arial" w:cs="Arial"/>
          <w:b/>
          <w:sz w:val="24"/>
          <w:szCs w:val="24"/>
        </w:rPr>
      </w:pPr>
    </w:p>
    <w:tbl>
      <w:tblPr>
        <w:tblW w:w="0" w:type="auto"/>
        <w:tblInd w:w="-5" w:type="dxa"/>
        <w:tblLayout w:type="fixed"/>
        <w:tblLook w:val="04A0" w:firstRow="1" w:lastRow="0" w:firstColumn="1" w:lastColumn="0" w:noHBand="0" w:noVBand="1"/>
      </w:tblPr>
      <w:tblGrid>
        <w:gridCol w:w="8731"/>
      </w:tblGrid>
      <w:tr w:rsidR="00185446" w:rsidRPr="000254CF" w:rsidTr="00DB1740">
        <w:tc>
          <w:tcPr>
            <w:tcW w:w="8731" w:type="dxa"/>
            <w:hideMark/>
          </w:tcPr>
          <w:p w:rsidR="00185446" w:rsidRPr="000254CF" w:rsidRDefault="00185446" w:rsidP="00DB1740">
            <w:pPr>
              <w:spacing w:before="120" w:after="120" w:line="276" w:lineRule="auto"/>
              <w:jc w:val="both"/>
              <w:rPr>
                <w:rFonts w:ascii="Arial" w:hAnsi="Arial" w:cs="Arial"/>
                <w:sz w:val="24"/>
                <w:szCs w:val="24"/>
              </w:rPr>
            </w:pPr>
            <w:r w:rsidRPr="000254CF">
              <w:rPr>
                <w:rFonts w:ascii="Arial" w:hAnsi="Arial" w:cs="Arial"/>
                <w:b/>
                <w:sz w:val="24"/>
                <w:szCs w:val="24"/>
              </w:rPr>
              <w:t>CAPÍTULO II – DEFINICIONES</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17</w:t>
      </w:r>
      <w:r w:rsidRPr="000254CF">
        <w:rPr>
          <w:rFonts w:ascii="Arial" w:hAnsi="Arial" w:cs="Arial"/>
          <w:b/>
          <w:bCs/>
          <w:sz w:val="24"/>
          <w:szCs w:val="24"/>
          <w:u w:val="single"/>
        </w:rPr>
        <w:t>º.-</w:t>
      </w:r>
      <w:r w:rsidRPr="000254CF">
        <w:rPr>
          <w:rFonts w:ascii="Arial" w:hAnsi="Arial" w:cs="Arial"/>
          <w:sz w:val="24"/>
          <w:szCs w:val="24"/>
        </w:rPr>
        <w:t xml:space="preserve"> El </w:t>
      </w:r>
      <w:r w:rsidRPr="000254CF">
        <w:rPr>
          <w:rFonts w:ascii="Arial" w:hAnsi="Arial" w:cs="Arial"/>
          <w:b/>
          <w:sz w:val="24"/>
          <w:szCs w:val="24"/>
        </w:rPr>
        <w:t>COMITENTE</w:t>
      </w:r>
      <w:r w:rsidRPr="000254CF">
        <w:rPr>
          <w:rFonts w:ascii="Arial" w:hAnsi="Arial" w:cs="Arial"/>
          <w:sz w:val="24"/>
          <w:szCs w:val="24"/>
        </w:rPr>
        <w:t xml:space="preserve"> es el propietario de la obra o instalación, es decir quién invierte su dinero para la ejecución de la misma. Puede ser una persona física, una persona jurídica o el estado en cualquiera de sus niveles. Contrae la obligación de pagar el precio convenido contra entrega de los trabajos en las condicion</w:t>
      </w:r>
      <w:r>
        <w:rPr>
          <w:rFonts w:ascii="Arial" w:hAnsi="Arial" w:cs="Arial"/>
          <w:sz w:val="24"/>
          <w:szCs w:val="24"/>
        </w:rPr>
        <w:t>es establecidas en el contrato.</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18</w:t>
      </w:r>
      <w:r w:rsidRPr="000254CF">
        <w:rPr>
          <w:rFonts w:ascii="Arial" w:hAnsi="Arial" w:cs="Arial"/>
          <w:b/>
          <w:bCs/>
          <w:sz w:val="24"/>
          <w:szCs w:val="24"/>
          <w:u w:val="single"/>
        </w:rPr>
        <w:t>º.-</w:t>
      </w:r>
      <w:r w:rsidRPr="000254CF">
        <w:rPr>
          <w:rFonts w:ascii="Arial" w:hAnsi="Arial" w:cs="Arial"/>
          <w:sz w:val="24"/>
          <w:szCs w:val="24"/>
        </w:rPr>
        <w:t xml:space="preserve"> El </w:t>
      </w:r>
      <w:r w:rsidRPr="000254CF">
        <w:rPr>
          <w:rFonts w:ascii="Arial" w:hAnsi="Arial" w:cs="Arial"/>
          <w:b/>
          <w:sz w:val="24"/>
          <w:szCs w:val="24"/>
        </w:rPr>
        <w:t>CONTRATISTA</w:t>
      </w:r>
      <w:r w:rsidRPr="000254CF">
        <w:rPr>
          <w:rFonts w:ascii="Arial" w:hAnsi="Arial" w:cs="Arial"/>
          <w:sz w:val="24"/>
          <w:szCs w:val="24"/>
        </w:rPr>
        <w:t xml:space="preserve"> es la empresa constructora que asume la responsabilidad de realizar la obra o instalación de acuerdo a las condiciones </w:t>
      </w:r>
      <w:r w:rsidRPr="000254CF">
        <w:rPr>
          <w:rFonts w:ascii="Arial" w:hAnsi="Arial" w:cs="Arial"/>
          <w:sz w:val="24"/>
          <w:szCs w:val="24"/>
        </w:rPr>
        <w:lastRenderedPageBreak/>
        <w:t>contractuales y a las “reglas del buen arte”. Debe proveer la mano de obra, los materiales y equipos necesarios y disponer de la capacidad técnica para la conducción de la obra o instalación. En compensación rec</w:t>
      </w:r>
      <w:r>
        <w:rPr>
          <w:rFonts w:ascii="Arial" w:hAnsi="Arial" w:cs="Arial"/>
          <w:sz w:val="24"/>
          <w:szCs w:val="24"/>
        </w:rPr>
        <w:t>ibe el pago del precio pactado.</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En caso de que la empresa constructora no posea la capacidad necesaria para realizar todos los trabajos podrá convocar a otras empresas en carácter de subcontratistas. El comitente generalmente se reserva el derecho de aceptar o no a las empresas subcontratistas, pero la responsabilidad sigue siendo de la</w:t>
      </w:r>
      <w:r>
        <w:rPr>
          <w:rFonts w:ascii="Arial" w:hAnsi="Arial" w:cs="Arial"/>
          <w:sz w:val="24"/>
          <w:szCs w:val="24"/>
        </w:rPr>
        <w:t xml:space="preserve"> empresa contratista principal.</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19</w:t>
      </w:r>
      <w:r w:rsidRPr="000254CF">
        <w:rPr>
          <w:rFonts w:ascii="Arial" w:hAnsi="Arial" w:cs="Arial"/>
          <w:b/>
          <w:bCs/>
          <w:sz w:val="24"/>
          <w:szCs w:val="24"/>
          <w:u w:val="single"/>
        </w:rPr>
        <w:t>º.-</w:t>
      </w:r>
      <w:r w:rsidRPr="000254CF">
        <w:rPr>
          <w:rFonts w:ascii="Arial" w:hAnsi="Arial" w:cs="Arial"/>
          <w:sz w:val="24"/>
          <w:szCs w:val="24"/>
        </w:rPr>
        <w:t xml:space="preserve"> Se entiende por </w:t>
      </w:r>
      <w:r w:rsidRPr="000254CF">
        <w:rPr>
          <w:rFonts w:ascii="Arial" w:hAnsi="Arial" w:cs="Arial"/>
          <w:b/>
          <w:sz w:val="24"/>
          <w:szCs w:val="24"/>
        </w:rPr>
        <w:t>CROQUIS PRELIMINARES</w:t>
      </w:r>
      <w:r w:rsidRPr="000254CF">
        <w:rPr>
          <w:rFonts w:ascii="Arial" w:hAnsi="Arial" w:cs="Arial"/>
          <w:sz w:val="24"/>
          <w:szCs w:val="24"/>
        </w:rPr>
        <w:t>, indistintamente, los esquemas, diagramas, croquis de plantas, de elevaciones, o de volúmenes, o cualquier otro elemento gráfico o escrito que el profesional confecciona como preliminar interpretación del progr</w:t>
      </w:r>
      <w:r>
        <w:rPr>
          <w:rFonts w:ascii="Arial" w:hAnsi="Arial" w:cs="Arial"/>
          <w:sz w:val="24"/>
          <w:szCs w:val="24"/>
        </w:rPr>
        <w:t>ama convenido con el comitente.</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 xml:space="preserve">Se entiende por </w:t>
      </w:r>
      <w:r w:rsidRPr="000254CF">
        <w:rPr>
          <w:rFonts w:ascii="Arial" w:hAnsi="Arial" w:cs="Arial"/>
          <w:b/>
          <w:sz w:val="24"/>
          <w:szCs w:val="24"/>
        </w:rPr>
        <w:t>GUIÓN</w:t>
      </w:r>
      <w:r w:rsidRPr="000254CF">
        <w:rPr>
          <w:rFonts w:ascii="Arial" w:hAnsi="Arial" w:cs="Arial"/>
          <w:sz w:val="24"/>
          <w:szCs w:val="24"/>
        </w:rPr>
        <w:t xml:space="preserve"> la relación escrita, acompañada de esquemas, que expresa el concepto de la exposición, su lema fundamental y sus finalidades, o indica la forma de expresión y la correlación de los tópicos, sintetizando </w:t>
      </w:r>
      <w:r>
        <w:rPr>
          <w:rFonts w:ascii="Arial" w:hAnsi="Arial" w:cs="Arial"/>
          <w:sz w:val="24"/>
          <w:szCs w:val="24"/>
        </w:rPr>
        <w:t>las leyendas correspondientes.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w:t>
      </w:r>
      <w:r w:rsidRPr="000254CF">
        <w:rPr>
          <w:rFonts w:ascii="Arial" w:hAnsi="Arial" w:cs="Arial"/>
          <w:b/>
          <w:bCs/>
          <w:sz w:val="24"/>
          <w:szCs w:val="24"/>
          <w:u w:val="single"/>
        </w:rPr>
        <w:t>20º.-</w:t>
      </w:r>
      <w:r w:rsidRPr="000254CF">
        <w:rPr>
          <w:rFonts w:ascii="Arial" w:hAnsi="Arial" w:cs="Arial"/>
          <w:sz w:val="24"/>
          <w:szCs w:val="24"/>
        </w:rPr>
        <w:t xml:space="preserve"> Se entiende por </w:t>
      </w:r>
      <w:r w:rsidRPr="000254CF">
        <w:rPr>
          <w:rFonts w:ascii="Arial" w:hAnsi="Arial" w:cs="Arial"/>
          <w:b/>
          <w:sz w:val="24"/>
          <w:szCs w:val="24"/>
        </w:rPr>
        <w:t>ANTEPROYECTO</w:t>
      </w:r>
      <w:r w:rsidRPr="000254CF">
        <w:rPr>
          <w:rFonts w:ascii="Arial" w:hAnsi="Arial" w:cs="Arial"/>
          <w:sz w:val="24"/>
          <w:szCs w:val="24"/>
        </w:rPr>
        <w:t xml:space="preserve"> al conjunto de trabajos profesionales preliminares para redactar el proyecto de una obra o instalación de ingeniería que incluye el conjunto de plantas y elevaciones estudiados conforme a las disposiciones vigentes establecidas por las autoridades encargadas de su aprobación, y el conjunto de dibujos y demás elementos gráficos necesarios para dar una idea general de la obra en estudio. El anteproyecto debe acompañarse de una memoria descriptiva, escrita o gráfica y de un presupuesto global estimativo. Cuando se trate de exposiciones, se presentará ade</w:t>
      </w:r>
      <w:r>
        <w:rPr>
          <w:rFonts w:ascii="Arial" w:hAnsi="Arial" w:cs="Arial"/>
          <w:sz w:val="24"/>
          <w:szCs w:val="24"/>
        </w:rPr>
        <w:t>más un cálculo de explotación.</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w:t>
      </w:r>
      <w:r w:rsidRPr="000254CF">
        <w:rPr>
          <w:rFonts w:ascii="Arial" w:hAnsi="Arial" w:cs="Arial"/>
          <w:b/>
          <w:bCs/>
          <w:sz w:val="24"/>
          <w:szCs w:val="24"/>
          <w:u w:val="single"/>
        </w:rPr>
        <w:t>21º.-</w:t>
      </w:r>
      <w:r w:rsidRPr="000254CF">
        <w:rPr>
          <w:rFonts w:ascii="Arial" w:hAnsi="Arial" w:cs="Arial"/>
          <w:sz w:val="24"/>
          <w:szCs w:val="24"/>
        </w:rPr>
        <w:t xml:space="preserve"> Se entiende por </w:t>
      </w:r>
      <w:r w:rsidRPr="000254CF">
        <w:rPr>
          <w:rFonts w:ascii="Arial" w:hAnsi="Arial" w:cs="Arial"/>
          <w:b/>
          <w:sz w:val="24"/>
          <w:szCs w:val="24"/>
        </w:rPr>
        <w:t>PROYECTO</w:t>
      </w:r>
      <w:r w:rsidRPr="000254CF">
        <w:rPr>
          <w:rFonts w:ascii="Arial" w:hAnsi="Arial" w:cs="Arial"/>
          <w:sz w:val="24"/>
          <w:szCs w:val="24"/>
        </w:rPr>
        <w:t xml:space="preserve"> al conjunto de trabajos profesionales para dar idea de cómo ha de ser y lo que ha de costar una obra o instalación de ingeniería, conteniendo el conjunto de escritos, cálculos, y elementos gráficos que definen con precisión el carácter y finalidad de la obra o instalación, </w:t>
      </w:r>
      <w:r w:rsidRPr="000254CF">
        <w:rPr>
          <w:rFonts w:ascii="Arial" w:hAnsi="Arial" w:cs="Arial"/>
          <w:sz w:val="24"/>
          <w:szCs w:val="24"/>
        </w:rPr>
        <w:lastRenderedPageBreak/>
        <w:t xml:space="preserve">estableciendo en forma definitiva, clase, calidad, forma y dimensiones de todos los elementos constitutivos. Integran un proyecto: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 xml:space="preserve">Planos generales, a escala conveniente, de plantas, elevaciones principales y cortes, acotados y señalados en los símbolos convencionales y de modo que puedan ser tomados como básicos para la ejecución de los planos de estructuras y de instalaciones. </w:t>
      </w: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Planos de construcción y de detalles.</w:t>
      </w: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Planos de instalaciones y de estructuras con sus especificaciones y planillas correspondientes.</w:t>
      </w: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Cálculos y especificaciones</w:t>
      </w: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Planificación</w:t>
      </w: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Costos de cada etapa.</w:t>
      </w: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Presupuesto</w:t>
      </w: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Formas de control</w:t>
      </w: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Ensayos y/o pruebas de laboratorio</w:t>
      </w: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Aplicación de normas; Normas de Seguridad e Higiene en el Trabajo y de preservación del medio ambiente</w:t>
      </w: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Pliego de condiciones generales y específicas.</w:t>
      </w:r>
    </w:p>
    <w:p w:rsidR="00185446" w:rsidRPr="000254CF" w:rsidRDefault="00185446" w:rsidP="00185446">
      <w:pPr>
        <w:widowControl w:val="0"/>
        <w:numPr>
          <w:ilvl w:val="0"/>
          <w:numId w:val="5"/>
        </w:numPr>
        <w:suppressAutoHyphens/>
        <w:spacing w:after="0" w:line="276" w:lineRule="auto"/>
        <w:jc w:val="both"/>
        <w:rPr>
          <w:rFonts w:ascii="Arial" w:hAnsi="Arial" w:cs="Arial"/>
          <w:sz w:val="24"/>
          <w:szCs w:val="24"/>
        </w:rPr>
      </w:pPr>
      <w:r w:rsidRPr="000254CF">
        <w:rPr>
          <w:rFonts w:ascii="Arial" w:hAnsi="Arial" w:cs="Arial"/>
          <w:sz w:val="24"/>
          <w:szCs w:val="24"/>
        </w:rPr>
        <w:t>Llamado a licitación y estudio de propuestas.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 xml:space="preserve">Se entiende por </w:t>
      </w:r>
      <w:r w:rsidRPr="000254CF">
        <w:rPr>
          <w:rFonts w:ascii="Arial" w:hAnsi="Arial" w:cs="Arial"/>
          <w:b/>
          <w:sz w:val="24"/>
          <w:szCs w:val="24"/>
        </w:rPr>
        <w:t>PROYECTO EJECUTIVO</w:t>
      </w:r>
      <w:r w:rsidRPr="000254CF">
        <w:rPr>
          <w:rFonts w:ascii="Arial" w:hAnsi="Arial" w:cs="Arial"/>
          <w:sz w:val="24"/>
          <w:szCs w:val="24"/>
        </w:rPr>
        <w:t>, cuando es obligación del Contratista la elaboración del Proyecto y la ingeniería de detalle de la Obra o Instalación definida en el presente artículo de la Ley. Dicho Proyecto deberá</w:t>
      </w:r>
      <w:r>
        <w:rPr>
          <w:rFonts w:ascii="Arial" w:hAnsi="Arial" w:cs="Arial"/>
          <w:sz w:val="24"/>
          <w:szCs w:val="24"/>
        </w:rPr>
        <w:t xml:space="preserve"> ser aprobado por el Comitente.</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w:t>
      </w:r>
      <w:r w:rsidRPr="000254CF">
        <w:rPr>
          <w:rFonts w:ascii="Arial" w:hAnsi="Arial" w:cs="Arial"/>
          <w:b/>
          <w:bCs/>
          <w:sz w:val="24"/>
          <w:szCs w:val="24"/>
          <w:u w:val="single"/>
        </w:rPr>
        <w:t>22º.-</w:t>
      </w:r>
      <w:r w:rsidRPr="000254CF">
        <w:rPr>
          <w:rFonts w:ascii="Arial" w:hAnsi="Arial" w:cs="Arial"/>
          <w:sz w:val="24"/>
          <w:szCs w:val="24"/>
        </w:rPr>
        <w:t xml:space="preserve"> Los trabajos que presten los profesionales se pueden encuadrar en una o en varias de las siguientes definiciones: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widowControl w:val="0"/>
        <w:numPr>
          <w:ilvl w:val="0"/>
          <w:numId w:val="7"/>
        </w:numPr>
        <w:suppressAutoHyphens/>
        <w:spacing w:after="0" w:line="276" w:lineRule="auto"/>
        <w:ind w:left="357" w:hanging="357"/>
        <w:jc w:val="both"/>
        <w:rPr>
          <w:rFonts w:ascii="Arial" w:hAnsi="Arial" w:cs="Arial"/>
          <w:sz w:val="24"/>
          <w:szCs w:val="24"/>
        </w:rPr>
      </w:pPr>
      <w:r w:rsidRPr="000254CF">
        <w:rPr>
          <w:rFonts w:ascii="Arial" w:hAnsi="Arial" w:cs="Arial"/>
          <w:sz w:val="24"/>
          <w:szCs w:val="24"/>
        </w:rPr>
        <w:t xml:space="preserve">Se entiende por </w:t>
      </w:r>
      <w:r w:rsidRPr="000254CF">
        <w:rPr>
          <w:rFonts w:ascii="Arial" w:hAnsi="Arial" w:cs="Arial"/>
          <w:b/>
          <w:sz w:val="24"/>
          <w:szCs w:val="24"/>
        </w:rPr>
        <w:t>DIRECCIÓN DE OBRA</w:t>
      </w:r>
      <w:r w:rsidRPr="000254CF">
        <w:rPr>
          <w:rFonts w:ascii="Arial" w:hAnsi="Arial" w:cs="Arial"/>
          <w:sz w:val="24"/>
          <w:szCs w:val="24"/>
        </w:rPr>
        <w:t xml:space="preserve"> la función que el profesional desempeña en nombre y representación del comitente en la cual controla la fiel interpretación del proyecto, ejecuta los planos y la documentación técnica que forman parte de los proyectos, ejecuta detalles de ejecución de los mismos, </w:t>
      </w:r>
      <w:r w:rsidRPr="000254CF">
        <w:rPr>
          <w:rFonts w:ascii="Arial" w:hAnsi="Arial" w:cs="Arial"/>
          <w:sz w:val="24"/>
          <w:szCs w:val="24"/>
        </w:rPr>
        <w:lastRenderedPageBreak/>
        <w:t>estudia las propuestas,  verifica el cumplimiento del contrato y la calidad de ejecución de la obra,  realiza las mediciones de los trabajos ejecutados para la liquidación de los pagos convenidos y visa los certificados correspondientes al pago de la obra en ejecución, incluso el ajuste final de los mismos, e inspecciona la obra terminada para su recepción por parte del comitente. En algunos casos esta función es asumida por el profesional proyectista.</w:t>
      </w:r>
    </w:p>
    <w:p w:rsidR="00185446" w:rsidRPr="000254CF" w:rsidRDefault="00185446" w:rsidP="00185446">
      <w:pPr>
        <w:spacing w:line="276" w:lineRule="auto"/>
        <w:ind w:left="426"/>
        <w:jc w:val="both"/>
        <w:rPr>
          <w:rFonts w:ascii="Arial" w:hAnsi="Arial" w:cs="Arial"/>
          <w:sz w:val="24"/>
          <w:szCs w:val="24"/>
        </w:rPr>
      </w:pPr>
      <w:r w:rsidRPr="000254CF">
        <w:rPr>
          <w:rFonts w:ascii="Arial" w:hAnsi="Arial" w:cs="Arial"/>
          <w:sz w:val="24"/>
          <w:szCs w:val="24"/>
        </w:rPr>
        <w:t>En función de la complejidad de la obra, puede requerirse que la Dirección deba ser realizada por un equipo multidisciplinar, donde cada uno de los profesionales integrantes posea las incumbencias que requiere cada parte específica de la obra.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7"/>
        </w:numPr>
        <w:suppressAutoHyphens/>
        <w:spacing w:after="0" w:line="276" w:lineRule="auto"/>
        <w:ind w:left="357" w:hanging="357"/>
        <w:jc w:val="both"/>
        <w:rPr>
          <w:rFonts w:ascii="Arial" w:hAnsi="Arial" w:cs="Arial"/>
          <w:sz w:val="24"/>
          <w:szCs w:val="24"/>
        </w:rPr>
      </w:pPr>
      <w:r w:rsidRPr="000254CF">
        <w:rPr>
          <w:rFonts w:ascii="Arial" w:hAnsi="Arial" w:cs="Arial"/>
          <w:sz w:val="24"/>
          <w:szCs w:val="24"/>
        </w:rPr>
        <w:t xml:space="preserve">Se entiende por </w:t>
      </w:r>
      <w:r w:rsidRPr="000254CF">
        <w:rPr>
          <w:rFonts w:ascii="Arial" w:hAnsi="Arial" w:cs="Arial"/>
          <w:b/>
          <w:sz w:val="24"/>
          <w:szCs w:val="24"/>
        </w:rPr>
        <w:t>REPRESENTACION TÉCNICA</w:t>
      </w:r>
      <w:r w:rsidRPr="000254CF">
        <w:rPr>
          <w:rFonts w:ascii="Arial" w:hAnsi="Arial" w:cs="Arial"/>
          <w:sz w:val="24"/>
          <w:szCs w:val="24"/>
        </w:rPr>
        <w:t xml:space="preserve"> la función profesional que consiste en asumir, en nombre y representación de la empresa constructora de la obra y/ o instalaciones, la responsabilidad técnica, civil y penal, que implica la construcción, remodelación y/o refuncionalización de una obra o una instalación industrial, o la provisión de equipos y/ o materiales para las mismas.</w:t>
      </w:r>
    </w:p>
    <w:p w:rsidR="00185446" w:rsidRPr="000254CF" w:rsidRDefault="00185446" w:rsidP="00185446">
      <w:pPr>
        <w:spacing w:line="276" w:lineRule="auto"/>
        <w:ind w:left="357"/>
        <w:jc w:val="both"/>
        <w:rPr>
          <w:rFonts w:ascii="Arial" w:hAnsi="Arial" w:cs="Arial"/>
          <w:sz w:val="24"/>
          <w:szCs w:val="24"/>
        </w:rPr>
      </w:pPr>
      <w:r w:rsidRPr="000254CF">
        <w:rPr>
          <w:rFonts w:ascii="Arial" w:hAnsi="Arial" w:cs="Arial"/>
          <w:sz w:val="24"/>
          <w:szCs w:val="24"/>
        </w:rPr>
        <w:t xml:space="preserve">Por su titulación o experiencia deberá tener las incumbencias adecuadas de acuerdo con las características y la complejidad de la obra y/ o instalación industrial. </w:t>
      </w:r>
    </w:p>
    <w:p w:rsidR="00185446" w:rsidRPr="000254CF" w:rsidRDefault="00185446" w:rsidP="00185446">
      <w:pPr>
        <w:spacing w:line="276" w:lineRule="auto"/>
        <w:ind w:left="357"/>
        <w:jc w:val="both"/>
        <w:rPr>
          <w:rFonts w:ascii="Arial" w:hAnsi="Arial" w:cs="Arial"/>
          <w:sz w:val="24"/>
          <w:szCs w:val="24"/>
        </w:rPr>
      </w:pPr>
      <w:r w:rsidRPr="000254CF">
        <w:rPr>
          <w:rFonts w:ascii="Arial" w:hAnsi="Arial" w:cs="Arial"/>
          <w:sz w:val="24"/>
          <w:szCs w:val="24"/>
        </w:rPr>
        <w:t xml:space="preserve">En el caso de las licitaciones de obras públicas o privadas que se realicen con un anteproyecto del Comitente y el Proyecto Ejecutivo de la Obra o Instalación esté a cargo del Contratista, el Responsable Técnico, además de su función específica, asume la responsabilidad total por el proyecto.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7"/>
        </w:numPr>
        <w:suppressAutoHyphens/>
        <w:spacing w:after="0" w:line="276" w:lineRule="auto"/>
        <w:ind w:left="357" w:hanging="357"/>
        <w:jc w:val="both"/>
        <w:rPr>
          <w:rFonts w:ascii="Arial" w:hAnsi="Arial" w:cs="Arial"/>
          <w:sz w:val="24"/>
          <w:szCs w:val="24"/>
        </w:rPr>
      </w:pPr>
      <w:r w:rsidRPr="000254CF">
        <w:rPr>
          <w:rFonts w:ascii="Arial" w:hAnsi="Arial" w:cs="Arial"/>
          <w:sz w:val="24"/>
          <w:szCs w:val="24"/>
        </w:rPr>
        <w:t xml:space="preserve">Se entiende por </w:t>
      </w:r>
      <w:r w:rsidRPr="000254CF">
        <w:rPr>
          <w:rFonts w:ascii="Arial" w:hAnsi="Arial" w:cs="Arial"/>
          <w:b/>
          <w:sz w:val="24"/>
          <w:szCs w:val="24"/>
        </w:rPr>
        <w:t>JEFE DE OBRA</w:t>
      </w:r>
      <w:r w:rsidRPr="000254CF">
        <w:rPr>
          <w:rFonts w:ascii="Arial" w:hAnsi="Arial" w:cs="Arial"/>
          <w:sz w:val="24"/>
          <w:szCs w:val="24"/>
        </w:rPr>
        <w:t xml:space="preserve"> a la función profesional que consiste en asumir, en nombre y representación de la empresa constructora de la obra y/ o instalaciones la conducción de la obra. Tiene a su cargo la planificación y organización de los trabajos, la dirección del personal y la administración de los recursos puestos a su disposición para la ejecución de la obra de acuerdo a las condiciones contractuales y teniendo en cuenta los presupuestos de la empresa. En algunos casos esta función es asumida por el Representante Técnico.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7"/>
        </w:numPr>
        <w:suppressAutoHyphens/>
        <w:spacing w:after="0" w:line="276" w:lineRule="auto"/>
        <w:ind w:left="357" w:hanging="357"/>
        <w:jc w:val="both"/>
        <w:rPr>
          <w:rFonts w:ascii="Arial" w:hAnsi="Arial" w:cs="Arial"/>
          <w:sz w:val="24"/>
          <w:szCs w:val="24"/>
        </w:rPr>
      </w:pPr>
      <w:r w:rsidRPr="000254CF">
        <w:rPr>
          <w:rFonts w:ascii="Arial" w:hAnsi="Arial" w:cs="Arial"/>
          <w:sz w:val="24"/>
          <w:szCs w:val="24"/>
        </w:rPr>
        <w:t xml:space="preserve">Se entiende por </w:t>
      </w:r>
      <w:r w:rsidRPr="000254CF">
        <w:rPr>
          <w:rFonts w:ascii="Arial" w:hAnsi="Arial" w:cs="Arial"/>
          <w:b/>
          <w:sz w:val="24"/>
          <w:szCs w:val="24"/>
        </w:rPr>
        <w:t>DIRECTOR EJECUTIVO</w:t>
      </w:r>
      <w:r w:rsidRPr="000254CF">
        <w:rPr>
          <w:rFonts w:ascii="Arial" w:hAnsi="Arial" w:cs="Arial"/>
          <w:sz w:val="24"/>
          <w:szCs w:val="24"/>
        </w:rPr>
        <w:t xml:space="preserve"> a la función profesional que consiste en asumir un mismo profesional, en algunos casos, como en obras por </w:t>
      </w:r>
      <w:r w:rsidRPr="000254CF">
        <w:rPr>
          <w:rFonts w:ascii="Arial" w:hAnsi="Arial" w:cs="Arial"/>
          <w:sz w:val="24"/>
          <w:szCs w:val="24"/>
        </w:rPr>
        <w:lastRenderedPageBreak/>
        <w:t>administración (en las que la empresa constructora es también propietaria), o en obras en las que intervienen distintas empresas (por contratos separados), las funciones de Dirección de Obra y de Representación Técnica, quien recibe el nombre de Director Ejecutivo.</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7"/>
        </w:numPr>
        <w:suppressAutoHyphens/>
        <w:spacing w:after="0" w:line="276" w:lineRule="auto"/>
        <w:ind w:left="357" w:hanging="357"/>
        <w:jc w:val="both"/>
        <w:rPr>
          <w:rFonts w:ascii="Arial" w:hAnsi="Arial" w:cs="Arial"/>
          <w:sz w:val="24"/>
          <w:szCs w:val="24"/>
        </w:rPr>
      </w:pPr>
      <w:r w:rsidRPr="000254CF">
        <w:rPr>
          <w:rFonts w:ascii="Arial" w:hAnsi="Arial" w:cs="Arial"/>
          <w:sz w:val="24"/>
          <w:szCs w:val="24"/>
        </w:rPr>
        <w:t xml:space="preserve">Se entiende por </w:t>
      </w:r>
      <w:r w:rsidRPr="000254CF">
        <w:rPr>
          <w:rFonts w:ascii="Arial" w:hAnsi="Arial" w:cs="Arial"/>
          <w:b/>
          <w:sz w:val="24"/>
          <w:szCs w:val="24"/>
        </w:rPr>
        <w:t>INSPECTOR DE OBRA</w:t>
      </w:r>
      <w:r w:rsidRPr="000254CF">
        <w:rPr>
          <w:rFonts w:ascii="Arial" w:hAnsi="Arial" w:cs="Arial"/>
          <w:sz w:val="24"/>
          <w:szCs w:val="24"/>
        </w:rPr>
        <w:t xml:space="preserve"> a la función de dirección de obra que el profesional desempeña en nombre y representación del Estado en las obras públicas. En las mismas la repartición del estado a la que le es inherente la obra encomienda la función de dirección de obra a un “Inspector de la obra” que es un profesional responsable de controlar el correcto cumplimiento del contrato.</w:t>
      </w:r>
    </w:p>
    <w:p w:rsidR="00185446" w:rsidRPr="000254CF" w:rsidRDefault="00185446" w:rsidP="00185446">
      <w:pPr>
        <w:spacing w:line="276" w:lineRule="auto"/>
        <w:ind w:left="357"/>
        <w:jc w:val="both"/>
        <w:rPr>
          <w:rFonts w:ascii="Arial" w:hAnsi="Arial" w:cs="Arial"/>
          <w:sz w:val="24"/>
          <w:szCs w:val="24"/>
        </w:rPr>
      </w:pPr>
      <w:r w:rsidRPr="000254CF">
        <w:rPr>
          <w:rFonts w:ascii="Arial" w:hAnsi="Arial" w:cs="Arial"/>
          <w:sz w:val="24"/>
          <w:szCs w:val="24"/>
          <w:highlight w:val="white"/>
        </w:rPr>
        <w:t>En esta función el profesional desempeña en nombre y representación del Estado, con autoridad y facultado para realizar el control de la fiel interpretación del proyecto constatando que los trabajos respondan adecuadamente al mismo, controlando que la empresa constructora ejecute los trabajos en estricto cumplimiento de los diseños y especificaciones técnicas, verificando el cronograma de ejecución de la obra presentado por la empresa constructora, controlando en todo momento la calidad de las mismas y de los materiales convenidos, dando en todos los casos las instrucciones necesarias al constructor, a fin de que se cumplan todas las disposiciones del contrato y una vez concluidos los trabajos pautados, revisando, certificando y aprobando los certificados correspondientes a las cantidades ejecutadas autorizando el pago de los mismos, incluso el ajuste final de los mismos.</w:t>
      </w:r>
    </w:p>
    <w:p w:rsidR="00185446" w:rsidRPr="000254CF" w:rsidRDefault="00185446" w:rsidP="00185446">
      <w:pPr>
        <w:spacing w:line="276" w:lineRule="auto"/>
        <w:ind w:left="357"/>
        <w:jc w:val="both"/>
        <w:rPr>
          <w:rFonts w:ascii="Arial" w:hAnsi="Arial" w:cs="Arial"/>
          <w:sz w:val="24"/>
          <w:szCs w:val="24"/>
        </w:rPr>
      </w:pPr>
      <w:r w:rsidRPr="000254CF">
        <w:rPr>
          <w:rFonts w:ascii="Arial" w:hAnsi="Arial" w:cs="Arial"/>
          <w:sz w:val="24"/>
          <w:szCs w:val="24"/>
        </w:rPr>
        <w:t xml:space="preserve">En función de la complejidad de la obra, puede requerirse que la Inspección de Obra sea realizada por todo un equipo multidisciplinar.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7"/>
        </w:numPr>
        <w:suppressAutoHyphens/>
        <w:spacing w:after="0" w:line="276" w:lineRule="auto"/>
        <w:ind w:left="357" w:hanging="357"/>
        <w:jc w:val="both"/>
        <w:rPr>
          <w:rFonts w:ascii="Arial" w:hAnsi="Arial" w:cs="Arial"/>
          <w:sz w:val="24"/>
          <w:szCs w:val="24"/>
        </w:rPr>
      </w:pPr>
      <w:r w:rsidRPr="000254CF">
        <w:rPr>
          <w:rFonts w:ascii="Arial" w:hAnsi="Arial" w:cs="Arial"/>
          <w:sz w:val="24"/>
          <w:szCs w:val="24"/>
        </w:rPr>
        <w:t xml:space="preserve">Se entiende por </w:t>
      </w:r>
      <w:r w:rsidRPr="000254CF">
        <w:rPr>
          <w:rFonts w:ascii="Arial" w:hAnsi="Arial" w:cs="Arial"/>
          <w:b/>
          <w:sz w:val="24"/>
          <w:szCs w:val="24"/>
        </w:rPr>
        <w:t>DIRECTOR TÉCNICO O RESPONSABLE TÉCNICO</w:t>
      </w:r>
      <w:r w:rsidRPr="000254CF">
        <w:rPr>
          <w:rFonts w:ascii="Arial" w:hAnsi="Arial" w:cs="Arial"/>
          <w:sz w:val="24"/>
          <w:szCs w:val="24"/>
        </w:rPr>
        <w:t xml:space="preserve">: a la función profesional que consiste en actuar como asistente técnico permanente de un ente privado, en funciones directas de manera tal que califique la capacidad técnica de aquél. </w:t>
      </w:r>
    </w:p>
    <w:p w:rsidR="00185446" w:rsidRPr="000254CF" w:rsidRDefault="00185446" w:rsidP="00185446">
      <w:pPr>
        <w:spacing w:line="276" w:lineRule="auto"/>
        <w:ind w:left="357"/>
        <w:jc w:val="both"/>
        <w:rPr>
          <w:rFonts w:ascii="Arial" w:hAnsi="Arial" w:cs="Arial"/>
          <w:sz w:val="24"/>
          <w:szCs w:val="24"/>
        </w:rPr>
      </w:pPr>
    </w:p>
    <w:p w:rsidR="00185446" w:rsidRPr="000254CF" w:rsidRDefault="00185446" w:rsidP="00185446">
      <w:pPr>
        <w:widowControl w:val="0"/>
        <w:numPr>
          <w:ilvl w:val="0"/>
          <w:numId w:val="7"/>
        </w:numPr>
        <w:suppressAutoHyphens/>
        <w:spacing w:after="0" w:line="276" w:lineRule="auto"/>
        <w:ind w:left="357" w:hanging="357"/>
        <w:jc w:val="both"/>
        <w:rPr>
          <w:rFonts w:ascii="Arial" w:hAnsi="Arial" w:cs="Arial"/>
          <w:sz w:val="24"/>
          <w:szCs w:val="24"/>
        </w:rPr>
      </w:pPr>
      <w:r w:rsidRPr="000254CF">
        <w:rPr>
          <w:rFonts w:ascii="Arial" w:hAnsi="Arial" w:cs="Arial"/>
          <w:sz w:val="24"/>
          <w:szCs w:val="24"/>
        </w:rPr>
        <w:t xml:space="preserve">Se entiende por </w:t>
      </w:r>
      <w:r w:rsidRPr="000254CF">
        <w:rPr>
          <w:rFonts w:ascii="Arial" w:hAnsi="Arial" w:cs="Arial"/>
          <w:b/>
          <w:sz w:val="24"/>
          <w:szCs w:val="24"/>
        </w:rPr>
        <w:t>ASESOR/ CONSULTOR TÉCNICO</w:t>
      </w:r>
      <w:r w:rsidRPr="000254CF">
        <w:rPr>
          <w:rFonts w:ascii="Arial" w:hAnsi="Arial" w:cs="Arial"/>
          <w:sz w:val="24"/>
          <w:szCs w:val="24"/>
        </w:rPr>
        <w:t xml:space="preserve"> a las funciones del profesional que consiste en dictaminar, a pedido del comitente o por designación judicial, en cuestiones que impliquen conocimientos técnicos propios de sus respectivas profesiones. En función de asesor le corresponde estudiar y resolver </w:t>
      </w:r>
      <w:r w:rsidRPr="000254CF">
        <w:rPr>
          <w:rFonts w:ascii="Arial" w:hAnsi="Arial" w:cs="Arial"/>
          <w:sz w:val="24"/>
          <w:szCs w:val="24"/>
        </w:rPr>
        <w:lastRenderedPageBreak/>
        <w:t xml:space="preserve">las cuestiones sometidas por las partes a su decisión, de acuerdo a las normas vigentes. </w:t>
      </w:r>
    </w:p>
    <w:p w:rsidR="00185446" w:rsidRPr="000254CF" w:rsidRDefault="00185446" w:rsidP="00185446">
      <w:pPr>
        <w:spacing w:line="276" w:lineRule="auto"/>
        <w:ind w:left="357"/>
        <w:jc w:val="both"/>
        <w:rPr>
          <w:rFonts w:ascii="Arial" w:hAnsi="Arial" w:cs="Arial"/>
          <w:sz w:val="24"/>
          <w:szCs w:val="24"/>
        </w:rPr>
      </w:pPr>
      <w:r w:rsidRPr="000254CF">
        <w:rPr>
          <w:rFonts w:ascii="Arial" w:hAnsi="Arial" w:cs="Arial"/>
          <w:sz w:val="24"/>
          <w:szCs w:val="24"/>
        </w:rPr>
        <w:t>El Asesor en Seguridad e Higiene en el Trabajo es un profesional con formación específica quien tiene a su cargo el asesoramiento integral sobre las normas de seguridad e higiene del trabajo y la protección ambiental.</w:t>
      </w:r>
    </w:p>
    <w:p w:rsidR="00185446" w:rsidRPr="000254CF" w:rsidRDefault="00185446" w:rsidP="00185446">
      <w:pPr>
        <w:spacing w:line="276" w:lineRule="auto"/>
        <w:ind w:left="357"/>
        <w:jc w:val="both"/>
        <w:rPr>
          <w:rFonts w:ascii="Arial" w:hAnsi="Arial" w:cs="Arial"/>
          <w:sz w:val="24"/>
          <w:szCs w:val="24"/>
        </w:rPr>
      </w:pPr>
    </w:p>
    <w:tbl>
      <w:tblPr>
        <w:tblW w:w="0" w:type="auto"/>
        <w:tblInd w:w="-5" w:type="dxa"/>
        <w:tblLayout w:type="fixed"/>
        <w:tblLook w:val="04A0" w:firstRow="1" w:lastRow="0" w:firstColumn="1" w:lastColumn="0" w:noHBand="0" w:noVBand="1"/>
      </w:tblPr>
      <w:tblGrid>
        <w:gridCol w:w="8731"/>
      </w:tblGrid>
      <w:tr w:rsidR="00185446" w:rsidRPr="000254CF" w:rsidTr="00DB1740">
        <w:tc>
          <w:tcPr>
            <w:tcW w:w="8731" w:type="dxa"/>
            <w:hideMark/>
          </w:tcPr>
          <w:p w:rsidR="00185446" w:rsidRPr="000254CF" w:rsidRDefault="00185446" w:rsidP="00DB1740">
            <w:pPr>
              <w:spacing w:before="120" w:after="120" w:line="276" w:lineRule="auto"/>
              <w:jc w:val="both"/>
              <w:rPr>
                <w:rFonts w:ascii="Arial" w:hAnsi="Arial" w:cs="Arial"/>
                <w:sz w:val="24"/>
                <w:szCs w:val="24"/>
              </w:rPr>
            </w:pPr>
            <w:r w:rsidRPr="000254CF">
              <w:rPr>
                <w:rFonts w:ascii="Arial" w:hAnsi="Arial" w:cs="Arial"/>
                <w:b/>
                <w:sz w:val="24"/>
                <w:szCs w:val="24"/>
              </w:rPr>
              <w:t>CAPÍTULO III – HONORARIOS POR PROYECTO, DIRECCIÓN DE OBRA O INSPECCIÓN DE OBRA, REPRESENTACIÓN TÉCNICA Y ASESORÍA DE OBRAS INDUSTRIALES Y/O INSTALACIONES.</w:t>
            </w:r>
          </w:p>
        </w:tc>
      </w:tr>
    </w:tbl>
    <w:p w:rsidR="00185446" w:rsidRPr="000254CF" w:rsidRDefault="00185446" w:rsidP="00185446">
      <w:pPr>
        <w:spacing w:line="276" w:lineRule="auto"/>
        <w:jc w:val="both"/>
        <w:rPr>
          <w:rFonts w:ascii="Arial" w:eastAsia="SimSun" w:hAnsi="Arial" w:cs="Arial"/>
          <w:b/>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w:t>
      </w:r>
      <w:r w:rsidRPr="000254CF">
        <w:rPr>
          <w:rFonts w:ascii="Arial" w:hAnsi="Arial" w:cs="Arial"/>
          <w:b/>
          <w:bCs/>
          <w:sz w:val="24"/>
          <w:szCs w:val="24"/>
          <w:u w:val="single"/>
        </w:rPr>
        <w:t>23º.-</w:t>
      </w:r>
      <w:r w:rsidRPr="000254CF">
        <w:rPr>
          <w:rFonts w:ascii="Arial" w:hAnsi="Arial" w:cs="Arial"/>
          <w:sz w:val="24"/>
          <w:szCs w:val="24"/>
        </w:rPr>
        <w:t xml:space="preserve"> A los efectos de la determinación de los honorarios, se han dividido las obras y/o instalaciones en las siguientes categorías: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ind w:left="567"/>
        <w:jc w:val="both"/>
        <w:rPr>
          <w:rFonts w:ascii="Arial" w:hAnsi="Arial" w:cs="Arial"/>
          <w:sz w:val="24"/>
          <w:szCs w:val="24"/>
        </w:rPr>
      </w:pPr>
      <w:r w:rsidRPr="000254CF">
        <w:rPr>
          <w:rFonts w:ascii="Arial" w:hAnsi="Arial" w:cs="Arial"/>
          <w:sz w:val="24"/>
          <w:szCs w:val="24"/>
          <w:u w:val="single"/>
        </w:rPr>
        <w:t>1°. Categoría</w:t>
      </w:r>
      <w:r w:rsidRPr="000254CF">
        <w:rPr>
          <w:rFonts w:ascii="Arial" w:hAnsi="Arial" w:cs="Arial"/>
          <w:sz w:val="24"/>
          <w:szCs w:val="24"/>
        </w:rPr>
        <w:t>: Líneas y subestaciones de alta y muy alta tensión; conductos para transporte a larga distancia de combustibles líquidos o gas; tendidos de sistemas de comunicaciones interurbanos; sistemas de antenas de comunicaciones interurbanas incluyendo radiodifusión, TV, radioaficionados y satelitales; grandes centros de cómputos y tratamiento de datos, grandes centrales  de producción de energía eléctrica, térmicas, hidráulicas, eólicas, solares, toda instalación para grandes industrias de producción en serie (de diseño y fabricación de automotores u otros medios de transporte o maquinaría pesada, manufactureras, de elaboración, química, electroquímica, electrometalúrgica, electrónica, farmacéutica, medicinal, etc.) y obras similares.</w:t>
      </w:r>
    </w:p>
    <w:p w:rsidR="00185446" w:rsidRPr="000254CF" w:rsidRDefault="00185446" w:rsidP="00185446">
      <w:pPr>
        <w:spacing w:line="276" w:lineRule="auto"/>
        <w:ind w:left="567"/>
        <w:jc w:val="both"/>
        <w:rPr>
          <w:rFonts w:ascii="Arial" w:hAnsi="Arial" w:cs="Arial"/>
          <w:sz w:val="24"/>
          <w:szCs w:val="24"/>
          <w:u w:val="single"/>
        </w:rPr>
      </w:pPr>
    </w:p>
    <w:p w:rsidR="00185446" w:rsidRPr="000254CF" w:rsidRDefault="00185446" w:rsidP="00185446">
      <w:pPr>
        <w:spacing w:line="276" w:lineRule="auto"/>
        <w:ind w:left="567"/>
        <w:jc w:val="both"/>
        <w:rPr>
          <w:rFonts w:ascii="Arial" w:hAnsi="Arial" w:cs="Arial"/>
          <w:sz w:val="24"/>
          <w:szCs w:val="24"/>
        </w:rPr>
      </w:pPr>
      <w:r w:rsidRPr="000254CF">
        <w:rPr>
          <w:rFonts w:ascii="Arial" w:hAnsi="Arial" w:cs="Arial"/>
          <w:sz w:val="24"/>
          <w:szCs w:val="24"/>
          <w:u w:val="single"/>
        </w:rPr>
        <w:t>2°. Categoría</w:t>
      </w:r>
      <w:r w:rsidRPr="000254CF">
        <w:rPr>
          <w:rFonts w:ascii="Arial" w:hAnsi="Arial" w:cs="Arial"/>
          <w:sz w:val="24"/>
          <w:szCs w:val="24"/>
        </w:rPr>
        <w:t xml:space="preserve">: Redes de distribución eléctricas urbanas y rurales y subestaciones de media y baja tensión; redes de distribución urbana de gas; sistemas urbanos de comunicaciones; sistemas de antenas de comunicaciones urbanas con sus alimentadores y accesorios; centros de cómputos y tratamiento de datos; instalaciones urbanas de iluminación artificial; centrales de producción de energía eléctrica individuales para industrias; plantas de almacenamiento y/o reductoras de presión de gas; </w:t>
      </w:r>
      <w:r w:rsidRPr="000254CF">
        <w:rPr>
          <w:rFonts w:ascii="Arial" w:hAnsi="Arial" w:cs="Arial"/>
          <w:sz w:val="24"/>
          <w:szCs w:val="24"/>
        </w:rPr>
        <w:lastRenderedPageBreak/>
        <w:t>instalaciones de: calor, gas, electricidad, telefonía, redes de comunicaciones, sanitarias, ascensores y montacargas, aire comprimido, vacío, cámaras frigoríficas, acondicionamiento de aire en industrias o aire acondicionado central, laboratorios, talleres, de equipos electrónicos especiales, acústicas, de estructuras metálicas y estructuras portantes de servicios eléctricos, de comunicaciones, etc., de más de 1000 m</w:t>
      </w:r>
      <w:r w:rsidRPr="000254CF">
        <w:rPr>
          <w:rFonts w:ascii="Arial" w:hAnsi="Arial" w:cs="Arial"/>
          <w:sz w:val="24"/>
          <w:szCs w:val="24"/>
          <w:vertAlign w:val="superscript"/>
        </w:rPr>
        <w:t>2</w:t>
      </w:r>
      <w:r w:rsidRPr="000254CF">
        <w:rPr>
          <w:rFonts w:ascii="Arial" w:hAnsi="Arial" w:cs="Arial"/>
          <w:sz w:val="24"/>
          <w:szCs w:val="24"/>
        </w:rPr>
        <w:t xml:space="preserve"> o lineales según corresponda; y obras o instalaciones similares. </w:t>
      </w:r>
    </w:p>
    <w:p w:rsidR="00185446" w:rsidRPr="000254CF" w:rsidRDefault="00185446" w:rsidP="00185446">
      <w:pPr>
        <w:spacing w:line="276" w:lineRule="auto"/>
        <w:ind w:left="567"/>
        <w:jc w:val="both"/>
        <w:rPr>
          <w:rFonts w:ascii="Arial" w:hAnsi="Arial" w:cs="Arial"/>
          <w:sz w:val="24"/>
          <w:szCs w:val="24"/>
        </w:rPr>
      </w:pPr>
    </w:p>
    <w:p w:rsidR="00185446" w:rsidRPr="000254CF" w:rsidRDefault="00185446" w:rsidP="00185446">
      <w:pPr>
        <w:spacing w:line="276" w:lineRule="auto"/>
        <w:ind w:left="567"/>
        <w:jc w:val="both"/>
        <w:rPr>
          <w:rFonts w:ascii="Arial" w:hAnsi="Arial" w:cs="Arial"/>
          <w:sz w:val="24"/>
          <w:szCs w:val="24"/>
        </w:rPr>
      </w:pPr>
      <w:r w:rsidRPr="000254CF">
        <w:rPr>
          <w:rFonts w:ascii="Arial" w:hAnsi="Arial" w:cs="Arial"/>
          <w:sz w:val="24"/>
          <w:szCs w:val="24"/>
          <w:u w:val="single"/>
        </w:rPr>
        <w:t>3°. Categoría</w:t>
      </w:r>
      <w:r w:rsidRPr="000254CF">
        <w:rPr>
          <w:rFonts w:ascii="Arial" w:hAnsi="Arial" w:cs="Arial"/>
          <w:sz w:val="24"/>
          <w:szCs w:val="24"/>
        </w:rPr>
        <w:t>: Instalaciones de: calor, gas, electricidad, electrónica, telefonía, redes de comunicaciones, equipos o sistemas de comunicaciones; sistemas de antenas con sus alimentadores y accesorios; equipos electrónicos especiales; sanitarias, ascensores y montacargas, aire comprimido, gases medicinales, vacío, cámaras frigoríficas, acondicionamiento de aire; instalaciones de equipos de comunicación; y obras similares en industrias, laboratorios, talleres, acústicas, señalización y balizamiento luminosos, etc., de hasta 1000 m</w:t>
      </w:r>
      <w:r w:rsidRPr="000254CF">
        <w:rPr>
          <w:rFonts w:ascii="Arial" w:hAnsi="Arial" w:cs="Arial"/>
          <w:sz w:val="24"/>
          <w:szCs w:val="24"/>
          <w:vertAlign w:val="superscript"/>
        </w:rPr>
        <w:t>2</w:t>
      </w:r>
      <w:r w:rsidRPr="000254CF">
        <w:rPr>
          <w:rFonts w:ascii="Arial" w:hAnsi="Arial" w:cs="Arial"/>
          <w:sz w:val="24"/>
          <w:szCs w:val="24"/>
        </w:rPr>
        <w:t xml:space="preserve"> o lineales según corresponda; o instalaciones similares. </w:t>
      </w:r>
    </w:p>
    <w:p w:rsidR="00185446" w:rsidRPr="000254CF" w:rsidRDefault="00185446" w:rsidP="00185446">
      <w:pPr>
        <w:spacing w:line="276" w:lineRule="auto"/>
        <w:ind w:left="567"/>
        <w:jc w:val="both"/>
        <w:rPr>
          <w:rFonts w:ascii="Arial" w:hAnsi="Arial" w:cs="Arial"/>
          <w:sz w:val="24"/>
          <w:szCs w:val="24"/>
        </w:rPr>
      </w:pPr>
    </w:p>
    <w:p w:rsidR="00185446" w:rsidRPr="000254CF" w:rsidRDefault="00185446" w:rsidP="00185446">
      <w:pPr>
        <w:spacing w:line="276" w:lineRule="auto"/>
        <w:ind w:left="567"/>
        <w:jc w:val="both"/>
        <w:rPr>
          <w:rFonts w:ascii="Arial" w:hAnsi="Arial" w:cs="Arial"/>
          <w:sz w:val="24"/>
          <w:szCs w:val="24"/>
        </w:rPr>
      </w:pPr>
      <w:r w:rsidRPr="000254CF">
        <w:rPr>
          <w:rFonts w:ascii="Arial" w:hAnsi="Arial" w:cs="Arial"/>
          <w:sz w:val="24"/>
          <w:szCs w:val="24"/>
          <w:u w:val="single"/>
        </w:rPr>
        <w:t>4°. Categoría</w:t>
      </w:r>
      <w:r w:rsidRPr="000254CF">
        <w:rPr>
          <w:rFonts w:ascii="Arial" w:hAnsi="Arial" w:cs="Arial"/>
          <w:sz w:val="24"/>
          <w:szCs w:val="24"/>
        </w:rPr>
        <w:t xml:space="preserve">: Instalaciones domiciliarias de gas, electricidad, electrónica, comunicaciones, redes de comunicaciones, sanitarias, acondicionamiento de aire y obras similares. </w:t>
      </w:r>
    </w:p>
    <w:p w:rsidR="00185446" w:rsidRPr="000254CF" w:rsidRDefault="00185446" w:rsidP="00185446">
      <w:pPr>
        <w:spacing w:line="276" w:lineRule="auto"/>
        <w:ind w:left="567"/>
        <w:jc w:val="both"/>
        <w:rPr>
          <w:rFonts w:ascii="Arial" w:hAnsi="Arial" w:cs="Arial"/>
          <w:sz w:val="24"/>
          <w:szCs w:val="24"/>
        </w:rPr>
      </w:pPr>
    </w:p>
    <w:p w:rsidR="00185446" w:rsidRPr="000254CF" w:rsidRDefault="00185446" w:rsidP="00185446">
      <w:pPr>
        <w:spacing w:line="276" w:lineRule="auto"/>
        <w:ind w:left="567"/>
        <w:jc w:val="both"/>
        <w:rPr>
          <w:rFonts w:ascii="Arial" w:hAnsi="Arial" w:cs="Arial"/>
          <w:sz w:val="24"/>
          <w:szCs w:val="24"/>
        </w:rPr>
      </w:pPr>
      <w:r w:rsidRPr="000254CF">
        <w:rPr>
          <w:rFonts w:ascii="Arial" w:hAnsi="Arial" w:cs="Arial"/>
          <w:sz w:val="24"/>
          <w:szCs w:val="24"/>
          <w:u w:val="single"/>
        </w:rPr>
        <w:t>5°. Categoría</w:t>
      </w:r>
      <w:r w:rsidRPr="000254CF">
        <w:rPr>
          <w:rFonts w:ascii="Arial" w:hAnsi="Arial" w:cs="Arial"/>
          <w:sz w:val="24"/>
          <w:szCs w:val="24"/>
        </w:rPr>
        <w:t>: Otras obras e instalaciones no mencionadas específicamente en las categorías anteriores y los aparatos y maquinarias para las mismas.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w:t>
      </w:r>
      <w:r w:rsidRPr="000254CF">
        <w:rPr>
          <w:rFonts w:ascii="Arial" w:hAnsi="Arial" w:cs="Arial"/>
          <w:b/>
          <w:bCs/>
          <w:sz w:val="24"/>
          <w:szCs w:val="24"/>
          <w:u w:val="single"/>
        </w:rPr>
        <w:t>24º.-</w:t>
      </w:r>
      <w:r w:rsidRPr="000254CF">
        <w:rPr>
          <w:rFonts w:ascii="Arial" w:hAnsi="Arial" w:cs="Arial"/>
          <w:sz w:val="24"/>
          <w:szCs w:val="24"/>
        </w:rPr>
        <w:t xml:space="preserve"> Los honorarios de los profesionales actuantes serán proporcionales al costo definitivo de la obra, o sea la suma de todos los gastos necesarios para realizarla, excluyendo el costo del terreno y los honorarios. </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Cuando el comitente posea total o parcialmente, materiales, mano de obra, equipos, transportes, etc., se computarán sus valores sobre la base de los precios corrien</w:t>
      </w:r>
      <w:r>
        <w:rPr>
          <w:rFonts w:ascii="Arial" w:hAnsi="Arial" w:cs="Arial"/>
          <w:sz w:val="24"/>
          <w:szCs w:val="24"/>
        </w:rPr>
        <w:t>tes en plaza.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lastRenderedPageBreak/>
        <w:t>ARTÍCULO</w:t>
      </w:r>
      <w:r w:rsidRPr="000254CF">
        <w:rPr>
          <w:rFonts w:ascii="Arial" w:eastAsia="Times New Roman" w:hAnsi="Arial" w:cs="Arial"/>
          <w:b/>
          <w:bCs/>
          <w:sz w:val="24"/>
          <w:szCs w:val="24"/>
          <w:u w:val="single"/>
        </w:rPr>
        <w:t xml:space="preserve"> </w:t>
      </w:r>
      <w:r w:rsidRPr="000254CF">
        <w:rPr>
          <w:rFonts w:ascii="Arial" w:hAnsi="Arial" w:cs="Arial"/>
          <w:b/>
          <w:bCs/>
          <w:sz w:val="24"/>
          <w:szCs w:val="24"/>
          <w:u w:val="single"/>
        </w:rPr>
        <w:t>25º.-</w:t>
      </w:r>
      <w:r w:rsidRPr="000254CF">
        <w:rPr>
          <w:rFonts w:ascii="Arial" w:hAnsi="Arial" w:cs="Arial"/>
          <w:b/>
          <w:sz w:val="24"/>
          <w:szCs w:val="24"/>
        </w:rPr>
        <w:t xml:space="preserve"> </w:t>
      </w:r>
      <w:r w:rsidRPr="000254CF">
        <w:rPr>
          <w:rFonts w:ascii="Arial" w:hAnsi="Arial" w:cs="Arial"/>
          <w:sz w:val="24"/>
          <w:szCs w:val="24"/>
        </w:rPr>
        <w:t>A los efectos de determinar los honorarios profesionales, se dividen las obras en dos tipos:</w:t>
      </w:r>
    </w:p>
    <w:p w:rsidR="00185446" w:rsidRPr="000254CF" w:rsidRDefault="00185446" w:rsidP="00185446">
      <w:pPr>
        <w:widowControl w:val="0"/>
        <w:numPr>
          <w:ilvl w:val="0"/>
          <w:numId w:val="9"/>
        </w:numPr>
        <w:suppressAutoHyphens/>
        <w:spacing w:after="0" w:line="276" w:lineRule="auto"/>
        <w:jc w:val="both"/>
        <w:rPr>
          <w:rFonts w:ascii="Arial" w:hAnsi="Arial" w:cs="Arial"/>
          <w:sz w:val="24"/>
          <w:szCs w:val="24"/>
        </w:rPr>
      </w:pPr>
      <w:r w:rsidRPr="000254CF">
        <w:rPr>
          <w:rFonts w:ascii="Arial" w:hAnsi="Arial" w:cs="Arial"/>
          <w:b/>
          <w:sz w:val="24"/>
          <w:szCs w:val="24"/>
          <w:u w:val="single"/>
        </w:rPr>
        <w:t>Obras de Ingeniería o industriales</w:t>
      </w:r>
      <w:r w:rsidRPr="000254CF">
        <w:rPr>
          <w:rFonts w:ascii="Arial" w:hAnsi="Arial" w:cs="Arial"/>
          <w:sz w:val="24"/>
          <w:szCs w:val="24"/>
        </w:rPr>
        <w:t>: Se consideran obras de ingeniería o industriales aquellas en las que la principal especialidad técnica de la misma corresponda a incumbencias propias de un Ingeniero Especialista.</w:t>
      </w:r>
    </w:p>
    <w:p w:rsidR="00185446" w:rsidRPr="000254CF" w:rsidRDefault="00185446" w:rsidP="00185446">
      <w:pPr>
        <w:spacing w:line="276" w:lineRule="auto"/>
        <w:ind w:left="720"/>
        <w:jc w:val="both"/>
        <w:rPr>
          <w:rFonts w:ascii="Arial" w:hAnsi="Arial" w:cs="Arial"/>
          <w:b/>
          <w:sz w:val="24"/>
          <w:szCs w:val="24"/>
        </w:rPr>
      </w:pPr>
    </w:p>
    <w:p w:rsidR="00185446" w:rsidRPr="000254CF" w:rsidRDefault="00185446" w:rsidP="00185446">
      <w:pPr>
        <w:widowControl w:val="0"/>
        <w:numPr>
          <w:ilvl w:val="0"/>
          <w:numId w:val="9"/>
        </w:numPr>
        <w:suppressAutoHyphens/>
        <w:spacing w:after="0" w:line="276" w:lineRule="auto"/>
        <w:jc w:val="both"/>
        <w:rPr>
          <w:rFonts w:ascii="Arial" w:hAnsi="Arial" w:cs="Arial"/>
          <w:sz w:val="24"/>
          <w:szCs w:val="24"/>
        </w:rPr>
      </w:pPr>
      <w:r w:rsidRPr="000254CF">
        <w:rPr>
          <w:rFonts w:ascii="Arial" w:hAnsi="Arial" w:cs="Arial"/>
          <w:b/>
          <w:sz w:val="24"/>
          <w:szCs w:val="24"/>
          <w:u w:val="single"/>
        </w:rPr>
        <w:t>Instalaciones</w:t>
      </w:r>
      <w:r w:rsidRPr="000254CF">
        <w:rPr>
          <w:rFonts w:ascii="Arial" w:hAnsi="Arial" w:cs="Arial"/>
          <w:sz w:val="24"/>
          <w:szCs w:val="24"/>
        </w:rPr>
        <w:t>: Se consideran instalaciones aquellas obras en las que la principal especialidad técnica de la misma no corresponda a incumbencias propias de un Ingeniero Especialista y donde estos solo realicen tareas profesionales complementarias.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TASA DE HONORARIOS PARA PROYECTO Y DIRECCIÓN O INSPECCIÓN DE OBRAS.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w:t>
      </w:r>
      <w:r w:rsidRPr="000254CF">
        <w:rPr>
          <w:rFonts w:ascii="Arial" w:hAnsi="Arial" w:cs="Arial"/>
          <w:b/>
          <w:bCs/>
          <w:sz w:val="24"/>
          <w:szCs w:val="24"/>
          <w:u w:val="single"/>
        </w:rPr>
        <w:t>26º.-</w:t>
      </w:r>
      <w:r w:rsidRPr="000254CF">
        <w:rPr>
          <w:rFonts w:ascii="Arial" w:hAnsi="Arial" w:cs="Arial"/>
          <w:b/>
          <w:sz w:val="24"/>
          <w:szCs w:val="24"/>
        </w:rPr>
        <w:t xml:space="preserve"> </w:t>
      </w:r>
      <w:r w:rsidRPr="000254CF">
        <w:rPr>
          <w:rFonts w:ascii="Arial" w:hAnsi="Arial" w:cs="Arial"/>
          <w:sz w:val="24"/>
          <w:szCs w:val="24"/>
        </w:rPr>
        <w:t>Se fijan las siguientes tasas acumulativas de honorarios según las siguientes categorías y costos de obras o instalaciones para Proyectos y Dirección o Inspección de obras: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OBRAS DE INGENIERÍA O INDUSTRIALES.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1ª. Categoría: </w:t>
      </w:r>
    </w:p>
    <w:tbl>
      <w:tblPr>
        <w:tblW w:w="0" w:type="auto"/>
        <w:tblInd w:w="1729" w:type="dxa"/>
        <w:tblLayout w:type="fixed"/>
        <w:tblLook w:val="04A0" w:firstRow="1" w:lastRow="0" w:firstColumn="1" w:lastColumn="0" w:noHBand="0" w:noVBand="1"/>
      </w:tblPr>
      <w:tblGrid>
        <w:gridCol w:w="4962"/>
        <w:gridCol w:w="2002"/>
      </w:tblGrid>
      <w:tr w:rsidR="00185446" w:rsidRPr="000254CF" w:rsidTr="00DB1740">
        <w:trPr>
          <w:trHeight w:val="398"/>
        </w:trPr>
        <w:tc>
          <w:tcPr>
            <w:tcW w:w="496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b/>
                <w:sz w:val="24"/>
                <w:szCs w:val="24"/>
              </w:rPr>
              <w:t>COSTO DE OBRA O GRANDES INSTALACIONES</w:t>
            </w:r>
          </w:p>
        </w:tc>
        <w:tc>
          <w:tcPr>
            <w:tcW w:w="2002" w:type="dxa"/>
            <w:tcBorders>
              <w:top w:val="double" w:sz="4" w:space="0" w:color="000000"/>
              <w:left w:val="sing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b/>
                <w:sz w:val="24"/>
                <w:szCs w:val="24"/>
              </w:rPr>
              <w:t>PORCENTAJE</w:t>
            </w:r>
          </w:p>
        </w:tc>
      </w:tr>
      <w:tr w:rsidR="00185446" w:rsidRPr="000254CF" w:rsidTr="00DB1740">
        <w:trPr>
          <w:trHeight w:val="404"/>
        </w:trPr>
        <w:tc>
          <w:tcPr>
            <w:tcW w:w="4962"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Sobre los primeros 50.000 Ing.</w:t>
            </w:r>
          </w:p>
        </w:tc>
        <w:tc>
          <w:tcPr>
            <w:tcW w:w="2002" w:type="dxa"/>
            <w:tcBorders>
              <w:top w:val="doub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9,0 %</w:t>
            </w:r>
          </w:p>
        </w:tc>
      </w:tr>
      <w:tr w:rsidR="00185446" w:rsidRPr="000254CF" w:rsidTr="00DB1740">
        <w:trPr>
          <w:trHeight w:val="424"/>
        </w:trPr>
        <w:tc>
          <w:tcPr>
            <w:tcW w:w="496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50.001 Ing. a 150.000 Ing.</w:t>
            </w:r>
          </w:p>
        </w:tc>
        <w:tc>
          <w:tcPr>
            <w:tcW w:w="200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7,0 %</w:t>
            </w:r>
          </w:p>
        </w:tc>
      </w:tr>
      <w:tr w:rsidR="00185446" w:rsidRPr="000254CF" w:rsidTr="00DB1740">
        <w:trPr>
          <w:trHeight w:val="402"/>
        </w:trPr>
        <w:tc>
          <w:tcPr>
            <w:tcW w:w="4962"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150.001 Ing. en adelante</w:t>
            </w:r>
          </w:p>
        </w:tc>
        <w:tc>
          <w:tcPr>
            <w:tcW w:w="2002" w:type="dxa"/>
            <w:tcBorders>
              <w:top w:val="single" w:sz="4" w:space="0" w:color="000000"/>
              <w:left w:val="single" w:sz="4" w:space="0" w:color="000000"/>
              <w:bottom w:val="doub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5,0 %</w:t>
            </w:r>
          </w:p>
        </w:tc>
      </w:tr>
    </w:tbl>
    <w:p w:rsidR="00185446" w:rsidRPr="000254CF" w:rsidRDefault="00185446" w:rsidP="00185446">
      <w:pPr>
        <w:spacing w:line="276" w:lineRule="auto"/>
        <w:jc w:val="both"/>
        <w:rPr>
          <w:rFonts w:ascii="Arial" w:eastAsia="SimSun" w:hAnsi="Arial" w:cs="Arial"/>
          <w:b/>
          <w:kern w:val="2"/>
          <w:sz w:val="24"/>
          <w:szCs w:val="24"/>
          <w:lang w:eastAsia="zh-CN" w:bidi="hi-IN"/>
        </w:rPr>
      </w:pP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eastAsia="Times New Roman" w:hAnsi="Arial" w:cs="Arial"/>
          <w:b/>
          <w:sz w:val="24"/>
          <w:szCs w:val="24"/>
        </w:rPr>
        <w:lastRenderedPageBreak/>
        <w:t xml:space="preserve"> </w:t>
      </w:r>
      <w:r w:rsidRPr="000254CF">
        <w:rPr>
          <w:rFonts w:ascii="Arial" w:hAnsi="Arial" w:cs="Arial"/>
          <w:b/>
          <w:sz w:val="24"/>
          <w:szCs w:val="24"/>
        </w:rPr>
        <w:t xml:space="preserve">2ª. Categoría: </w:t>
      </w:r>
    </w:p>
    <w:tbl>
      <w:tblPr>
        <w:tblW w:w="0" w:type="auto"/>
        <w:tblInd w:w="1729" w:type="dxa"/>
        <w:tblLayout w:type="fixed"/>
        <w:tblLook w:val="04A0" w:firstRow="1" w:lastRow="0" w:firstColumn="1" w:lastColumn="0" w:noHBand="0" w:noVBand="1"/>
      </w:tblPr>
      <w:tblGrid>
        <w:gridCol w:w="4962"/>
        <w:gridCol w:w="2002"/>
      </w:tblGrid>
      <w:tr w:rsidR="00185446" w:rsidRPr="000254CF" w:rsidTr="00DB1740">
        <w:trPr>
          <w:trHeight w:val="398"/>
        </w:trPr>
        <w:tc>
          <w:tcPr>
            <w:tcW w:w="496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b/>
                <w:sz w:val="24"/>
                <w:szCs w:val="24"/>
              </w:rPr>
              <w:t>COSTO DE OBRA O INSTALACIONES</w:t>
            </w:r>
          </w:p>
        </w:tc>
        <w:tc>
          <w:tcPr>
            <w:tcW w:w="2002" w:type="dxa"/>
            <w:tcBorders>
              <w:top w:val="double" w:sz="4" w:space="0" w:color="000000"/>
              <w:left w:val="sing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b/>
                <w:sz w:val="24"/>
                <w:szCs w:val="24"/>
              </w:rPr>
              <w:t>PORCENTAJE</w:t>
            </w:r>
          </w:p>
        </w:tc>
      </w:tr>
      <w:tr w:rsidR="00185446" w:rsidRPr="000254CF" w:rsidTr="00DB1740">
        <w:trPr>
          <w:trHeight w:val="404"/>
        </w:trPr>
        <w:tc>
          <w:tcPr>
            <w:tcW w:w="4962"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Sobre los primeros 5.000 Ing.</w:t>
            </w:r>
          </w:p>
        </w:tc>
        <w:tc>
          <w:tcPr>
            <w:tcW w:w="2002" w:type="dxa"/>
            <w:tcBorders>
              <w:top w:val="doub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9,0 %</w:t>
            </w:r>
          </w:p>
        </w:tc>
      </w:tr>
      <w:tr w:rsidR="00185446" w:rsidRPr="000254CF" w:rsidTr="00DB1740">
        <w:trPr>
          <w:trHeight w:val="424"/>
        </w:trPr>
        <w:tc>
          <w:tcPr>
            <w:tcW w:w="496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5.001 Ing. a 15.000 Ing.</w:t>
            </w:r>
          </w:p>
        </w:tc>
        <w:tc>
          <w:tcPr>
            <w:tcW w:w="200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7,0 %</w:t>
            </w:r>
          </w:p>
        </w:tc>
      </w:tr>
      <w:tr w:rsidR="00185446" w:rsidRPr="000254CF" w:rsidTr="00DB1740">
        <w:trPr>
          <w:trHeight w:val="402"/>
        </w:trPr>
        <w:tc>
          <w:tcPr>
            <w:tcW w:w="4962"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15.001 Ing. en adelante</w:t>
            </w:r>
          </w:p>
        </w:tc>
        <w:tc>
          <w:tcPr>
            <w:tcW w:w="2002" w:type="dxa"/>
            <w:tcBorders>
              <w:top w:val="single" w:sz="4" w:space="0" w:color="000000"/>
              <w:left w:val="single" w:sz="4" w:space="0" w:color="000000"/>
              <w:bottom w:val="doub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5,0 %</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3ª. Categoría: </w:t>
      </w:r>
    </w:p>
    <w:tbl>
      <w:tblPr>
        <w:tblW w:w="0" w:type="auto"/>
        <w:tblInd w:w="1729" w:type="dxa"/>
        <w:tblLayout w:type="fixed"/>
        <w:tblLook w:val="04A0" w:firstRow="1" w:lastRow="0" w:firstColumn="1" w:lastColumn="0" w:noHBand="0" w:noVBand="1"/>
      </w:tblPr>
      <w:tblGrid>
        <w:gridCol w:w="4962"/>
        <w:gridCol w:w="2002"/>
      </w:tblGrid>
      <w:tr w:rsidR="00185446" w:rsidRPr="000254CF" w:rsidTr="00DB1740">
        <w:trPr>
          <w:trHeight w:val="398"/>
        </w:trPr>
        <w:tc>
          <w:tcPr>
            <w:tcW w:w="496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Pr>
                <w:rFonts w:ascii="Arial" w:hAnsi="Arial" w:cs="Arial"/>
                <w:b/>
                <w:sz w:val="24"/>
                <w:szCs w:val="24"/>
              </w:rPr>
              <w:t>COSTO DE LA INSTALACIÓ</w:t>
            </w:r>
            <w:r w:rsidRPr="000254CF">
              <w:rPr>
                <w:rFonts w:ascii="Arial" w:hAnsi="Arial" w:cs="Arial"/>
                <w:b/>
                <w:sz w:val="24"/>
                <w:szCs w:val="24"/>
              </w:rPr>
              <w:t>N</w:t>
            </w:r>
          </w:p>
        </w:tc>
        <w:tc>
          <w:tcPr>
            <w:tcW w:w="2002" w:type="dxa"/>
            <w:tcBorders>
              <w:top w:val="double" w:sz="4" w:space="0" w:color="000000"/>
              <w:left w:val="sing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b/>
                <w:sz w:val="24"/>
                <w:szCs w:val="24"/>
              </w:rPr>
              <w:t>PORCENTAJE</w:t>
            </w:r>
          </w:p>
        </w:tc>
      </w:tr>
      <w:tr w:rsidR="00185446" w:rsidRPr="000254CF" w:rsidTr="00DB1740">
        <w:trPr>
          <w:trHeight w:val="404"/>
        </w:trPr>
        <w:tc>
          <w:tcPr>
            <w:tcW w:w="4962"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Sobre los primeros 1.200 Ing.</w:t>
            </w:r>
          </w:p>
        </w:tc>
        <w:tc>
          <w:tcPr>
            <w:tcW w:w="2002" w:type="dxa"/>
            <w:tcBorders>
              <w:top w:val="doub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10,0 %</w:t>
            </w:r>
          </w:p>
        </w:tc>
      </w:tr>
      <w:tr w:rsidR="00185446" w:rsidRPr="000254CF" w:rsidTr="00DB1740">
        <w:trPr>
          <w:trHeight w:val="424"/>
        </w:trPr>
        <w:tc>
          <w:tcPr>
            <w:tcW w:w="496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1.201 Ing. a 3.500 Ing.</w:t>
            </w:r>
          </w:p>
        </w:tc>
        <w:tc>
          <w:tcPr>
            <w:tcW w:w="200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8,0 %</w:t>
            </w:r>
          </w:p>
        </w:tc>
      </w:tr>
      <w:tr w:rsidR="00185446" w:rsidRPr="000254CF" w:rsidTr="00DB1740">
        <w:trPr>
          <w:trHeight w:val="402"/>
        </w:trPr>
        <w:tc>
          <w:tcPr>
            <w:tcW w:w="4962"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3.501 Ing. en adelante</w:t>
            </w:r>
          </w:p>
        </w:tc>
        <w:tc>
          <w:tcPr>
            <w:tcW w:w="2002" w:type="dxa"/>
            <w:tcBorders>
              <w:top w:val="single" w:sz="4" w:space="0" w:color="000000"/>
              <w:left w:val="single" w:sz="4" w:space="0" w:color="000000"/>
              <w:bottom w:val="doub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6,0 %</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4 ª y 5ª. Categorías: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b/>
          <w:sz w:val="24"/>
          <w:szCs w:val="24"/>
        </w:rPr>
      </w:pPr>
    </w:p>
    <w:tbl>
      <w:tblPr>
        <w:tblW w:w="0" w:type="auto"/>
        <w:tblInd w:w="1729" w:type="dxa"/>
        <w:tblLayout w:type="fixed"/>
        <w:tblLook w:val="04A0" w:firstRow="1" w:lastRow="0" w:firstColumn="1" w:lastColumn="0" w:noHBand="0" w:noVBand="1"/>
      </w:tblPr>
      <w:tblGrid>
        <w:gridCol w:w="4962"/>
        <w:gridCol w:w="2002"/>
      </w:tblGrid>
      <w:tr w:rsidR="00185446" w:rsidRPr="000254CF" w:rsidTr="00DB1740">
        <w:trPr>
          <w:trHeight w:val="398"/>
        </w:trPr>
        <w:tc>
          <w:tcPr>
            <w:tcW w:w="496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Pr>
                <w:rFonts w:ascii="Arial" w:hAnsi="Arial" w:cs="Arial"/>
                <w:b/>
                <w:sz w:val="24"/>
                <w:szCs w:val="24"/>
              </w:rPr>
              <w:t>COSTO DE LA INSTALACIÓ</w:t>
            </w:r>
            <w:r w:rsidRPr="000254CF">
              <w:rPr>
                <w:rFonts w:ascii="Arial" w:hAnsi="Arial" w:cs="Arial"/>
                <w:b/>
                <w:sz w:val="24"/>
                <w:szCs w:val="24"/>
              </w:rPr>
              <w:t>N</w:t>
            </w:r>
          </w:p>
        </w:tc>
        <w:tc>
          <w:tcPr>
            <w:tcW w:w="2002" w:type="dxa"/>
            <w:tcBorders>
              <w:top w:val="double" w:sz="4" w:space="0" w:color="000000"/>
              <w:left w:val="sing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b/>
                <w:sz w:val="24"/>
                <w:szCs w:val="24"/>
              </w:rPr>
              <w:t>PORCENTAJE</w:t>
            </w:r>
          </w:p>
        </w:tc>
      </w:tr>
      <w:tr w:rsidR="00185446" w:rsidRPr="000254CF" w:rsidTr="00DB1740">
        <w:trPr>
          <w:trHeight w:val="404"/>
        </w:trPr>
        <w:tc>
          <w:tcPr>
            <w:tcW w:w="4962"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Sobre los primeros 500 Ing</w:t>
            </w:r>
          </w:p>
        </w:tc>
        <w:tc>
          <w:tcPr>
            <w:tcW w:w="2002" w:type="dxa"/>
            <w:tcBorders>
              <w:top w:val="doub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12,0 %</w:t>
            </w:r>
          </w:p>
        </w:tc>
      </w:tr>
      <w:tr w:rsidR="00185446" w:rsidRPr="000254CF" w:rsidTr="00DB1740">
        <w:trPr>
          <w:trHeight w:val="420"/>
        </w:trPr>
        <w:tc>
          <w:tcPr>
            <w:tcW w:w="496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501 Ing. a 1.500 Ing.</w:t>
            </w:r>
          </w:p>
        </w:tc>
        <w:tc>
          <w:tcPr>
            <w:tcW w:w="200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10,0 %</w:t>
            </w:r>
          </w:p>
        </w:tc>
      </w:tr>
      <w:tr w:rsidR="00185446" w:rsidRPr="000254CF" w:rsidTr="00DB1740">
        <w:trPr>
          <w:trHeight w:val="412"/>
        </w:trPr>
        <w:tc>
          <w:tcPr>
            <w:tcW w:w="496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1.501 Ing. a 3.000 Ing.</w:t>
            </w:r>
          </w:p>
        </w:tc>
        <w:tc>
          <w:tcPr>
            <w:tcW w:w="200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8,0 %</w:t>
            </w:r>
          </w:p>
        </w:tc>
      </w:tr>
      <w:tr w:rsidR="00185446" w:rsidRPr="000254CF" w:rsidTr="00DB1740">
        <w:trPr>
          <w:trHeight w:val="417"/>
        </w:trPr>
        <w:tc>
          <w:tcPr>
            <w:tcW w:w="496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3.001 Ing. a 5.000 Ing.</w:t>
            </w:r>
          </w:p>
        </w:tc>
        <w:tc>
          <w:tcPr>
            <w:tcW w:w="200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6,0 %</w:t>
            </w:r>
          </w:p>
        </w:tc>
      </w:tr>
      <w:tr w:rsidR="00185446" w:rsidRPr="000254CF" w:rsidTr="00DB1740">
        <w:trPr>
          <w:trHeight w:val="402"/>
        </w:trPr>
        <w:tc>
          <w:tcPr>
            <w:tcW w:w="4962"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lastRenderedPageBreak/>
              <w:t>De 5.001 Ing. en adelante</w:t>
            </w:r>
          </w:p>
        </w:tc>
        <w:tc>
          <w:tcPr>
            <w:tcW w:w="2002" w:type="dxa"/>
            <w:tcBorders>
              <w:top w:val="single" w:sz="4" w:space="0" w:color="000000"/>
              <w:left w:val="single" w:sz="4" w:space="0" w:color="000000"/>
              <w:bottom w:val="doub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5,0 %</w:t>
            </w:r>
          </w:p>
        </w:tc>
      </w:tr>
    </w:tbl>
    <w:p w:rsidR="00185446" w:rsidRPr="000254CF" w:rsidRDefault="00185446" w:rsidP="00185446">
      <w:pPr>
        <w:spacing w:line="276" w:lineRule="auto"/>
        <w:jc w:val="both"/>
        <w:rPr>
          <w:rFonts w:ascii="Arial" w:eastAsia="SimSun" w:hAnsi="Arial" w:cs="Arial"/>
          <w:b/>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SUBDIVISIÓN DE HONORARIOS.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w:t>
      </w:r>
      <w:r w:rsidRPr="000254CF">
        <w:rPr>
          <w:rFonts w:ascii="Arial" w:hAnsi="Arial" w:cs="Arial"/>
          <w:b/>
          <w:bCs/>
          <w:sz w:val="24"/>
          <w:szCs w:val="24"/>
          <w:u w:val="single"/>
        </w:rPr>
        <w:t>27º.-</w:t>
      </w:r>
      <w:r w:rsidRPr="000254CF">
        <w:rPr>
          <w:rFonts w:ascii="Arial" w:hAnsi="Arial" w:cs="Arial"/>
          <w:sz w:val="24"/>
          <w:szCs w:val="24"/>
        </w:rPr>
        <w:t xml:space="preserve"> A los efectos de la apreciación por tareas parciales, el importe total de los honorarios obtenido de las tablas anteriores, se considerarán divididos de acuerdo a los siguientes cuadros: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a) Categoría 1ª y 2ª: </w:t>
      </w:r>
    </w:p>
    <w:p w:rsidR="00185446" w:rsidRPr="000254CF" w:rsidRDefault="00185446" w:rsidP="00185446">
      <w:pPr>
        <w:widowControl w:val="0"/>
        <w:numPr>
          <w:ilvl w:val="0"/>
          <w:numId w:val="10"/>
        </w:numPr>
        <w:suppressAutoHyphens/>
        <w:spacing w:after="0" w:line="276" w:lineRule="auto"/>
        <w:jc w:val="both"/>
        <w:rPr>
          <w:rFonts w:ascii="Arial" w:hAnsi="Arial" w:cs="Arial"/>
          <w:sz w:val="24"/>
          <w:szCs w:val="24"/>
        </w:rPr>
      </w:pPr>
      <w:r w:rsidRPr="000254CF">
        <w:rPr>
          <w:rFonts w:ascii="Arial" w:hAnsi="Arial" w:cs="Arial"/>
          <w:sz w:val="24"/>
          <w:szCs w:val="24"/>
        </w:rPr>
        <w:t xml:space="preserve">Croquis preliminares y anteproyecto 15% </w:t>
      </w:r>
    </w:p>
    <w:p w:rsidR="00185446" w:rsidRPr="000254CF" w:rsidRDefault="00185446" w:rsidP="00185446">
      <w:pPr>
        <w:widowControl w:val="0"/>
        <w:numPr>
          <w:ilvl w:val="0"/>
          <w:numId w:val="10"/>
        </w:numPr>
        <w:suppressAutoHyphens/>
        <w:spacing w:after="0" w:line="276" w:lineRule="auto"/>
        <w:jc w:val="both"/>
        <w:rPr>
          <w:rFonts w:ascii="Arial" w:hAnsi="Arial" w:cs="Arial"/>
          <w:sz w:val="24"/>
          <w:szCs w:val="24"/>
        </w:rPr>
      </w:pPr>
      <w:r w:rsidRPr="000254CF">
        <w:rPr>
          <w:rFonts w:ascii="Arial" w:hAnsi="Arial" w:cs="Arial"/>
          <w:sz w:val="24"/>
          <w:szCs w:val="24"/>
        </w:rPr>
        <w:t>Croquis preliminares, anteproyecto, cálculos y planos generales de construcción 40%</w:t>
      </w:r>
    </w:p>
    <w:p w:rsidR="00185446" w:rsidRPr="000254CF" w:rsidRDefault="00185446" w:rsidP="00185446">
      <w:pPr>
        <w:widowControl w:val="0"/>
        <w:numPr>
          <w:ilvl w:val="0"/>
          <w:numId w:val="10"/>
        </w:numPr>
        <w:suppressAutoHyphens/>
        <w:spacing w:after="0" w:line="276" w:lineRule="auto"/>
        <w:jc w:val="both"/>
        <w:rPr>
          <w:rFonts w:ascii="Arial" w:hAnsi="Arial" w:cs="Arial"/>
          <w:sz w:val="24"/>
          <w:szCs w:val="24"/>
        </w:rPr>
      </w:pPr>
      <w:r w:rsidRPr="000254CF">
        <w:rPr>
          <w:rFonts w:ascii="Arial" w:hAnsi="Arial" w:cs="Arial"/>
          <w:sz w:val="24"/>
          <w:szCs w:val="24"/>
        </w:rPr>
        <w:t xml:space="preserve">Croquis preliminares, anteproyecto, proyecto, cálculos y planos y pliegos generales de construcción, de estructuras y de detalles 60% </w:t>
      </w:r>
    </w:p>
    <w:p w:rsidR="00185446" w:rsidRPr="000254CF" w:rsidRDefault="00185446" w:rsidP="00185446">
      <w:pPr>
        <w:widowControl w:val="0"/>
        <w:numPr>
          <w:ilvl w:val="0"/>
          <w:numId w:val="10"/>
        </w:numPr>
        <w:suppressAutoHyphens/>
        <w:spacing w:after="0" w:line="276" w:lineRule="auto"/>
        <w:jc w:val="both"/>
        <w:rPr>
          <w:rFonts w:ascii="Arial" w:hAnsi="Arial" w:cs="Arial"/>
          <w:sz w:val="24"/>
          <w:szCs w:val="24"/>
        </w:rPr>
      </w:pPr>
      <w:r w:rsidRPr="000254CF">
        <w:rPr>
          <w:rFonts w:ascii="Arial" w:hAnsi="Arial" w:cs="Arial"/>
          <w:sz w:val="24"/>
          <w:szCs w:val="24"/>
        </w:rPr>
        <w:t xml:space="preserve">Dirección de obra o Inspección de Obra 40%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b) Categoría 3ª a 5ª: </w:t>
      </w:r>
    </w:p>
    <w:p w:rsidR="00185446" w:rsidRPr="000254CF" w:rsidRDefault="00185446" w:rsidP="00185446">
      <w:pPr>
        <w:widowControl w:val="0"/>
        <w:numPr>
          <w:ilvl w:val="0"/>
          <w:numId w:val="11"/>
        </w:numPr>
        <w:suppressAutoHyphens/>
        <w:spacing w:after="0" w:line="276" w:lineRule="auto"/>
        <w:jc w:val="both"/>
        <w:rPr>
          <w:rFonts w:ascii="Arial" w:hAnsi="Arial" w:cs="Arial"/>
          <w:sz w:val="24"/>
          <w:szCs w:val="24"/>
        </w:rPr>
      </w:pPr>
      <w:r w:rsidRPr="000254CF">
        <w:rPr>
          <w:rFonts w:ascii="Arial" w:hAnsi="Arial" w:cs="Arial"/>
          <w:sz w:val="24"/>
          <w:szCs w:val="24"/>
        </w:rPr>
        <w:t xml:space="preserve">Croquis preliminares 10% </w:t>
      </w:r>
    </w:p>
    <w:p w:rsidR="00185446" w:rsidRPr="000254CF" w:rsidRDefault="00185446" w:rsidP="00185446">
      <w:pPr>
        <w:widowControl w:val="0"/>
        <w:numPr>
          <w:ilvl w:val="0"/>
          <w:numId w:val="11"/>
        </w:numPr>
        <w:suppressAutoHyphens/>
        <w:spacing w:after="0" w:line="276" w:lineRule="auto"/>
        <w:jc w:val="both"/>
        <w:rPr>
          <w:rFonts w:ascii="Arial" w:hAnsi="Arial" w:cs="Arial"/>
          <w:sz w:val="24"/>
          <w:szCs w:val="24"/>
        </w:rPr>
      </w:pPr>
      <w:r w:rsidRPr="000254CF">
        <w:rPr>
          <w:rFonts w:ascii="Arial" w:hAnsi="Arial" w:cs="Arial"/>
          <w:sz w:val="24"/>
          <w:szCs w:val="24"/>
        </w:rPr>
        <w:t xml:space="preserve">Croquis preliminares y anteproyecto (sin incluir cálculos) 40% </w:t>
      </w:r>
    </w:p>
    <w:p w:rsidR="00185446" w:rsidRPr="000254CF" w:rsidRDefault="00185446" w:rsidP="00185446">
      <w:pPr>
        <w:widowControl w:val="0"/>
        <w:numPr>
          <w:ilvl w:val="0"/>
          <w:numId w:val="11"/>
        </w:numPr>
        <w:suppressAutoHyphens/>
        <w:spacing w:after="0" w:line="276" w:lineRule="auto"/>
        <w:jc w:val="both"/>
        <w:rPr>
          <w:rFonts w:ascii="Arial" w:hAnsi="Arial" w:cs="Arial"/>
          <w:sz w:val="24"/>
          <w:szCs w:val="24"/>
        </w:rPr>
      </w:pPr>
      <w:r w:rsidRPr="000254CF">
        <w:rPr>
          <w:rFonts w:ascii="Arial" w:hAnsi="Arial" w:cs="Arial"/>
          <w:sz w:val="24"/>
          <w:szCs w:val="24"/>
        </w:rPr>
        <w:t xml:space="preserve">Croquis preliminares, anteproyecto, proyecto y cálculos y planos de construcción de estructura y de detalles 70% </w:t>
      </w:r>
    </w:p>
    <w:p w:rsidR="00185446" w:rsidRPr="000254CF" w:rsidRDefault="00185446" w:rsidP="00185446">
      <w:pPr>
        <w:widowControl w:val="0"/>
        <w:numPr>
          <w:ilvl w:val="0"/>
          <w:numId w:val="11"/>
        </w:numPr>
        <w:suppressAutoHyphens/>
        <w:spacing w:after="0" w:line="276" w:lineRule="auto"/>
        <w:jc w:val="both"/>
        <w:rPr>
          <w:rFonts w:ascii="Arial" w:hAnsi="Arial" w:cs="Arial"/>
          <w:sz w:val="24"/>
          <w:szCs w:val="24"/>
        </w:rPr>
      </w:pPr>
      <w:r w:rsidRPr="000254CF">
        <w:rPr>
          <w:rFonts w:ascii="Arial" w:hAnsi="Arial" w:cs="Arial"/>
          <w:sz w:val="24"/>
          <w:szCs w:val="24"/>
        </w:rPr>
        <w:t xml:space="preserve">Dirección de obra o Inspección de Obra 30%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TASA DE HONORARIOS PARA REPRESENTACIÓN TÉCNICA DE OBRAS O INSTALACIONES.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w:t>
      </w:r>
      <w:r w:rsidRPr="000254CF">
        <w:rPr>
          <w:rFonts w:ascii="Arial" w:hAnsi="Arial" w:cs="Arial"/>
          <w:b/>
          <w:bCs/>
          <w:sz w:val="24"/>
          <w:szCs w:val="24"/>
          <w:u w:val="single"/>
        </w:rPr>
        <w:t>28º.-</w:t>
      </w:r>
      <w:r w:rsidRPr="000254CF">
        <w:rPr>
          <w:rFonts w:ascii="Arial" w:hAnsi="Arial" w:cs="Arial"/>
          <w:sz w:val="24"/>
          <w:szCs w:val="24"/>
        </w:rPr>
        <w:t xml:space="preserve"> La Representación Técnica de Obras o Instalaciones Industriales ejercidas por un Ingeniero Especialista matriculado en el CIEER se fijan de acuerdo a la siguiente tabla acumulativa:</w:t>
      </w:r>
    </w:p>
    <w:p w:rsidR="00185446" w:rsidRPr="000254CF" w:rsidRDefault="00185446" w:rsidP="00185446">
      <w:pPr>
        <w:spacing w:line="276" w:lineRule="auto"/>
        <w:jc w:val="both"/>
        <w:rPr>
          <w:rFonts w:ascii="Arial" w:hAnsi="Arial" w:cs="Arial"/>
          <w:sz w:val="24"/>
          <w:szCs w:val="24"/>
        </w:rPr>
      </w:pPr>
    </w:p>
    <w:tbl>
      <w:tblPr>
        <w:tblW w:w="0" w:type="auto"/>
        <w:tblInd w:w="1162" w:type="dxa"/>
        <w:tblLayout w:type="fixed"/>
        <w:tblLook w:val="04A0" w:firstRow="1" w:lastRow="0" w:firstColumn="1" w:lastColumn="0" w:noHBand="0" w:noVBand="1"/>
      </w:tblPr>
      <w:tblGrid>
        <w:gridCol w:w="4112"/>
        <w:gridCol w:w="2612"/>
      </w:tblGrid>
      <w:tr w:rsidR="00185446" w:rsidRPr="000254CF" w:rsidTr="00DB1740">
        <w:trPr>
          <w:trHeight w:val="398"/>
        </w:trPr>
        <w:tc>
          <w:tcPr>
            <w:tcW w:w="411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Pr>
                <w:rFonts w:ascii="Arial" w:hAnsi="Arial" w:cs="Arial"/>
                <w:b/>
                <w:sz w:val="24"/>
                <w:szCs w:val="24"/>
              </w:rPr>
              <w:lastRenderedPageBreak/>
              <w:t>MONTO DE LA OBRA O INSTALACIÓ</w:t>
            </w:r>
            <w:r w:rsidRPr="000254CF">
              <w:rPr>
                <w:rFonts w:ascii="Arial" w:hAnsi="Arial" w:cs="Arial"/>
                <w:b/>
                <w:sz w:val="24"/>
                <w:szCs w:val="24"/>
              </w:rPr>
              <w:t>N</w:t>
            </w:r>
          </w:p>
        </w:tc>
        <w:tc>
          <w:tcPr>
            <w:tcW w:w="2612" w:type="dxa"/>
            <w:tcBorders>
              <w:top w:val="double" w:sz="4" w:space="0" w:color="000000"/>
              <w:left w:val="sing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b/>
                <w:sz w:val="24"/>
                <w:szCs w:val="24"/>
              </w:rPr>
              <w:t>PORCENTAJES</w:t>
            </w:r>
          </w:p>
        </w:tc>
      </w:tr>
      <w:tr w:rsidR="00185446" w:rsidRPr="000254CF" w:rsidTr="00DB1740">
        <w:trPr>
          <w:trHeight w:val="404"/>
        </w:trPr>
        <w:tc>
          <w:tcPr>
            <w:tcW w:w="4112"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Sobre los primeros 10.000 Ing.</w:t>
            </w:r>
          </w:p>
        </w:tc>
        <w:tc>
          <w:tcPr>
            <w:tcW w:w="2612" w:type="dxa"/>
            <w:tcBorders>
              <w:top w:val="doub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3,0 %</w:t>
            </w:r>
          </w:p>
        </w:tc>
      </w:tr>
      <w:tr w:rsidR="00185446" w:rsidRPr="000254CF" w:rsidTr="00DB1740">
        <w:trPr>
          <w:trHeight w:val="424"/>
        </w:trPr>
        <w:tc>
          <w:tcPr>
            <w:tcW w:w="411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10.001 Ing. a 25.000 Ing.</w:t>
            </w:r>
          </w:p>
        </w:tc>
        <w:tc>
          <w:tcPr>
            <w:tcW w:w="261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2,0 %</w:t>
            </w:r>
          </w:p>
        </w:tc>
      </w:tr>
      <w:tr w:rsidR="00185446" w:rsidRPr="000254CF" w:rsidTr="00DB1740">
        <w:trPr>
          <w:trHeight w:val="402"/>
        </w:trPr>
        <w:tc>
          <w:tcPr>
            <w:tcW w:w="411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25.001 Ing. a 50.000 Ing.</w:t>
            </w:r>
          </w:p>
        </w:tc>
        <w:tc>
          <w:tcPr>
            <w:tcW w:w="261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1,5 %</w:t>
            </w:r>
          </w:p>
        </w:tc>
      </w:tr>
      <w:tr w:rsidR="00185446" w:rsidRPr="000254CF" w:rsidTr="00DB1740">
        <w:trPr>
          <w:trHeight w:val="408"/>
        </w:trPr>
        <w:tc>
          <w:tcPr>
            <w:tcW w:w="411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50.001 Ing. a 100.000 Ing.</w:t>
            </w:r>
          </w:p>
        </w:tc>
        <w:tc>
          <w:tcPr>
            <w:tcW w:w="261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1,0 %</w:t>
            </w:r>
          </w:p>
        </w:tc>
      </w:tr>
      <w:tr w:rsidR="00185446" w:rsidRPr="000254CF" w:rsidTr="00DB1740">
        <w:trPr>
          <w:trHeight w:val="414"/>
        </w:trPr>
        <w:tc>
          <w:tcPr>
            <w:tcW w:w="4112"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100.001 Ing. en adelante</w:t>
            </w:r>
          </w:p>
        </w:tc>
        <w:tc>
          <w:tcPr>
            <w:tcW w:w="2612" w:type="dxa"/>
            <w:tcBorders>
              <w:top w:val="single" w:sz="4" w:space="0" w:color="000000"/>
              <w:left w:val="single" w:sz="4" w:space="0" w:color="000000"/>
              <w:bottom w:val="doub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0,8 %</w:t>
            </w:r>
          </w:p>
        </w:tc>
      </w:tr>
    </w:tbl>
    <w:p w:rsidR="00185446" w:rsidRPr="000254CF" w:rsidRDefault="00185446" w:rsidP="00185446">
      <w:pPr>
        <w:spacing w:line="276" w:lineRule="auto"/>
        <w:jc w:val="both"/>
        <w:rPr>
          <w:rFonts w:ascii="Arial" w:eastAsia="SimSun" w:hAnsi="Arial" w:cs="Arial"/>
          <w:b/>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OTRAS TAREAS O TAREAS PARCIALES.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w:t>
      </w:r>
      <w:r w:rsidRPr="000254CF">
        <w:rPr>
          <w:rFonts w:ascii="Arial" w:hAnsi="Arial" w:cs="Arial"/>
          <w:b/>
          <w:bCs/>
          <w:sz w:val="24"/>
          <w:szCs w:val="24"/>
          <w:u w:val="single"/>
        </w:rPr>
        <w:t>29º.-</w:t>
      </w:r>
      <w:r w:rsidRPr="000254CF">
        <w:rPr>
          <w:rFonts w:ascii="Arial" w:hAnsi="Arial" w:cs="Arial"/>
          <w:sz w:val="24"/>
          <w:szCs w:val="24"/>
        </w:rPr>
        <w:t xml:space="preserve"> Los honorarios por proyecto, dirección o inspección de obra y representación técnica no sufrirán modificaciones aun cuando no fuera necesario ejecutar algunas de las tareas parciales de las etapas enumeradas en la definición de servicios. </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 xml:space="preserve">El Director, Representante Técnico, Director Técnico o Asesor que efectúe además de sus funciones otras determinaciones en esta Resolución, cobrará los honorarios </w:t>
      </w:r>
      <w:r>
        <w:rPr>
          <w:rFonts w:ascii="Arial" w:hAnsi="Arial" w:cs="Arial"/>
          <w:sz w:val="24"/>
          <w:szCs w:val="24"/>
        </w:rPr>
        <w:t>que por ellas le corresponden.</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30</w:t>
      </w:r>
      <w:r w:rsidRPr="000254CF">
        <w:rPr>
          <w:rFonts w:ascii="Arial" w:hAnsi="Arial" w:cs="Arial"/>
          <w:b/>
          <w:bCs/>
          <w:sz w:val="24"/>
          <w:szCs w:val="24"/>
          <w:u w:val="single"/>
        </w:rPr>
        <w:t>º.-</w:t>
      </w:r>
      <w:r w:rsidRPr="000254CF">
        <w:rPr>
          <w:rFonts w:ascii="Arial" w:hAnsi="Arial" w:cs="Arial"/>
          <w:sz w:val="24"/>
          <w:szCs w:val="24"/>
        </w:rPr>
        <w:t xml:space="preserve"> En el caso de que el comitente decida interrumpir la tarea encomendada al profesional, abonará los porcentajes establecidos en el cuadro anterior de acuerdo a las etapas realizadas hasta ese momento, y si el desistimiento tuviera lugar durante el proceso de cualquiera de las etapas, el comitente abonará las anteriores completas, más una parte proporcional a los trabajos ejecutados de las etapas no terminadas, además del 20% del importe de los honorarios por los trabajos encomendados no ejecutados. En todos los casos el porcentaje se aplicará sobre el presupuesto aceptado; en su defecto sobre el más bajo en caso de haber una licitación no adjudicada en su orden, sobre el presupuesto oficial o so</w:t>
      </w:r>
      <w:r>
        <w:rPr>
          <w:rFonts w:ascii="Arial" w:hAnsi="Arial" w:cs="Arial"/>
          <w:sz w:val="24"/>
          <w:szCs w:val="24"/>
        </w:rPr>
        <w:t>bre el presupuesto estimativo.</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lastRenderedPageBreak/>
        <w:t>ARTÍCULO</w:t>
      </w:r>
      <w:r w:rsidRPr="000254CF">
        <w:rPr>
          <w:rFonts w:ascii="Arial" w:eastAsia="Times New Roman" w:hAnsi="Arial" w:cs="Arial"/>
          <w:b/>
          <w:bCs/>
          <w:sz w:val="24"/>
          <w:szCs w:val="24"/>
          <w:u w:val="single"/>
        </w:rPr>
        <w:t xml:space="preserve"> 31</w:t>
      </w:r>
      <w:r w:rsidRPr="000254CF">
        <w:rPr>
          <w:rFonts w:ascii="Arial" w:hAnsi="Arial" w:cs="Arial"/>
          <w:b/>
          <w:bCs/>
          <w:sz w:val="24"/>
          <w:szCs w:val="24"/>
          <w:u w:val="single"/>
        </w:rPr>
        <w:t>º.-</w:t>
      </w:r>
      <w:r w:rsidRPr="000254CF">
        <w:rPr>
          <w:rFonts w:ascii="Arial" w:hAnsi="Arial" w:cs="Arial"/>
          <w:sz w:val="24"/>
          <w:szCs w:val="24"/>
        </w:rPr>
        <w:t xml:space="preserve"> Cuando un profesional reciba la encomienda de realizar sólo tareas parciales, se incrementará est</w:t>
      </w:r>
      <w:r>
        <w:rPr>
          <w:rFonts w:ascii="Arial" w:hAnsi="Arial" w:cs="Arial"/>
          <w:sz w:val="24"/>
          <w:szCs w:val="24"/>
        </w:rPr>
        <w:t>e honorario resultante en 15%.</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3</w:t>
      </w:r>
      <w:r w:rsidRPr="000254CF">
        <w:rPr>
          <w:rFonts w:ascii="Arial" w:hAnsi="Arial" w:cs="Arial"/>
          <w:b/>
          <w:bCs/>
          <w:sz w:val="24"/>
          <w:szCs w:val="24"/>
          <w:u w:val="single"/>
        </w:rPr>
        <w:t>2º.-</w:t>
      </w:r>
      <w:r w:rsidRPr="000254CF">
        <w:rPr>
          <w:rFonts w:ascii="Arial" w:hAnsi="Arial" w:cs="Arial"/>
          <w:sz w:val="24"/>
          <w:szCs w:val="24"/>
        </w:rPr>
        <w:t xml:space="preserve"> Cuando la encomienda parcial de trabajos es continuación de tareas realizadas por otro profesional, incrementar</w:t>
      </w:r>
      <w:r>
        <w:rPr>
          <w:rFonts w:ascii="Arial" w:hAnsi="Arial" w:cs="Arial"/>
          <w:sz w:val="24"/>
          <w:szCs w:val="24"/>
        </w:rPr>
        <w:t>á su honorario parcial en 25%.</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HONORARIOS SEGÚN FORMAS DE CONTRATACIÓN DE LAS OBRAS.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33</w:t>
      </w:r>
      <w:r w:rsidRPr="000254CF">
        <w:rPr>
          <w:rFonts w:ascii="Arial" w:hAnsi="Arial" w:cs="Arial"/>
          <w:b/>
          <w:bCs/>
          <w:sz w:val="24"/>
          <w:szCs w:val="24"/>
          <w:u w:val="single"/>
        </w:rPr>
        <w:t>º.-</w:t>
      </w:r>
      <w:r w:rsidRPr="000254CF">
        <w:rPr>
          <w:rFonts w:ascii="Arial" w:hAnsi="Arial" w:cs="Arial"/>
          <w:sz w:val="24"/>
          <w:szCs w:val="24"/>
        </w:rPr>
        <w:t xml:space="preserve"> Los honorarios fijados corresponden a obras e instalaciones que se ejecuten bajo cualquiera de las siguientes formas de contratación: </w:t>
      </w:r>
    </w:p>
    <w:p w:rsidR="00185446" w:rsidRPr="000254CF" w:rsidRDefault="00185446" w:rsidP="00185446">
      <w:pPr>
        <w:widowControl w:val="0"/>
        <w:numPr>
          <w:ilvl w:val="0"/>
          <w:numId w:val="13"/>
        </w:numPr>
        <w:suppressAutoHyphens/>
        <w:spacing w:after="0" w:line="276" w:lineRule="auto"/>
        <w:jc w:val="both"/>
        <w:rPr>
          <w:rFonts w:ascii="Arial" w:hAnsi="Arial" w:cs="Arial"/>
          <w:sz w:val="24"/>
          <w:szCs w:val="24"/>
        </w:rPr>
      </w:pPr>
      <w:r w:rsidRPr="000254CF">
        <w:rPr>
          <w:rFonts w:ascii="Arial" w:hAnsi="Arial" w:cs="Arial"/>
          <w:sz w:val="24"/>
          <w:szCs w:val="24"/>
        </w:rPr>
        <w:t xml:space="preserve">Por contrato. </w:t>
      </w:r>
    </w:p>
    <w:p w:rsidR="00185446" w:rsidRPr="000254CF" w:rsidRDefault="00185446" w:rsidP="00185446">
      <w:pPr>
        <w:widowControl w:val="0"/>
        <w:numPr>
          <w:ilvl w:val="0"/>
          <w:numId w:val="13"/>
        </w:numPr>
        <w:suppressAutoHyphens/>
        <w:spacing w:after="0" w:line="276" w:lineRule="auto"/>
        <w:jc w:val="both"/>
        <w:rPr>
          <w:rFonts w:ascii="Arial" w:hAnsi="Arial" w:cs="Arial"/>
          <w:sz w:val="24"/>
          <w:szCs w:val="24"/>
        </w:rPr>
      </w:pPr>
      <w:r w:rsidRPr="000254CF">
        <w:rPr>
          <w:rFonts w:ascii="Arial" w:hAnsi="Arial" w:cs="Arial"/>
          <w:sz w:val="24"/>
          <w:szCs w:val="24"/>
        </w:rPr>
        <w:t xml:space="preserve">Por costo y costas. </w:t>
      </w:r>
    </w:p>
    <w:p w:rsidR="00185446" w:rsidRPr="000254CF" w:rsidRDefault="00185446" w:rsidP="00185446">
      <w:pPr>
        <w:widowControl w:val="0"/>
        <w:numPr>
          <w:ilvl w:val="0"/>
          <w:numId w:val="13"/>
        </w:numPr>
        <w:suppressAutoHyphens/>
        <w:spacing w:after="0" w:line="276" w:lineRule="auto"/>
        <w:jc w:val="both"/>
        <w:rPr>
          <w:rFonts w:ascii="Arial" w:hAnsi="Arial" w:cs="Arial"/>
          <w:sz w:val="24"/>
          <w:szCs w:val="24"/>
        </w:rPr>
      </w:pPr>
      <w:r w:rsidRPr="000254CF">
        <w:rPr>
          <w:rFonts w:ascii="Arial" w:hAnsi="Arial" w:cs="Arial"/>
          <w:sz w:val="24"/>
          <w:szCs w:val="24"/>
        </w:rPr>
        <w:t xml:space="preserve">Por unidad a liquidar, en base a mediciones de lo ejecutado y precios unitarios establecidos de antemano. </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Los montos para determinar el cálculo de los honorarios serán, en todos los casos, el monto total de la obra sobre la que el profesional ad</w:t>
      </w:r>
      <w:r>
        <w:rPr>
          <w:rFonts w:ascii="Arial" w:hAnsi="Arial" w:cs="Arial"/>
          <w:sz w:val="24"/>
          <w:szCs w:val="24"/>
        </w:rPr>
        <w:t>quiere responsabilidad técnica.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34</w:t>
      </w:r>
      <w:r w:rsidRPr="000254CF">
        <w:rPr>
          <w:rFonts w:ascii="Arial" w:hAnsi="Arial" w:cs="Arial"/>
          <w:b/>
          <w:bCs/>
          <w:sz w:val="24"/>
          <w:szCs w:val="24"/>
          <w:u w:val="single"/>
        </w:rPr>
        <w:t>º.-</w:t>
      </w:r>
      <w:r w:rsidRPr="000254CF">
        <w:rPr>
          <w:rFonts w:ascii="Arial" w:hAnsi="Arial" w:cs="Arial"/>
          <w:sz w:val="24"/>
          <w:szCs w:val="24"/>
        </w:rPr>
        <w:t xml:space="preserve"> Para obras que se realizan por administración directa del profesional, quien tendrá a su cargo conseguir y fiscalizar la provisión de materiales y mano de obra, se incrementará en 100% el porcentaje correspondiente a la Direcció</w:t>
      </w:r>
      <w:r>
        <w:rPr>
          <w:rFonts w:ascii="Arial" w:hAnsi="Arial" w:cs="Arial"/>
          <w:sz w:val="24"/>
          <w:szCs w:val="24"/>
        </w:rPr>
        <w:t>n de Obra o Inspección de Obra.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OBRAS REPETIDAS Y ADAPTADAS.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35</w:t>
      </w:r>
      <w:r w:rsidRPr="000254CF">
        <w:rPr>
          <w:rFonts w:ascii="Arial" w:hAnsi="Arial" w:cs="Arial"/>
          <w:b/>
          <w:bCs/>
          <w:sz w:val="24"/>
          <w:szCs w:val="24"/>
          <w:u w:val="single"/>
        </w:rPr>
        <w:t>º.-</w:t>
      </w:r>
      <w:r w:rsidRPr="000254CF">
        <w:rPr>
          <w:rFonts w:ascii="Arial" w:hAnsi="Arial" w:cs="Arial"/>
          <w:sz w:val="24"/>
          <w:szCs w:val="24"/>
        </w:rPr>
        <w:t xml:space="preserve"> El pago de los honorarios por el proyecto da derecho al comitente a ejecutar la obra o instalación una sola vez. En caso de que la obra o instalación sea repetida exactamente, o con ligeras variantes que no impliquen modificaciones substanciales en los planos de construcción de la obra o instalación, los honorarios se calcularán de la siguiente manera: </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lastRenderedPageBreak/>
        <w:t xml:space="preserve">a) Por el proyecto prototipo: el 100% del honorario. </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b) Por cada repetición: el 10% de los honorarios de proyecto de la unidad.</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c) Los honorarios por las demás tareas contratadas con el profesion</w:t>
      </w:r>
      <w:r>
        <w:rPr>
          <w:rFonts w:ascii="Arial" w:hAnsi="Arial" w:cs="Arial"/>
          <w:sz w:val="24"/>
          <w:szCs w:val="24"/>
        </w:rPr>
        <w:t>al serán por unidad ejecutada.-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36</w:t>
      </w:r>
      <w:r w:rsidRPr="000254CF">
        <w:rPr>
          <w:rFonts w:ascii="Arial" w:hAnsi="Arial" w:cs="Arial"/>
          <w:b/>
          <w:bCs/>
          <w:sz w:val="24"/>
          <w:szCs w:val="24"/>
          <w:u w:val="single"/>
        </w:rPr>
        <w:t>º.-</w:t>
      </w:r>
      <w:r w:rsidRPr="000254CF">
        <w:rPr>
          <w:rFonts w:ascii="Arial" w:hAnsi="Arial" w:cs="Arial"/>
          <w:sz w:val="24"/>
          <w:szCs w:val="24"/>
        </w:rPr>
        <w:t xml:space="preserve"> Cuando las variantes no provoquen variantes significativas en los estudios, cálculos y/o planos de obra o de instalaciones, cada repetición se considerará como obra adaptada. En cada caso se establecerá con convenio especial rebajas al porcentaje de honorarios correspondientes al proyecto prototipo, de acuerdo al valor de los planos, estudios y cálculos utilizables del proyecto original. El porcentaje correspondiente a las demás tareas contratadas con el profe</w:t>
      </w:r>
      <w:r>
        <w:rPr>
          <w:rFonts w:ascii="Arial" w:hAnsi="Arial" w:cs="Arial"/>
          <w:sz w:val="24"/>
          <w:szCs w:val="24"/>
        </w:rPr>
        <w:t>sional no sufrirán variaciones.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OBRAS E INSTALACIONES DE REFACCIÓN Y AMPLIACIÓN.</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37</w:t>
      </w:r>
      <w:r w:rsidRPr="000254CF">
        <w:rPr>
          <w:rFonts w:ascii="Arial" w:hAnsi="Arial" w:cs="Arial"/>
          <w:b/>
          <w:bCs/>
          <w:sz w:val="24"/>
          <w:szCs w:val="24"/>
          <w:u w:val="single"/>
        </w:rPr>
        <w:t>º.-</w:t>
      </w:r>
      <w:r w:rsidRPr="000254CF">
        <w:rPr>
          <w:rFonts w:ascii="Arial" w:hAnsi="Arial" w:cs="Arial"/>
          <w:sz w:val="24"/>
          <w:szCs w:val="24"/>
        </w:rPr>
        <w:t xml:space="preserve"> Los honorarios por obras e instalaciones de refacción, se calcularán de acuerdo a los arts. 26, 27 y 28, según corresponda, más un adicional de hasta el 50% de los mismos. En las obras o instalaciones en que deben ejecutarse ampliaciones y refacciones, si la ampliación es en costo menor o igual que el costo de lo que se refacciona se calcularán los honorarios para toda la obra o instalación de acuerdo al porcentaje anteriormente establecido; si fuera mayor, se aplicará la tasa de la obra o ins</w:t>
      </w:r>
      <w:r>
        <w:rPr>
          <w:rFonts w:ascii="Arial" w:hAnsi="Arial" w:cs="Arial"/>
          <w:sz w:val="24"/>
          <w:szCs w:val="24"/>
        </w:rPr>
        <w:t>talación nueva a la ampliación.</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38</w:t>
      </w:r>
      <w:r w:rsidRPr="000254CF">
        <w:rPr>
          <w:rFonts w:ascii="Arial" w:hAnsi="Arial" w:cs="Arial"/>
          <w:b/>
          <w:bCs/>
          <w:sz w:val="24"/>
          <w:szCs w:val="24"/>
          <w:u w:val="single"/>
        </w:rPr>
        <w:t>º.-</w:t>
      </w:r>
      <w:r w:rsidRPr="000254CF">
        <w:rPr>
          <w:rFonts w:ascii="Arial" w:hAnsi="Arial" w:cs="Arial"/>
          <w:sz w:val="24"/>
          <w:szCs w:val="24"/>
        </w:rPr>
        <w:t xml:space="preserve"> Cuando se trate de un proyecto o producción industrial en serie se deberá pagar el 100% de los honorarios por el prototipo y un porcentaje a convenir entre </w:t>
      </w:r>
      <w:r>
        <w:rPr>
          <w:rFonts w:ascii="Arial" w:hAnsi="Arial" w:cs="Arial"/>
          <w:sz w:val="24"/>
          <w:szCs w:val="24"/>
        </w:rPr>
        <w:t>las partes, por la producción.-</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VARIANTES PARA UNA MISMA OBRA O INSTALACIÓN.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lastRenderedPageBreak/>
        <w:t>ARTÍCULO</w:t>
      </w:r>
      <w:r w:rsidRPr="000254CF">
        <w:rPr>
          <w:rFonts w:ascii="Arial" w:eastAsia="Times New Roman" w:hAnsi="Arial" w:cs="Arial"/>
          <w:b/>
          <w:bCs/>
          <w:sz w:val="24"/>
          <w:szCs w:val="24"/>
          <w:u w:val="single"/>
        </w:rPr>
        <w:t xml:space="preserve"> 39</w:t>
      </w:r>
      <w:r w:rsidRPr="000254CF">
        <w:rPr>
          <w:rFonts w:ascii="Arial" w:hAnsi="Arial" w:cs="Arial"/>
          <w:b/>
          <w:bCs/>
          <w:sz w:val="24"/>
          <w:szCs w:val="24"/>
          <w:u w:val="single"/>
        </w:rPr>
        <w:t>º.-</w:t>
      </w:r>
      <w:r w:rsidRPr="000254CF">
        <w:rPr>
          <w:rFonts w:ascii="Arial" w:hAnsi="Arial" w:cs="Arial"/>
          <w:sz w:val="24"/>
          <w:szCs w:val="24"/>
        </w:rPr>
        <w:t xml:space="preserve"> Si a pedido del comitente se hubiesen preparado varios proyectos, o partes de los mismos, para una misma obra o instalación, con una o distintas ideas básicas, los honorarios por el proyecto que se ejecuta, se establecerán de acuerdo a la tabla respectiva y los honorarios por cada uno de los restantes, se cobrarán de acuerdo a las etapas realizadas, aplicando el 50% de los honorarios fijados en el cuadr</w:t>
      </w:r>
      <w:r>
        <w:rPr>
          <w:rFonts w:ascii="Arial" w:hAnsi="Arial" w:cs="Arial"/>
          <w:sz w:val="24"/>
          <w:szCs w:val="24"/>
        </w:rPr>
        <w:t>o de subdivisión de los mismos.</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Si la obra o instalación no se ejecutara, se cobrará el honorario completo sobre el proyecto que implique el mayor costo de la misma</w:t>
      </w:r>
      <w:r>
        <w:rPr>
          <w:rFonts w:ascii="Arial" w:hAnsi="Arial" w:cs="Arial"/>
          <w:sz w:val="24"/>
          <w:szCs w:val="24"/>
        </w:rPr>
        <w:t xml:space="preserve"> y sobre los restantes el 50%.</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Pr>
          <w:rFonts w:ascii="Arial" w:hAnsi="Arial" w:cs="Arial"/>
          <w:b/>
          <w:sz w:val="24"/>
          <w:szCs w:val="24"/>
        </w:rPr>
        <w:t>MEDICIÓN Y CÓ</w:t>
      </w:r>
      <w:r w:rsidRPr="000254CF">
        <w:rPr>
          <w:rFonts w:ascii="Arial" w:hAnsi="Arial" w:cs="Arial"/>
          <w:b/>
          <w:sz w:val="24"/>
          <w:szCs w:val="24"/>
        </w:rPr>
        <w:t xml:space="preserve">MPUTOS DE OBRAS E INSTALACIONES.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40</w:t>
      </w:r>
      <w:r w:rsidRPr="000254CF">
        <w:rPr>
          <w:rFonts w:ascii="Arial" w:hAnsi="Arial" w:cs="Arial"/>
          <w:b/>
          <w:bCs/>
          <w:sz w:val="24"/>
          <w:szCs w:val="24"/>
          <w:u w:val="single"/>
        </w:rPr>
        <w:t>º.-</w:t>
      </w:r>
      <w:r w:rsidRPr="000254CF">
        <w:rPr>
          <w:rFonts w:ascii="Arial" w:hAnsi="Arial" w:cs="Arial"/>
          <w:sz w:val="24"/>
          <w:szCs w:val="24"/>
        </w:rPr>
        <w:t xml:space="preserve"> Las tareas a que se refiere el presente artículo son: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15"/>
        </w:numPr>
        <w:suppressAutoHyphens/>
        <w:spacing w:after="0" w:line="276" w:lineRule="auto"/>
        <w:jc w:val="both"/>
        <w:rPr>
          <w:rFonts w:ascii="Arial" w:hAnsi="Arial" w:cs="Arial"/>
          <w:sz w:val="24"/>
          <w:szCs w:val="24"/>
        </w:rPr>
      </w:pPr>
      <w:r w:rsidRPr="000254CF">
        <w:rPr>
          <w:rFonts w:ascii="Arial" w:hAnsi="Arial" w:cs="Arial"/>
          <w:sz w:val="24"/>
          <w:szCs w:val="24"/>
        </w:rPr>
        <w:t xml:space="preserve">Confección de planos de obras de Ingeniería e Instalaciones sobre la base de mediciones en el lugar, sin cómputos métricos. </w:t>
      </w:r>
    </w:p>
    <w:p w:rsidR="00185446" w:rsidRPr="000254CF" w:rsidRDefault="00185446" w:rsidP="00185446">
      <w:pPr>
        <w:widowControl w:val="0"/>
        <w:numPr>
          <w:ilvl w:val="0"/>
          <w:numId w:val="15"/>
        </w:numPr>
        <w:suppressAutoHyphens/>
        <w:spacing w:after="0" w:line="276" w:lineRule="auto"/>
        <w:jc w:val="both"/>
        <w:rPr>
          <w:rFonts w:ascii="Arial" w:hAnsi="Arial" w:cs="Arial"/>
          <w:sz w:val="24"/>
          <w:szCs w:val="24"/>
        </w:rPr>
      </w:pPr>
      <w:r w:rsidRPr="000254CF">
        <w:rPr>
          <w:rFonts w:ascii="Arial" w:hAnsi="Arial" w:cs="Arial"/>
          <w:sz w:val="24"/>
          <w:szCs w:val="24"/>
        </w:rPr>
        <w:t xml:space="preserve">Ídem con cómputos métricos. </w:t>
      </w:r>
    </w:p>
    <w:p w:rsidR="00185446" w:rsidRPr="000254CF" w:rsidRDefault="00185446" w:rsidP="00185446">
      <w:pPr>
        <w:widowControl w:val="0"/>
        <w:numPr>
          <w:ilvl w:val="0"/>
          <w:numId w:val="15"/>
        </w:numPr>
        <w:suppressAutoHyphens/>
        <w:spacing w:after="0" w:line="276" w:lineRule="auto"/>
        <w:jc w:val="both"/>
        <w:rPr>
          <w:rFonts w:ascii="Arial" w:hAnsi="Arial" w:cs="Arial"/>
          <w:sz w:val="24"/>
          <w:szCs w:val="24"/>
        </w:rPr>
      </w:pPr>
      <w:r w:rsidRPr="000254CF">
        <w:rPr>
          <w:rFonts w:ascii="Arial" w:hAnsi="Arial" w:cs="Arial"/>
          <w:sz w:val="24"/>
          <w:szCs w:val="24"/>
        </w:rPr>
        <w:t xml:space="preserve">Cómputos métricos sobre planos. </w:t>
      </w:r>
    </w:p>
    <w:p w:rsidR="00185446" w:rsidRPr="000254CF" w:rsidRDefault="00185446" w:rsidP="00185446">
      <w:pPr>
        <w:widowControl w:val="0"/>
        <w:numPr>
          <w:ilvl w:val="0"/>
          <w:numId w:val="15"/>
        </w:numPr>
        <w:suppressAutoHyphens/>
        <w:spacing w:after="0" w:line="276" w:lineRule="auto"/>
        <w:jc w:val="both"/>
        <w:rPr>
          <w:rFonts w:ascii="Arial" w:hAnsi="Arial" w:cs="Arial"/>
          <w:sz w:val="24"/>
          <w:szCs w:val="24"/>
        </w:rPr>
      </w:pPr>
      <w:r w:rsidRPr="000254CF">
        <w:rPr>
          <w:rFonts w:ascii="Arial" w:hAnsi="Arial" w:cs="Arial"/>
          <w:sz w:val="24"/>
          <w:szCs w:val="24"/>
        </w:rPr>
        <w:t xml:space="preserve">Medición y liquidación de obras y/o instalaciones. </w:t>
      </w:r>
    </w:p>
    <w:p w:rsidR="00185446" w:rsidRPr="000254CF" w:rsidRDefault="00185446" w:rsidP="00185446">
      <w:pPr>
        <w:widowControl w:val="0"/>
        <w:numPr>
          <w:ilvl w:val="0"/>
          <w:numId w:val="15"/>
        </w:numPr>
        <w:suppressAutoHyphens/>
        <w:spacing w:after="0" w:line="276" w:lineRule="auto"/>
        <w:jc w:val="both"/>
        <w:rPr>
          <w:rFonts w:ascii="Arial" w:hAnsi="Arial" w:cs="Arial"/>
          <w:sz w:val="24"/>
          <w:szCs w:val="24"/>
        </w:rPr>
      </w:pPr>
      <w:r w:rsidRPr="000254CF">
        <w:rPr>
          <w:rFonts w:ascii="Arial" w:hAnsi="Arial" w:cs="Arial"/>
          <w:sz w:val="24"/>
          <w:szCs w:val="24"/>
        </w:rPr>
        <w:t xml:space="preserve">Los honorarios serán en cada caso los que resulten de aplicar los porcentajes siguientes a los honorarios que determina el Artículo 26°: </w:t>
      </w:r>
    </w:p>
    <w:p w:rsidR="00185446" w:rsidRPr="000254CF" w:rsidRDefault="00185446" w:rsidP="00185446">
      <w:pPr>
        <w:widowControl w:val="0"/>
        <w:numPr>
          <w:ilvl w:val="4"/>
          <w:numId w:val="17"/>
        </w:numPr>
        <w:suppressAutoHyphens/>
        <w:spacing w:after="0" w:line="276" w:lineRule="auto"/>
        <w:ind w:left="1418"/>
        <w:jc w:val="both"/>
        <w:rPr>
          <w:rFonts w:ascii="Arial" w:hAnsi="Arial" w:cs="Arial"/>
          <w:sz w:val="24"/>
          <w:szCs w:val="24"/>
        </w:rPr>
      </w:pPr>
      <w:r w:rsidRPr="000254CF">
        <w:rPr>
          <w:rFonts w:ascii="Arial" w:hAnsi="Arial" w:cs="Arial"/>
          <w:sz w:val="24"/>
          <w:szCs w:val="24"/>
        </w:rPr>
        <w:t xml:space="preserve">Para obras de Ingeniería e Industriales el 10% del arancel. </w:t>
      </w:r>
    </w:p>
    <w:p w:rsidR="00185446" w:rsidRPr="000254CF" w:rsidRDefault="00185446" w:rsidP="00185446">
      <w:pPr>
        <w:widowControl w:val="0"/>
        <w:numPr>
          <w:ilvl w:val="4"/>
          <w:numId w:val="17"/>
        </w:numPr>
        <w:suppressAutoHyphens/>
        <w:spacing w:after="0" w:line="276" w:lineRule="auto"/>
        <w:ind w:left="1418"/>
        <w:jc w:val="both"/>
        <w:rPr>
          <w:rFonts w:ascii="Arial" w:hAnsi="Arial" w:cs="Arial"/>
          <w:sz w:val="24"/>
          <w:szCs w:val="24"/>
        </w:rPr>
      </w:pPr>
      <w:r w:rsidRPr="000254CF">
        <w:rPr>
          <w:rFonts w:ascii="Arial" w:hAnsi="Arial" w:cs="Arial"/>
          <w:sz w:val="24"/>
          <w:szCs w:val="24"/>
        </w:rPr>
        <w:t>Para instalaciones el 15 % del arancel.</w:t>
      </w:r>
    </w:p>
    <w:p w:rsidR="00185446" w:rsidRPr="000254CF" w:rsidRDefault="00185446" w:rsidP="00185446">
      <w:pPr>
        <w:spacing w:line="276" w:lineRule="auto"/>
        <w:ind w:left="2880"/>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Pr>
          <w:rFonts w:ascii="Arial" w:hAnsi="Arial" w:cs="Arial"/>
          <w:b/>
          <w:sz w:val="24"/>
          <w:szCs w:val="24"/>
        </w:rPr>
        <w:t>DOCUMENTACIÓN PARA TRÁMITE.</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41</w:t>
      </w:r>
      <w:r w:rsidRPr="000254CF">
        <w:rPr>
          <w:rFonts w:ascii="Arial" w:hAnsi="Arial" w:cs="Arial"/>
          <w:b/>
          <w:bCs/>
          <w:sz w:val="24"/>
          <w:szCs w:val="24"/>
          <w:u w:val="single"/>
        </w:rPr>
        <w:t>º.-</w:t>
      </w:r>
      <w:r w:rsidRPr="000254CF">
        <w:rPr>
          <w:rFonts w:ascii="Arial" w:hAnsi="Arial" w:cs="Arial"/>
          <w:sz w:val="24"/>
          <w:szCs w:val="24"/>
        </w:rPr>
        <w:t xml:space="preserve"> Cuando el profesional confeccione planos y planillas y gestione su aprobación por las autoridades administrativas o prepare documentación para gestiones, percibirá en concepto de honorarios un adicional de 0,3% del costo defini</w:t>
      </w:r>
      <w:r>
        <w:rPr>
          <w:rFonts w:ascii="Arial" w:hAnsi="Arial" w:cs="Arial"/>
          <w:sz w:val="24"/>
          <w:szCs w:val="24"/>
        </w:rPr>
        <w:t>tivo de la obra o instalación.</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PAGOS. </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lastRenderedPageBreak/>
        <w:t>ARTÍCULO</w:t>
      </w:r>
      <w:r w:rsidRPr="000254CF">
        <w:rPr>
          <w:rFonts w:ascii="Arial" w:eastAsia="Times New Roman" w:hAnsi="Arial" w:cs="Arial"/>
          <w:b/>
          <w:bCs/>
          <w:sz w:val="24"/>
          <w:szCs w:val="24"/>
          <w:u w:val="single"/>
        </w:rPr>
        <w:t xml:space="preserve"> 4</w:t>
      </w:r>
      <w:r w:rsidRPr="000254CF">
        <w:rPr>
          <w:rFonts w:ascii="Arial" w:hAnsi="Arial" w:cs="Arial"/>
          <w:b/>
          <w:bCs/>
          <w:sz w:val="24"/>
          <w:szCs w:val="24"/>
          <w:u w:val="single"/>
        </w:rPr>
        <w:t>2º.-</w:t>
      </w:r>
      <w:r w:rsidRPr="000254CF">
        <w:rPr>
          <w:rFonts w:ascii="Arial" w:hAnsi="Arial" w:cs="Arial"/>
          <w:sz w:val="24"/>
          <w:szCs w:val="24"/>
        </w:rPr>
        <w:t xml:space="preserve"> El profesional podrá percibir el importe de sus honorarios en las siguientes etapas: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19"/>
        </w:numPr>
        <w:suppressAutoHyphens/>
        <w:spacing w:after="0" w:line="276" w:lineRule="auto"/>
        <w:jc w:val="both"/>
        <w:rPr>
          <w:rFonts w:ascii="Arial" w:hAnsi="Arial" w:cs="Arial"/>
          <w:sz w:val="24"/>
          <w:szCs w:val="24"/>
        </w:rPr>
      </w:pPr>
      <w:r w:rsidRPr="000254CF">
        <w:rPr>
          <w:rFonts w:ascii="Arial" w:hAnsi="Arial" w:cs="Arial"/>
          <w:sz w:val="24"/>
          <w:szCs w:val="24"/>
        </w:rPr>
        <w:t xml:space="preserve">Al ser aprobado el anteproyecto, el 20% del porcentaje aplicado al valor estimativo de la obra. </w:t>
      </w:r>
    </w:p>
    <w:p w:rsidR="00185446" w:rsidRPr="000254CF" w:rsidRDefault="00185446" w:rsidP="00185446">
      <w:pPr>
        <w:widowControl w:val="0"/>
        <w:numPr>
          <w:ilvl w:val="0"/>
          <w:numId w:val="19"/>
        </w:numPr>
        <w:suppressAutoHyphens/>
        <w:spacing w:after="0" w:line="276" w:lineRule="auto"/>
        <w:jc w:val="both"/>
        <w:rPr>
          <w:rFonts w:ascii="Arial" w:hAnsi="Arial" w:cs="Arial"/>
          <w:sz w:val="24"/>
          <w:szCs w:val="24"/>
        </w:rPr>
      </w:pPr>
      <w:r w:rsidRPr="000254CF">
        <w:rPr>
          <w:rFonts w:ascii="Arial" w:hAnsi="Arial" w:cs="Arial"/>
          <w:sz w:val="24"/>
          <w:szCs w:val="24"/>
        </w:rPr>
        <w:t xml:space="preserve">Durante la ejecución del proyecto, pagos a cuenta de acuerdo al adelanto del trabajo. </w:t>
      </w:r>
    </w:p>
    <w:p w:rsidR="00185446" w:rsidRPr="000254CF" w:rsidRDefault="00185446" w:rsidP="00185446">
      <w:pPr>
        <w:widowControl w:val="0"/>
        <w:numPr>
          <w:ilvl w:val="0"/>
          <w:numId w:val="19"/>
        </w:numPr>
        <w:suppressAutoHyphens/>
        <w:spacing w:after="0" w:line="276" w:lineRule="auto"/>
        <w:jc w:val="both"/>
        <w:rPr>
          <w:rFonts w:ascii="Arial" w:hAnsi="Arial" w:cs="Arial"/>
          <w:sz w:val="24"/>
          <w:szCs w:val="24"/>
        </w:rPr>
      </w:pPr>
      <w:r w:rsidRPr="000254CF">
        <w:rPr>
          <w:rFonts w:ascii="Arial" w:hAnsi="Arial" w:cs="Arial"/>
          <w:sz w:val="24"/>
          <w:szCs w:val="24"/>
        </w:rPr>
        <w:t xml:space="preserve">Una vez terminado el proyecto, hasta el 60% del total de los honorarios. </w:t>
      </w:r>
    </w:p>
    <w:p w:rsidR="00185446" w:rsidRPr="000254CF" w:rsidRDefault="00185446" w:rsidP="00185446">
      <w:pPr>
        <w:widowControl w:val="0"/>
        <w:numPr>
          <w:ilvl w:val="0"/>
          <w:numId w:val="19"/>
        </w:numPr>
        <w:suppressAutoHyphens/>
        <w:spacing w:after="0" w:line="276" w:lineRule="auto"/>
        <w:ind w:hanging="294"/>
        <w:jc w:val="both"/>
        <w:rPr>
          <w:rFonts w:ascii="Arial" w:hAnsi="Arial" w:cs="Arial"/>
          <w:sz w:val="24"/>
          <w:szCs w:val="24"/>
        </w:rPr>
      </w:pPr>
      <w:r w:rsidRPr="000254CF">
        <w:rPr>
          <w:rFonts w:ascii="Arial" w:hAnsi="Arial" w:cs="Arial"/>
          <w:sz w:val="24"/>
          <w:szCs w:val="24"/>
        </w:rPr>
        <w:t xml:space="preserve">Durante la ejecución de la obra, el 40% de los honorarios en pagos proporcionales a los certificados de obra. </w:t>
      </w:r>
    </w:p>
    <w:p w:rsidR="00185446" w:rsidRPr="000254CF" w:rsidRDefault="00185446" w:rsidP="00185446">
      <w:pPr>
        <w:widowControl w:val="0"/>
        <w:numPr>
          <w:ilvl w:val="0"/>
          <w:numId w:val="19"/>
        </w:numPr>
        <w:suppressAutoHyphens/>
        <w:spacing w:after="0" w:line="276" w:lineRule="auto"/>
        <w:jc w:val="both"/>
        <w:rPr>
          <w:rFonts w:ascii="Arial" w:hAnsi="Arial" w:cs="Arial"/>
          <w:sz w:val="24"/>
          <w:szCs w:val="24"/>
        </w:rPr>
      </w:pPr>
      <w:r w:rsidRPr="000254CF">
        <w:rPr>
          <w:rFonts w:ascii="Arial" w:hAnsi="Arial" w:cs="Arial"/>
          <w:sz w:val="24"/>
          <w:szCs w:val="24"/>
        </w:rPr>
        <w:t xml:space="preserve">Al terminar la obra o instalación, el saldo ajustado al costo definitivo de la misma.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ESTUDIO Y/O PREPARACIÓN DE OFERTAS PARA LICITACIONES - ESTUDIOS DE FACTIBILIDAD.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43</w:t>
      </w:r>
      <w:r w:rsidRPr="000254CF">
        <w:rPr>
          <w:rFonts w:ascii="Arial" w:hAnsi="Arial" w:cs="Arial"/>
          <w:b/>
          <w:bCs/>
          <w:sz w:val="24"/>
          <w:szCs w:val="24"/>
          <w:u w:val="single"/>
        </w:rPr>
        <w:t>º.-</w:t>
      </w:r>
      <w:r w:rsidRPr="000254CF">
        <w:rPr>
          <w:rFonts w:ascii="Arial" w:hAnsi="Arial" w:cs="Arial"/>
          <w:sz w:val="24"/>
          <w:szCs w:val="24"/>
        </w:rPr>
        <w:t xml:space="preserve"> Se fijan los honorarios para el estudio y/o preparación de ofertas para licitaciones según lo siguiente:</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21"/>
        </w:numPr>
        <w:suppressAutoHyphens/>
        <w:autoSpaceDE w:val="0"/>
        <w:spacing w:after="0" w:line="276" w:lineRule="auto"/>
        <w:ind w:left="709"/>
        <w:jc w:val="both"/>
        <w:rPr>
          <w:rFonts w:ascii="Arial" w:hAnsi="Arial" w:cs="Arial"/>
          <w:sz w:val="24"/>
          <w:szCs w:val="24"/>
        </w:rPr>
      </w:pPr>
      <w:r w:rsidRPr="000254CF">
        <w:rPr>
          <w:rFonts w:ascii="Arial" w:hAnsi="Arial" w:cs="Arial"/>
          <w:sz w:val="24"/>
          <w:szCs w:val="24"/>
        </w:rPr>
        <w:t xml:space="preserve">Los honorarios para el estudio y/o preparación de ofertas para licitaciones de cualquier tipo de obras o instalaciones serán de acuerdo a la siguiente tabla acumulativa: </w:t>
      </w:r>
    </w:p>
    <w:p w:rsidR="00185446" w:rsidRPr="000254CF" w:rsidRDefault="00185446" w:rsidP="00185446">
      <w:pPr>
        <w:autoSpaceDE w:val="0"/>
        <w:spacing w:line="276" w:lineRule="auto"/>
        <w:ind w:left="349"/>
        <w:jc w:val="both"/>
        <w:rPr>
          <w:rFonts w:ascii="Arial" w:hAnsi="Arial" w:cs="Arial"/>
          <w:sz w:val="24"/>
          <w:szCs w:val="24"/>
        </w:rPr>
      </w:pPr>
    </w:p>
    <w:tbl>
      <w:tblPr>
        <w:tblW w:w="0" w:type="auto"/>
        <w:tblInd w:w="1729" w:type="dxa"/>
        <w:tblLayout w:type="fixed"/>
        <w:tblLook w:val="04A0" w:firstRow="1" w:lastRow="0" w:firstColumn="1" w:lastColumn="0" w:noHBand="0" w:noVBand="1"/>
      </w:tblPr>
      <w:tblGrid>
        <w:gridCol w:w="3828"/>
        <w:gridCol w:w="2277"/>
      </w:tblGrid>
      <w:tr w:rsidR="00185446" w:rsidRPr="000254CF" w:rsidTr="00DB1740">
        <w:trPr>
          <w:trHeight w:val="398"/>
        </w:trPr>
        <w:tc>
          <w:tcPr>
            <w:tcW w:w="3828"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b/>
                <w:sz w:val="24"/>
                <w:szCs w:val="24"/>
              </w:rPr>
              <w:t xml:space="preserve">MONTO DE LA LICITACIÓN* </w:t>
            </w:r>
          </w:p>
        </w:tc>
        <w:tc>
          <w:tcPr>
            <w:tcW w:w="2277" w:type="dxa"/>
            <w:tcBorders>
              <w:top w:val="double" w:sz="4" w:space="0" w:color="000000"/>
              <w:left w:val="sing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b/>
                <w:sz w:val="24"/>
                <w:szCs w:val="24"/>
              </w:rPr>
              <w:t>PORCENTAJE</w:t>
            </w:r>
          </w:p>
        </w:tc>
      </w:tr>
      <w:tr w:rsidR="00185446" w:rsidRPr="000254CF" w:rsidTr="00DB1740">
        <w:trPr>
          <w:trHeight w:val="404"/>
        </w:trPr>
        <w:tc>
          <w:tcPr>
            <w:tcW w:w="3828"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Sobre los primeros 12.500 Ing.</w:t>
            </w:r>
          </w:p>
        </w:tc>
        <w:tc>
          <w:tcPr>
            <w:tcW w:w="2277" w:type="dxa"/>
            <w:tcBorders>
              <w:top w:val="doub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2,5 ‰</w:t>
            </w:r>
          </w:p>
        </w:tc>
      </w:tr>
      <w:tr w:rsidR="00185446" w:rsidRPr="000254CF" w:rsidTr="00DB1740">
        <w:trPr>
          <w:trHeight w:val="424"/>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Se 12.501 Ing. a 60.000 Ing.</w:t>
            </w:r>
          </w:p>
        </w:tc>
        <w:tc>
          <w:tcPr>
            <w:tcW w:w="2277"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1,8 ‰</w:t>
            </w:r>
          </w:p>
        </w:tc>
      </w:tr>
      <w:tr w:rsidR="00185446" w:rsidRPr="000254CF" w:rsidTr="00DB1740">
        <w:trPr>
          <w:trHeight w:val="424"/>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60.001 Ing. a 155.000 Ing.</w:t>
            </w:r>
          </w:p>
        </w:tc>
        <w:tc>
          <w:tcPr>
            <w:tcW w:w="2277"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1,4 ‰</w:t>
            </w:r>
          </w:p>
        </w:tc>
      </w:tr>
      <w:tr w:rsidR="00185446" w:rsidRPr="000254CF" w:rsidTr="00DB1740">
        <w:trPr>
          <w:trHeight w:val="402"/>
        </w:trPr>
        <w:tc>
          <w:tcPr>
            <w:tcW w:w="3828"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155.001 Ing. en adelante</w:t>
            </w:r>
          </w:p>
        </w:tc>
        <w:tc>
          <w:tcPr>
            <w:tcW w:w="2277" w:type="dxa"/>
            <w:tcBorders>
              <w:top w:val="single" w:sz="4" w:space="0" w:color="000000"/>
              <w:left w:val="single" w:sz="4" w:space="0" w:color="000000"/>
              <w:bottom w:val="double" w:sz="4" w:space="0" w:color="000000"/>
              <w:right w:val="double" w:sz="4" w:space="0" w:color="000000"/>
            </w:tcBorders>
            <w:vAlign w:val="center"/>
            <w:hideMark/>
          </w:tcPr>
          <w:p w:rsidR="00185446" w:rsidRPr="000254CF" w:rsidRDefault="00185446" w:rsidP="00185446">
            <w:pPr>
              <w:widowControl w:val="0"/>
              <w:numPr>
                <w:ilvl w:val="0"/>
                <w:numId w:val="23"/>
              </w:numPr>
              <w:suppressAutoHyphens/>
              <w:spacing w:after="0" w:line="276" w:lineRule="auto"/>
              <w:jc w:val="center"/>
              <w:rPr>
                <w:rFonts w:ascii="Arial" w:hAnsi="Arial" w:cs="Arial"/>
                <w:sz w:val="24"/>
                <w:szCs w:val="24"/>
              </w:rPr>
            </w:pPr>
            <w:r w:rsidRPr="000254CF">
              <w:rPr>
                <w:rFonts w:ascii="Arial" w:eastAsia="Times New Roman" w:hAnsi="Arial" w:cs="Arial"/>
                <w:sz w:val="24"/>
                <w:szCs w:val="24"/>
              </w:rPr>
              <w:t>‰</w:t>
            </w:r>
          </w:p>
        </w:tc>
      </w:tr>
    </w:tbl>
    <w:p w:rsidR="00185446" w:rsidRPr="000254CF" w:rsidRDefault="00185446" w:rsidP="00185446">
      <w:pPr>
        <w:shd w:val="clear" w:color="auto" w:fill="FFFFFF"/>
        <w:autoSpaceDE w:val="0"/>
        <w:spacing w:line="276" w:lineRule="auto"/>
        <w:ind w:left="1701"/>
        <w:jc w:val="both"/>
        <w:rPr>
          <w:rFonts w:ascii="Arial" w:eastAsia="SimSun" w:hAnsi="Arial" w:cs="Arial"/>
          <w:kern w:val="2"/>
          <w:sz w:val="24"/>
          <w:szCs w:val="24"/>
          <w:lang w:eastAsia="zh-CN" w:bidi="hi-IN"/>
        </w:rPr>
      </w:pPr>
      <w:r w:rsidRPr="000254CF">
        <w:rPr>
          <w:rFonts w:ascii="Arial" w:hAnsi="Arial" w:cs="Arial"/>
          <w:sz w:val="24"/>
          <w:szCs w:val="24"/>
        </w:rPr>
        <w:t xml:space="preserve">* Se entiende por Monto de la Licitación al valor final del presupuesto obrante en la documentación licitatoria. En caso de </w:t>
      </w:r>
      <w:r w:rsidRPr="000254CF">
        <w:rPr>
          <w:rFonts w:ascii="Arial" w:hAnsi="Arial" w:cs="Arial"/>
          <w:sz w:val="24"/>
          <w:szCs w:val="24"/>
        </w:rPr>
        <w:lastRenderedPageBreak/>
        <w:t>que quien efectuara el llamado a licitación o concurso de precios no lo expresara, se deberá tomar para el cálculo de los honorarios el monto final de la Oferta realizada por el</w:t>
      </w:r>
      <w:r>
        <w:rPr>
          <w:rFonts w:ascii="Arial" w:hAnsi="Arial" w:cs="Arial"/>
          <w:sz w:val="24"/>
          <w:szCs w:val="24"/>
        </w:rPr>
        <w:t xml:space="preserve"> oferente.</w:t>
      </w:r>
    </w:p>
    <w:p w:rsidR="00185446" w:rsidRPr="000254CF" w:rsidRDefault="00185446" w:rsidP="00185446">
      <w:pPr>
        <w:widowControl w:val="0"/>
        <w:numPr>
          <w:ilvl w:val="0"/>
          <w:numId w:val="21"/>
        </w:numPr>
        <w:suppressAutoHyphens/>
        <w:spacing w:after="0" w:line="276" w:lineRule="auto"/>
        <w:jc w:val="both"/>
        <w:rPr>
          <w:rFonts w:ascii="Arial" w:hAnsi="Arial" w:cs="Arial"/>
          <w:sz w:val="24"/>
          <w:szCs w:val="24"/>
        </w:rPr>
      </w:pPr>
      <w:r w:rsidRPr="000254CF">
        <w:rPr>
          <w:rFonts w:ascii="Arial" w:hAnsi="Arial" w:cs="Arial"/>
          <w:sz w:val="24"/>
          <w:szCs w:val="24"/>
        </w:rPr>
        <w:t xml:space="preserve">Los honorarios por la preparación de pliegos para el llamado a licitación de obras o instalaciones de las categorías 3°,4° y 5° del Artículo 26°, serán de acuerdo a las siguientes escalas: </w:t>
      </w:r>
    </w:p>
    <w:p w:rsidR="00185446" w:rsidRPr="000254CF" w:rsidRDefault="00185446" w:rsidP="00185446">
      <w:pPr>
        <w:spacing w:line="276" w:lineRule="auto"/>
        <w:ind w:left="644"/>
        <w:jc w:val="both"/>
        <w:rPr>
          <w:rFonts w:ascii="Arial" w:hAnsi="Arial" w:cs="Arial"/>
          <w:sz w:val="24"/>
          <w:szCs w:val="24"/>
        </w:rPr>
      </w:pPr>
    </w:p>
    <w:tbl>
      <w:tblPr>
        <w:tblW w:w="0" w:type="auto"/>
        <w:tblInd w:w="1729" w:type="dxa"/>
        <w:tblLayout w:type="fixed"/>
        <w:tblLook w:val="04A0" w:firstRow="1" w:lastRow="0" w:firstColumn="1" w:lastColumn="0" w:noHBand="0" w:noVBand="1"/>
      </w:tblPr>
      <w:tblGrid>
        <w:gridCol w:w="3828"/>
        <w:gridCol w:w="2157"/>
      </w:tblGrid>
      <w:tr w:rsidR="00185446" w:rsidRPr="000254CF" w:rsidTr="00DB1740">
        <w:trPr>
          <w:trHeight w:val="398"/>
        </w:trPr>
        <w:tc>
          <w:tcPr>
            <w:tcW w:w="3828"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b/>
                <w:sz w:val="24"/>
                <w:szCs w:val="24"/>
              </w:rPr>
              <w:t>MONTO DE LA LICITACIÓN</w:t>
            </w:r>
          </w:p>
        </w:tc>
        <w:tc>
          <w:tcPr>
            <w:tcW w:w="2157" w:type="dxa"/>
            <w:tcBorders>
              <w:top w:val="double" w:sz="4" w:space="0" w:color="000000"/>
              <w:left w:val="sing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b/>
                <w:sz w:val="24"/>
                <w:szCs w:val="24"/>
              </w:rPr>
              <w:t>PORCENTAJE</w:t>
            </w:r>
          </w:p>
        </w:tc>
      </w:tr>
      <w:tr w:rsidR="00185446" w:rsidRPr="000254CF" w:rsidTr="00DB1740">
        <w:trPr>
          <w:trHeight w:val="404"/>
        </w:trPr>
        <w:tc>
          <w:tcPr>
            <w:tcW w:w="3828"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Sobre los primeros 2.500 Ing.</w:t>
            </w:r>
          </w:p>
        </w:tc>
        <w:tc>
          <w:tcPr>
            <w:tcW w:w="2157" w:type="dxa"/>
            <w:tcBorders>
              <w:top w:val="doub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1,5 %</w:t>
            </w:r>
          </w:p>
        </w:tc>
      </w:tr>
      <w:tr w:rsidR="00185446" w:rsidRPr="000254CF" w:rsidTr="00DB1740">
        <w:trPr>
          <w:trHeight w:val="424"/>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2.501 Ing. a 10.000 Ing.</w:t>
            </w:r>
          </w:p>
        </w:tc>
        <w:tc>
          <w:tcPr>
            <w:tcW w:w="2157"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1,25 %</w:t>
            </w:r>
          </w:p>
        </w:tc>
      </w:tr>
      <w:tr w:rsidR="00185446" w:rsidRPr="000254CF" w:rsidTr="00DB1740">
        <w:trPr>
          <w:trHeight w:val="402"/>
        </w:trPr>
        <w:tc>
          <w:tcPr>
            <w:tcW w:w="3828"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10.001 Ing. en adelante</w:t>
            </w:r>
          </w:p>
        </w:tc>
        <w:tc>
          <w:tcPr>
            <w:tcW w:w="2157" w:type="dxa"/>
            <w:tcBorders>
              <w:top w:val="single" w:sz="4" w:space="0" w:color="000000"/>
              <w:left w:val="single" w:sz="4" w:space="0" w:color="000000"/>
              <w:bottom w:val="doub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1,0 %</w:t>
            </w:r>
          </w:p>
        </w:tc>
      </w:tr>
    </w:tbl>
    <w:p w:rsidR="00185446" w:rsidRPr="000254CF" w:rsidRDefault="00185446" w:rsidP="00185446">
      <w:pPr>
        <w:spacing w:line="276" w:lineRule="auto"/>
        <w:ind w:left="708" w:firstLine="708"/>
        <w:jc w:val="both"/>
        <w:rPr>
          <w:rFonts w:ascii="Arial" w:eastAsia="SimSun" w:hAnsi="Arial" w:cs="Arial"/>
          <w:kern w:val="2"/>
          <w:sz w:val="24"/>
          <w:szCs w:val="24"/>
          <w:lang w:eastAsia="zh-CN" w:bidi="hi-IN"/>
        </w:rPr>
      </w:pPr>
    </w:p>
    <w:p w:rsidR="00185446" w:rsidRPr="000254CF" w:rsidRDefault="00185446" w:rsidP="00185446">
      <w:pPr>
        <w:widowControl w:val="0"/>
        <w:numPr>
          <w:ilvl w:val="0"/>
          <w:numId w:val="21"/>
        </w:numPr>
        <w:suppressAutoHyphens/>
        <w:spacing w:after="0" w:line="276" w:lineRule="auto"/>
        <w:jc w:val="both"/>
        <w:rPr>
          <w:rFonts w:ascii="Arial" w:hAnsi="Arial" w:cs="Arial"/>
          <w:sz w:val="24"/>
          <w:szCs w:val="24"/>
        </w:rPr>
      </w:pPr>
      <w:r w:rsidRPr="000254CF">
        <w:rPr>
          <w:rFonts w:ascii="Arial" w:hAnsi="Arial" w:cs="Arial"/>
          <w:sz w:val="24"/>
          <w:szCs w:val="24"/>
        </w:rPr>
        <w:t xml:space="preserve">Subdivisión de honorarios: A los efectos de la apreciación por tareas parciales, el importe total de los honorarios se considerará dividido de acuerdo al siguiente cuadro: </w:t>
      </w:r>
    </w:p>
    <w:p w:rsidR="00185446" w:rsidRPr="000254CF" w:rsidRDefault="00185446" w:rsidP="00185446">
      <w:pPr>
        <w:spacing w:line="276" w:lineRule="auto"/>
        <w:ind w:left="1416" w:firstLine="708"/>
        <w:jc w:val="both"/>
        <w:rPr>
          <w:rFonts w:ascii="Arial" w:hAnsi="Arial" w:cs="Arial"/>
          <w:sz w:val="24"/>
          <w:szCs w:val="24"/>
        </w:rPr>
      </w:pPr>
      <w:r w:rsidRPr="000254CF">
        <w:rPr>
          <w:rFonts w:ascii="Arial" w:hAnsi="Arial" w:cs="Arial"/>
          <w:sz w:val="24"/>
          <w:szCs w:val="24"/>
        </w:rPr>
        <w:t xml:space="preserve">1. Pliego general de bases y condiciones 10% </w:t>
      </w:r>
    </w:p>
    <w:p w:rsidR="00185446" w:rsidRPr="000254CF" w:rsidRDefault="00185446" w:rsidP="00185446">
      <w:pPr>
        <w:spacing w:line="276" w:lineRule="auto"/>
        <w:ind w:left="1416" w:firstLine="708"/>
        <w:jc w:val="both"/>
        <w:rPr>
          <w:rFonts w:ascii="Arial" w:hAnsi="Arial" w:cs="Arial"/>
          <w:sz w:val="24"/>
          <w:szCs w:val="24"/>
        </w:rPr>
      </w:pPr>
      <w:r w:rsidRPr="000254CF">
        <w:rPr>
          <w:rFonts w:ascii="Arial" w:hAnsi="Arial" w:cs="Arial"/>
          <w:sz w:val="24"/>
          <w:szCs w:val="24"/>
        </w:rPr>
        <w:t xml:space="preserve">2. Pliego particular 25% </w:t>
      </w:r>
    </w:p>
    <w:p w:rsidR="00185446" w:rsidRPr="000254CF" w:rsidRDefault="00185446" w:rsidP="00185446">
      <w:pPr>
        <w:spacing w:line="276" w:lineRule="auto"/>
        <w:ind w:left="1416" w:firstLine="708"/>
        <w:jc w:val="both"/>
        <w:rPr>
          <w:rFonts w:ascii="Arial" w:hAnsi="Arial" w:cs="Arial"/>
          <w:sz w:val="24"/>
          <w:szCs w:val="24"/>
        </w:rPr>
      </w:pPr>
      <w:r w:rsidRPr="000254CF">
        <w:rPr>
          <w:rFonts w:ascii="Arial" w:hAnsi="Arial" w:cs="Arial"/>
          <w:sz w:val="24"/>
          <w:szCs w:val="24"/>
        </w:rPr>
        <w:t xml:space="preserve">3. Cómputo y presupuesto 30% </w:t>
      </w:r>
    </w:p>
    <w:p w:rsidR="00185446" w:rsidRPr="000254CF" w:rsidRDefault="00185446" w:rsidP="00185446">
      <w:pPr>
        <w:spacing w:line="276" w:lineRule="auto"/>
        <w:ind w:left="1416" w:firstLine="708"/>
        <w:jc w:val="both"/>
        <w:rPr>
          <w:rFonts w:ascii="Arial" w:hAnsi="Arial" w:cs="Arial"/>
          <w:sz w:val="24"/>
          <w:szCs w:val="24"/>
        </w:rPr>
      </w:pPr>
      <w:r w:rsidRPr="000254CF">
        <w:rPr>
          <w:rFonts w:ascii="Arial" w:hAnsi="Arial" w:cs="Arial"/>
          <w:sz w:val="24"/>
          <w:szCs w:val="24"/>
        </w:rPr>
        <w:t xml:space="preserve">4. Especificaciones técnicas generales y particulares 25% </w:t>
      </w:r>
    </w:p>
    <w:p w:rsidR="00185446" w:rsidRPr="000254CF" w:rsidRDefault="00185446" w:rsidP="00185446">
      <w:pPr>
        <w:spacing w:line="276" w:lineRule="auto"/>
        <w:ind w:left="1416" w:firstLine="708"/>
        <w:jc w:val="both"/>
        <w:rPr>
          <w:rFonts w:ascii="Arial" w:hAnsi="Arial" w:cs="Arial"/>
          <w:sz w:val="24"/>
          <w:szCs w:val="24"/>
        </w:rPr>
      </w:pPr>
      <w:r w:rsidRPr="000254CF">
        <w:rPr>
          <w:rFonts w:ascii="Arial" w:hAnsi="Arial" w:cs="Arial"/>
          <w:sz w:val="24"/>
          <w:szCs w:val="24"/>
        </w:rPr>
        <w:t xml:space="preserve">5. Planos de conjunto y/o detalles 10%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ind w:left="709"/>
        <w:jc w:val="both"/>
        <w:rPr>
          <w:rFonts w:ascii="Arial" w:hAnsi="Arial" w:cs="Arial"/>
          <w:sz w:val="24"/>
          <w:szCs w:val="24"/>
        </w:rPr>
      </w:pPr>
      <w:r w:rsidRPr="000254CF">
        <w:rPr>
          <w:rFonts w:ascii="Arial" w:hAnsi="Arial" w:cs="Arial"/>
          <w:sz w:val="24"/>
          <w:szCs w:val="24"/>
        </w:rPr>
        <w:t xml:space="preserve">Los incisos b) y c) de este artículo se aplicarán en encomiendas específicas para la confección de pliegos de contratación y no será de aplicación en los casos de encomiendas en que dicha tarea se encuentre incluida en la definición de servicios que menciona el Artículo 20°. </w:t>
      </w:r>
    </w:p>
    <w:p w:rsidR="00185446" w:rsidRPr="000254CF" w:rsidRDefault="00185446" w:rsidP="00185446">
      <w:pPr>
        <w:spacing w:line="276" w:lineRule="auto"/>
        <w:ind w:left="709"/>
        <w:jc w:val="both"/>
        <w:rPr>
          <w:rFonts w:ascii="Arial" w:hAnsi="Arial" w:cs="Arial"/>
          <w:sz w:val="24"/>
          <w:szCs w:val="24"/>
        </w:rPr>
      </w:pPr>
      <w:r w:rsidRPr="000254CF">
        <w:rPr>
          <w:rFonts w:ascii="Arial" w:hAnsi="Arial" w:cs="Arial"/>
          <w:sz w:val="24"/>
          <w:szCs w:val="24"/>
        </w:rPr>
        <w:t xml:space="preserve">Además, no corresponderá la aplicación de los Artículos 30° y 31°. </w:t>
      </w:r>
    </w:p>
    <w:p w:rsidR="00185446" w:rsidRPr="000254CF" w:rsidRDefault="00185446" w:rsidP="00185446">
      <w:pPr>
        <w:widowControl w:val="0"/>
        <w:numPr>
          <w:ilvl w:val="0"/>
          <w:numId w:val="13"/>
        </w:numPr>
        <w:suppressAutoHyphens/>
        <w:spacing w:after="0" w:line="276" w:lineRule="auto"/>
        <w:jc w:val="both"/>
        <w:rPr>
          <w:rFonts w:ascii="Arial" w:hAnsi="Arial" w:cs="Arial"/>
          <w:sz w:val="24"/>
          <w:szCs w:val="24"/>
        </w:rPr>
      </w:pPr>
      <w:r w:rsidRPr="000254CF">
        <w:rPr>
          <w:rFonts w:ascii="Arial" w:hAnsi="Arial" w:cs="Arial"/>
          <w:sz w:val="24"/>
          <w:szCs w:val="24"/>
        </w:rPr>
        <w:t xml:space="preserve">Los honorarios para estudios de factibilidad de una obra serán el 6 ‰ (seis por mil) del monto de la misma. </w:t>
      </w:r>
    </w:p>
    <w:p w:rsidR="00185446" w:rsidRPr="000254CF" w:rsidRDefault="00185446" w:rsidP="00185446">
      <w:pPr>
        <w:widowControl w:val="0"/>
        <w:numPr>
          <w:ilvl w:val="0"/>
          <w:numId w:val="13"/>
        </w:numPr>
        <w:suppressAutoHyphens/>
        <w:spacing w:after="0" w:line="276" w:lineRule="auto"/>
        <w:jc w:val="both"/>
        <w:rPr>
          <w:rFonts w:ascii="Arial" w:hAnsi="Arial" w:cs="Arial"/>
          <w:sz w:val="24"/>
          <w:szCs w:val="24"/>
        </w:rPr>
      </w:pPr>
      <w:r w:rsidRPr="000254CF">
        <w:rPr>
          <w:rFonts w:ascii="Arial" w:hAnsi="Arial" w:cs="Arial"/>
          <w:sz w:val="24"/>
          <w:szCs w:val="24"/>
        </w:rPr>
        <w:t xml:space="preserve">Estos honorarios se consideran los mínimos aplicables. De acuerdo a la </w:t>
      </w:r>
      <w:r w:rsidRPr="000254CF">
        <w:rPr>
          <w:rFonts w:ascii="Arial" w:hAnsi="Arial" w:cs="Arial"/>
          <w:sz w:val="24"/>
          <w:szCs w:val="24"/>
        </w:rPr>
        <w:lastRenderedPageBreak/>
        <w:t xml:space="preserve">complejidad de los estudios de ofertas o preparación de pliegos, los honorarios resultantes podrían incrementarse hasta en un 50 % por acuerdo de las partes.   </w:t>
      </w:r>
    </w:p>
    <w:p w:rsidR="00185446" w:rsidRPr="000254CF" w:rsidRDefault="00185446" w:rsidP="00185446">
      <w:pPr>
        <w:spacing w:line="276" w:lineRule="auto"/>
        <w:jc w:val="both"/>
        <w:rPr>
          <w:rFonts w:ascii="Arial" w:hAnsi="Arial" w:cs="Arial"/>
          <w:b/>
          <w:sz w:val="24"/>
          <w:szCs w:val="24"/>
        </w:rPr>
      </w:pPr>
    </w:p>
    <w:tbl>
      <w:tblPr>
        <w:tblW w:w="0" w:type="auto"/>
        <w:tblInd w:w="-5" w:type="dxa"/>
        <w:tblLayout w:type="fixed"/>
        <w:tblLook w:val="04A0" w:firstRow="1" w:lastRow="0" w:firstColumn="1" w:lastColumn="0" w:noHBand="0" w:noVBand="1"/>
      </w:tblPr>
      <w:tblGrid>
        <w:gridCol w:w="8731"/>
      </w:tblGrid>
      <w:tr w:rsidR="00185446" w:rsidRPr="000254CF" w:rsidTr="00DB1740">
        <w:tc>
          <w:tcPr>
            <w:tcW w:w="8731" w:type="dxa"/>
            <w:hideMark/>
          </w:tcPr>
          <w:p w:rsidR="00185446" w:rsidRPr="000254CF" w:rsidRDefault="00185446" w:rsidP="00DB1740">
            <w:pPr>
              <w:spacing w:before="120" w:after="120" w:line="276" w:lineRule="auto"/>
              <w:jc w:val="both"/>
              <w:rPr>
                <w:rFonts w:ascii="Arial" w:hAnsi="Arial" w:cs="Arial"/>
                <w:sz w:val="24"/>
                <w:szCs w:val="24"/>
              </w:rPr>
            </w:pPr>
            <w:r w:rsidRPr="000254CF">
              <w:rPr>
                <w:rFonts w:ascii="Arial" w:hAnsi="Arial" w:cs="Arial"/>
                <w:b/>
                <w:sz w:val="24"/>
                <w:szCs w:val="24"/>
              </w:rPr>
              <w:t>CAPÍTULO IV – TASACIONES.</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DEFINICIÓN DE SERVICIO.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44</w:t>
      </w:r>
      <w:r w:rsidRPr="000254CF">
        <w:rPr>
          <w:rFonts w:ascii="Arial" w:hAnsi="Arial" w:cs="Arial"/>
          <w:b/>
          <w:bCs/>
          <w:sz w:val="24"/>
          <w:szCs w:val="24"/>
          <w:u w:val="single"/>
        </w:rPr>
        <w:t>º.-</w:t>
      </w:r>
      <w:r w:rsidRPr="000254CF">
        <w:rPr>
          <w:rFonts w:ascii="Arial" w:hAnsi="Arial" w:cs="Arial"/>
          <w:sz w:val="24"/>
          <w:szCs w:val="24"/>
        </w:rPr>
        <w:t xml:space="preserve"> A los efectos de la determinación del honorario se clasifican las tasaciones en las siguientes categorías: </w:t>
      </w:r>
    </w:p>
    <w:p w:rsidR="00185446" w:rsidRPr="000254CF" w:rsidRDefault="00185446" w:rsidP="00185446">
      <w:pPr>
        <w:widowControl w:val="0"/>
        <w:numPr>
          <w:ilvl w:val="0"/>
          <w:numId w:val="24"/>
        </w:numPr>
        <w:suppressAutoHyphens/>
        <w:spacing w:after="0" w:line="276" w:lineRule="auto"/>
        <w:ind w:left="714" w:hanging="357"/>
        <w:jc w:val="both"/>
        <w:rPr>
          <w:rFonts w:ascii="Arial" w:hAnsi="Arial" w:cs="Arial"/>
          <w:sz w:val="24"/>
          <w:szCs w:val="24"/>
        </w:rPr>
      </w:pPr>
      <w:r w:rsidRPr="000254CF">
        <w:rPr>
          <w:rFonts w:ascii="Arial" w:hAnsi="Arial" w:cs="Arial"/>
          <w:sz w:val="24"/>
          <w:szCs w:val="24"/>
        </w:rPr>
        <w:t xml:space="preserve">1ª. Obras de Ingeniería e Instalaciones Industriales en general. </w:t>
      </w:r>
    </w:p>
    <w:p w:rsidR="00185446" w:rsidRPr="000254CF" w:rsidRDefault="00185446" w:rsidP="00185446">
      <w:pPr>
        <w:widowControl w:val="0"/>
        <w:numPr>
          <w:ilvl w:val="0"/>
          <w:numId w:val="24"/>
        </w:numPr>
        <w:suppressAutoHyphens/>
        <w:spacing w:after="0" w:line="276" w:lineRule="auto"/>
        <w:ind w:left="714" w:hanging="357"/>
        <w:jc w:val="both"/>
        <w:rPr>
          <w:rFonts w:ascii="Arial" w:hAnsi="Arial" w:cs="Arial"/>
          <w:sz w:val="24"/>
          <w:szCs w:val="24"/>
        </w:rPr>
      </w:pPr>
      <w:r w:rsidRPr="000254CF">
        <w:rPr>
          <w:rFonts w:ascii="Arial" w:hAnsi="Arial" w:cs="Arial"/>
          <w:sz w:val="24"/>
          <w:szCs w:val="24"/>
        </w:rPr>
        <w:t xml:space="preserve">2ª. Establecimientos industriales, instalaciones y bienes muebles, no incluidos en otras categorías. </w:t>
      </w:r>
    </w:p>
    <w:p w:rsidR="00185446" w:rsidRPr="000254CF" w:rsidRDefault="00185446" w:rsidP="00185446">
      <w:pPr>
        <w:widowControl w:val="0"/>
        <w:numPr>
          <w:ilvl w:val="0"/>
          <w:numId w:val="24"/>
        </w:numPr>
        <w:suppressAutoHyphens/>
        <w:spacing w:after="0" w:line="276" w:lineRule="auto"/>
        <w:ind w:left="714" w:hanging="357"/>
        <w:jc w:val="both"/>
        <w:rPr>
          <w:rFonts w:ascii="Arial" w:hAnsi="Arial" w:cs="Arial"/>
          <w:sz w:val="24"/>
          <w:szCs w:val="24"/>
        </w:rPr>
      </w:pPr>
      <w:r w:rsidRPr="000254CF">
        <w:rPr>
          <w:rFonts w:ascii="Arial" w:hAnsi="Arial" w:cs="Arial"/>
          <w:sz w:val="24"/>
          <w:szCs w:val="24"/>
        </w:rPr>
        <w:t>3ª. Máquinas y herramientas industriales destinada a la transformación de materiales; instalaciones de silos y/o maquinarias e implementos agrícolas o de uso agrícola; vehículos de transporte de personas o cargas, terrestre, aéreo o marítimo, de cualquier tipo, potencia y/o capacidad; maquinaria de elevación y transporte de materiales; maquinaria vial; máquinas de generación, transformación, protección y comando de energía eléctrica</w:t>
      </w:r>
    </w:p>
    <w:p w:rsidR="00185446" w:rsidRPr="000254CF" w:rsidRDefault="00185446" w:rsidP="00185446">
      <w:pPr>
        <w:widowControl w:val="0"/>
        <w:numPr>
          <w:ilvl w:val="0"/>
          <w:numId w:val="24"/>
        </w:numPr>
        <w:suppressAutoHyphens/>
        <w:spacing w:after="0" w:line="276" w:lineRule="auto"/>
        <w:ind w:left="714" w:hanging="357"/>
        <w:jc w:val="both"/>
        <w:rPr>
          <w:rFonts w:ascii="Arial" w:hAnsi="Arial" w:cs="Arial"/>
          <w:sz w:val="24"/>
          <w:szCs w:val="24"/>
        </w:rPr>
      </w:pPr>
      <w:r w:rsidRPr="000254CF">
        <w:rPr>
          <w:rFonts w:ascii="Arial" w:hAnsi="Arial" w:cs="Arial"/>
          <w:sz w:val="24"/>
          <w:szCs w:val="24"/>
        </w:rPr>
        <w:t>4ª. Aparatos electrónicos de todo tipo.</w:t>
      </w:r>
    </w:p>
    <w:p w:rsidR="00185446" w:rsidRPr="000254CF" w:rsidRDefault="00185446" w:rsidP="00185446">
      <w:pPr>
        <w:widowControl w:val="0"/>
        <w:numPr>
          <w:ilvl w:val="0"/>
          <w:numId w:val="24"/>
        </w:numPr>
        <w:suppressAutoHyphens/>
        <w:spacing w:after="0" w:line="276" w:lineRule="auto"/>
        <w:ind w:left="714" w:hanging="357"/>
        <w:jc w:val="both"/>
        <w:rPr>
          <w:rFonts w:ascii="Arial" w:hAnsi="Arial" w:cs="Arial"/>
          <w:sz w:val="24"/>
          <w:szCs w:val="24"/>
        </w:rPr>
      </w:pPr>
      <w:r w:rsidRPr="000254CF">
        <w:rPr>
          <w:rFonts w:ascii="Arial" w:hAnsi="Arial" w:cs="Arial"/>
          <w:sz w:val="24"/>
          <w:szCs w:val="24"/>
        </w:rPr>
        <w:t xml:space="preserve">5ª. Instrumentos y aparatos utilizados en medicina humana y/o animal. </w:t>
      </w:r>
    </w:p>
    <w:p w:rsidR="00185446" w:rsidRPr="000254CF" w:rsidRDefault="00185446" w:rsidP="00185446">
      <w:pPr>
        <w:widowControl w:val="0"/>
        <w:numPr>
          <w:ilvl w:val="0"/>
          <w:numId w:val="24"/>
        </w:numPr>
        <w:suppressAutoHyphens/>
        <w:spacing w:after="0" w:line="276" w:lineRule="auto"/>
        <w:ind w:left="714" w:hanging="357"/>
        <w:jc w:val="both"/>
        <w:rPr>
          <w:rFonts w:ascii="Arial" w:hAnsi="Arial" w:cs="Arial"/>
          <w:sz w:val="24"/>
          <w:szCs w:val="24"/>
        </w:rPr>
      </w:pPr>
      <w:r w:rsidRPr="000254CF">
        <w:rPr>
          <w:rFonts w:ascii="Arial" w:hAnsi="Arial" w:cs="Arial"/>
          <w:sz w:val="24"/>
          <w:szCs w:val="24"/>
        </w:rPr>
        <w:t>6ª. Daños producidos por siniestros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TIPO DE TASACIONES: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45</w:t>
      </w:r>
      <w:r w:rsidRPr="000254CF">
        <w:rPr>
          <w:rFonts w:ascii="Arial" w:hAnsi="Arial" w:cs="Arial"/>
          <w:b/>
          <w:bCs/>
          <w:sz w:val="24"/>
          <w:szCs w:val="24"/>
          <w:u w:val="single"/>
        </w:rPr>
        <w:t>º.-</w:t>
      </w:r>
      <w:r w:rsidRPr="000254CF">
        <w:rPr>
          <w:rFonts w:ascii="Arial" w:hAnsi="Arial" w:cs="Arial"/>
          <w:sz w:val="24"/>
          <w:szCs w:val="24"/>
        </w:rPr>
        <w:t xml:space="preserve"> Por la intensidad y responsabilidad de las tareas y al efecto del honorario se clasifican las tasaciones en: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ind w:left="426"/>
        <w:jc w:val="both"/>
        <w:rPr>
          <w:rFonts w:ascii="Arial" w:hAnsi="Arial" w:cs="Arial"/>
          <w:sz w:val="24"/>
          <w:szCs w:val="24"/>
        </w:rPr>
      </w:pPr>
      <w:r w:rsidRPr="000254CF">
        <w:rPr>
          <w:rFonts w:ascii="Arial" w:hAnsi="Arial" w:cs="Arial"/>
          <w:b/>
          <w:sz w:val="24"/>
          <w:szCs w:val="24"/>
        </w:rPr>
        <w:t>ESTIMATIVA:</w:t>
      </w:r>
      <w:r w:rsidRPr="000254CF">
        <w:rPr>
          <w:rFonts w:ascii="Arial" w:hAnsi="Arial" w:cs="Arial"/>
          <w:sz w:val="24"/>
          <w:szCs w:val="24"/>
        </w:rPr>
        <w:t xml:space="preserve"> Cuando la apreciación del valor económico de la cosa se realiza por apreciación de experto, sin valores fundados. Puede ser comunicada de </w:t>
      </w:r>
      <w:r w:rsidRPr="000254CF">
        <w:rPr>
          <w:rFonts w:ascii="Arial" w:hAnsi="Arial" w:cs="Arial"/>
          <w:sz w:val="24"/>
          <w:szCs w:val="24"/>
        </w:rPr>
        <w:lastRenderedPageBreak/>
        <w:t xml:space="preserve">palabra o por escrito al comitente con explicaciones relativas a las razones de la estimación. </w:t>
      </w:r>
    </w:p>
    <w:p w:rsidR="00185446" w:rsidRPr="000254CF" w:rsidRDefault="00185446" w:rsidP="00185446">
      <w:pPr>
        <w:spacing w:line="276" w:lineRule="auto"/>
        <w:ind w:left="426"/>
        <w:jc w:val="both"/>
        <w:rPr>
          <w:rFonts w:ascii="Arial" w:hAnsi="Arial" w:cs="Arial"/>
          <w:b/>
          <w:sz w:val="24"/>
          <w:szCs w:val="24"/>
        </w:rPr>
      </w:pPr>
    </w:p>
    <w:p w:rsidR="00185446" w:rsidRPr="000254CF" w:rsidRDefault="00185446" w:rsidP="00185446">
      <w:pPr>
        <w:spacing w:line="276" w:lineRule="auto"/>
        <w:ind w:left="426"/>
        <w:jc w:val="both"/>
        <w:rPr>
          <w:rFonts w:ascii="Arial" w:hAnsi="Arial" w:cs="Arial"/>
          <w:sz w:val="24"/>
          <w:szCs w:val="24"/>
        </w:rPr>
      </w:pPr>
      <w:r w:rsidRPr="000254CF">
        <w:rPr>
          <w:rFonts w:ascii="Arial" w:hAnsi="Arial" w:cs="Arial"/>
          <w:b/>
          <w:sz w:val="24"/>
          <w:szCs w:val="24"/>
        </w:rPr>
        <w:t>ORDINARIAS:</w:t>
      </w:r>
      <w:r w:rsidRPr="000254CF">
        <w:rPr>
          <w:rFonts w:ascii="Arial" w:hAnsi="Arial" w:cs="Arial"/>
          <w:sz w:val="24"/>
          <w:szCs w:val="24"/>
        </w:rPr>
        <w:t xml:space="preserve"> La apreciación del valor se funda en la comparación de valores analizados en detalle de acuerdo a reglas técnicas. Se acompaña de una memoria descriptiva de la tarea efectuada. </w:t>
      </w:r>
    </w:p>
    <w:p w:rsidR="00185446" w:rsidRPr="000254CF" w:rsidRDefault="00185446" w:rsidP="00185446">
      <w:pPr>
        <w:spacing w:line="276" w:lineRule="auto"/>
        <w:ind w:left="426"/>
        <w:jc w:val="both"/>
        <w:rPr>
          <w:rFonts w:ascii="Arial" w:hAnsi="Arial" w:cs="Arial"/>
          <w:b/>
          <w:sz w:val="24"/>
          <w:szCs w:val="24"/>
        </w:rPr>
      </w:pPr>
    </w:p>
    <w:p w:rsidR="00185446" w:rsidRPr="000254CF" w:rsidRDefault="00185446" w:rsidP="00185446">
      <w:pPr>
        <w:spacing w:line="276" w:lineRule="auto"/>
        <w:ind w:left="426"/>
        <w:jc w:val="both"/>
        <w:rPr>
          <w:rFonts w:ascii="Arial" w:hAnsi="Arial" w:cs="Arial"/>
          <w:sz w:val="24"/>
          <w:szCs w:val="24"/>
        </w:rPr>
      </w:pPr>
      <w:r w:rsidRPr="000254CF">
        <w:rPr>
          <w:rFonts w:ascii="Arial" w:hAnsi="Arial" w:cs="Arial"/>
          <w:b/>
          <w:sz w:val="24"/>
          <w:szCs w:val="24"/>
        </w:rPr>
        <w:t xml:space="preserve">EXTRAORDINARIAS: </w:t>
      </w:r>
      <w:r w:rsidRPr="000254CF">
        <w:rPr>
          <w:rFonts w:ascii="Arial" w:hAnsi="Arial" w:cs="Arial"/>
          <w:sz w:val="24"/>
          <w:szCs w:val="24"/>
        </w:rPr>
        <w:t xml:space="preserve">Cuando además de las que caracterizan a las ordinarias se realizan una o más de las siguientes tareas: </w:t>
      </w:r>
    </w:p>
    <w:p w:rsidR="00185446" w:rsidRPr="000254CF" w:rsidRDefault="00185446" w:rsidP="00185446">
      <w:pPr>
        <w:widowControl w:val="0"/>
        <w:numPr>
          <w:ilvl w:val="0"/>
          <w:numId w:val="26"/>
        </w:numPr>
        <w:suppressAutoHyphens/>
        <w:spacing w:after="0" w:line="276" w:lineRule="auto"/>
        <w:jc w:val="both"/>
        <w:rPr>
          <w:rFonts w:ascii="Arial" w:hAnsi="Arial" w:cs="Arial"/>
          <w:sz w:val="24"/>
          <w:szCs w:val="24"/>
        </w:rPr>
      </w:pPr>
      <w:r w:rsidRPr="000254CF">
        <w:rPr>
          <w:rFonts w:ascii="Arial" w:hAnsi="Arial" w:cs="Arial"/>
          <w:sz w:val="24"/>
          <w:szCs w:val="24"/>
        </w:rPr>
        <w:t xml:space="preserve">Análisis de precios para todos los rubros de la tasación que sean aplicables. </w:t>
      </w:r>
    </w:p>
    <w:p w:rsidR="00185446" w:rsidRPr="000254CF" w:rsidRDefault="00185446" w:rsidP="00185446">
      <w:pPr>
        <w:widowControl w:val="0"/>
        <w:numPr>
          <w:ilvl w:val="0"/>
          <w:numId w:val="26"/>
        </w:numPr>
        <w:suppressAutoHyphens/>
        <w:spacing w:after="0" w:line="276" w:lineRule="auto"/>
        <w:jc w:val="both"/>
        <w:rPr>
          <w:rFonts w:ascii="Arial" w:hAnsi="Arial" w:cs="Arial"/>
          <w:sz w:val="24"/>
          <w:szCs w:val="24"/>
        </w:rPr>
      </w:pPr>
      <w:r w:rsidRPr="000254CF">
        <w:rPr>
          <w:rFonts w:ascii="Arial" w:hAnsi="Arial" w:cs="Arial"/>
          <w:sz w:val="24"/>
          <w:szCs w:val="24"/>
        </w:rPr>
        <w:t xml:space="preserve">Investigación de circunstancias técnicas, de mercado, etc., correspondientes a una época anterior de cinco años por lo menos, a la fecha de la encomienda. </w:t>
      </w:r>
    </w:p>
    <w:p w:rsidR="00185446" w:rsidRPr="000254CF" w:rsidRDefault="00185446" w:rsidP="00185446">
      <w:pPr>
        <w:widowControl w:val="0"/>
        <w:numPr>
          <w:ilvl w:val="0"/>
          <w:numId w:val="26"/>
        </w:numPr>
        <w:suppressAutoHyphens/>
        <w:spacing w:after="0" w:line="276" w:lineRule="auto"/>
        <w:jc w:val="both"/>
        <w:rPr>
          <w:rFonts w:ascii="Arial" w:hAnsi="Arial" w:cs="Arial"/>
          <w:sz w:val="24"/>
          <w:szCs w:val="24"/>
        </w:rPr>
      </w:pPr>
      <w:r w:rsidRPr="000254CF">
        <w:rPr>
          <w:rFonts w:ascii="Arial" w:hAnsi="Arial" w:cs="Arial"/>
          <w:sz w:val="24"/>
          <w:szCs w:val="24"/>
        </w:rPr>
        <w:t xml:space="preserve">Actuación conjunta con otros profesionales, colegas o no.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TASACIONES ENCOMENDADAS POR INSTITUCIONES: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46</w:t>
      </w:r>
      <w:r w:rsidRPr="000254CF">
        <w:rPr>
          <w:rFonts w:ascii="Arial" w:hAnsi="Arial" w:cs="Arial"/>
          <w:b/>
          <w:bCs/>
          <w:sz w:val="24"/>
          <w:szCs w:val="24"/>
          <w:u w:val="single"/>
        </w:rPr>
        <w:t>º.-</w:t>
      </w:r>
      <w:r w:rsidRPr="000254CF">
        <w:rPr>
          <w:rFonts w:ascii="Arial" w:hAnsi="Arial" w:cs="Arial"/>
          <w:sz w:val="24"/>
          <w:szCs w:val="24"/>
        </w:rPr>
        <w:t xml:space="preserve"> Cuando una Institución Oficial, Banco o Cooperativa encomienda una tasación no judicial, se aplicará al ara</w:t>
      </w:r>
      <w:r>
        <w:rPr>
          <w:rFonts w:ascii="Arial" w:hAnsi="Arial" w:cs="Arial"/>
          <w:sz w:val="24"/>
          <w:szCs w:val="24"/>
        </w:rPr>
        <w:t>ncel una quita de hasta el 25%.</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DETERMINACIÓN DEL HONORARIO: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47</w:t>
      </w:r>
      <w:r w:rsidRPr="000254CF">
        <w:rPr>
          <w:rFonts w:ascii="Arial" w:hAnsi="Arial" w:cs="Arial"/>
          <w:b/>
          <w:bCs/>
          <w:sz w:val="24"/>
          <w:szCs w:val="24"/>
          <w:u w:val="single"/>
        </w:rPr>
        <w:t>º.-</w:t>
      </w:r>
      <w:r w:rsidRPr="000254CF">
        <w:rPr>
          <w:rFonts w:ascii="Arial" w:hAnsi="Arial" w:cs="Arial"/>
          <w:sz w:val="24"/>
          <w:szCs w:val="24"/>
        </w:rPr>
        <w:t xml:space="preserve"> Categorías 1ª y 2 ª.  Se aplicará la siguiente tabla:   </w:t>
      </w:r>
    </w:p>
    <w:p w:rsidR="00185446" w:rsidRPr="000254CF" w:rsidRDefault="00185446" w:rsidP="00185446">
      <w:pPr>
        <w:spacing w:line="276" w:lineRule="auto"/>
        <w:jc w:val="both"/>
        <w:rPr>
          <w:rFonts w:ascii="Arial" w:hAnsi="Arial" w:cs="Arial"/>
          <w:sz w:val="24"/>
          <w:szCs w:val="24"/>
        </w:rPr>
      </w:pPr>
    </w:p>
    <w:tbl>
      <w:tblPr>
        <w:tblW w:w="0" w:type="auto"/>
        <w:tblInd w:w="595" w:type="dxa"/>
        <w:tblLayout w:type="fixed"/>
        <w:tblLook w:val="04A0" w:firstRow="1" w:lastRow="0" w:firstColumn="1" w:lastColumn="0" w:noHBand="0" w:noVBand="1"/>
      </w:tblPr>
      <w:tblGrid>
        <w:gridCol w:w="3828"/>
        <w:gridCol w:w="1842"/>
        <w:gridCol w:w="1845"/>
      </w:tblGrid>
      <w:tr w:rsidR="00185446" w:rsidRPr="000254CF" w:rsidTr="00DB1740">
        <w:trPr>
          <w:trHeight w:val="398"/>
        </w:trPr>
        <w:tc>
          <w:tcPr>
            <w:tcW w:w="3828"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b/>
                <w:sz w:val="24"/>
                <w:szCs w:val="24"/>
              </w:rPr>
              <w:t>VALOR DE LA TASACION</w:t>
            </w:r>
          </w:p>
        </w:tc>
        <w:tc>
          <w:tcPr>
            <w:tcW w:w="1842" w:type="dxa"/>
            <w:tcBorders>
              <w:top w:val="double" w:sz="4" w:space="0" w:color="000000"/>
              <w:left w:val="sing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b/>
                <w:sz w:val="24"/>
                <w:szCs w:val="24"/>
              </w:rPr>
              <w:t>ESTIMATIVA</w:t>
            </w:r>
          </w:p>
        </w:tc>
        <w:tc>
          <w:tcPr>
            <w:tcW w:w="1845" w:type="dxa"/>
            <w:tcBorders>
              <w:top w:val="double" w:sz="4" w:space="0" w:color="000000"/>
              <w:left w:val="sing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b/>
                <w:sz w:val="24"/>
                <w:szCs w:val="24"/>
              </w:rPr>
              <w:t>ORDINARIA</w:t>
            </w:r>
          </w:p>
        </w:tc>
      </w:tr>
      <w:tr w:rsidR="00185446" w:rsidRPr="000254CF" w:rsidTr="00DB1740">
        <w:trPr>
          <w:trHeight w:val="404"/>
        </w:trPr>
        <w:tc>
          <w:tcPr>
            <w:tcW w:w="3828"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Sobre los primeros 800 Ing.</w:t>
            </w:r>
          </w:p>
        </w:tc>
        <w:tc>
          <w:tcPr>
            <w:tcW w:w="1842" w:type="dxa"/>
            <w:tcBorders>
              <w:top w:val="double" w:sz="4" w:space="0" w:color="000000"/>
              <w:left w:val="single" w:sz="4" w:space="0" w:color="000000"/>
              <w:bottom w:val="single" w:sz="4" w:space="0" w:color="000000"/>
              <w:right w:val="nil"/>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0,60 %</w:t>
            </w:r>
          </w:p>
        </w:tc>
        <w:tc>
          <w:tcPr>
            <w:tcW w:w="1845" w:type="dxa"/>
            <w:tcBorders>
              <w:top w:val="doub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1,2 %</w:t>
            </w:r>
          </w:p>
        </w:tc>
      </w:tr>
      <w:tr w:rsidR="00185446" w:rsidRPr="000254CF" w:rsidTr="00DB1740">
        <w:trPr>
          <w:trHeight w:val="424"/>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801 Ing. a 12.000 Ing.</w:t>
            </w:r>
          </w:p>
        </w:tc>
        <w:tc>
          <w:tcPr>
            <w:tcW w:w="1842"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0,50 %</w:t>
            </w:r>
          </w:p>
        </w:tc>
        <w:tc>
          <w:tcPr>
            <w:tcW w:w="1845"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1,0 %</w:t>
            </w:r>
          </w:p>
        </w:tc>
      </w:tr>
      <w:tr w:rsidR="00185446" w:rsidRPr="000254CF" w:rsidTr="00DB1740">
        <w:trPr>
          <w:trHeight w:val="402"/>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lastRenderedPageBreak/>
              <w:t>De 12.001 Ing. a 35.000 Ing.</w:t>
            </w:r>
          </w:p>
        </w:tc>
        <w:tc>
          <w:tcPr>
            <w:tcW w:w="1842"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0,35 %</w:t>
            </w:r>
          </w:p>
        </w:tc>
        <w:tc>
          <w:tcPr>
            <w:tcW w:w="1845"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0,75 %</w:t>
            </w:r>
          </w:p>
        </w:tc>
      </w:tr>
      <w:tr w:rsidR="00185446" w:rsidRPr="000254CF" w:rsidTr="00DB1740">
        <w:trPr>
          <w:trHeight w:val="408"/>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35.001 Ing. en adelante</w:t>
            </w:r>
          </w:p>
        </w:tc>
        <w:tc>
          <w:tcPr>
            <w:tcW w:w="1842"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0,20 %</w:t>
            </w:r>
          </w:p>
        </w:tc>
        <w:tc>
          <w:tcPr>
            <w:tcW w:w="1845"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0,4 %</w:t>
            </w:r>
          </w:p>
        </w:tc>
      </w:tr>
      <w:tr w:rsidR="00185446" w:rsidRPr="000254CF" w:rsidTr="00DB1740">
        <w:trPr>
          <w:trHeight w:val="414"/>
        </w:trPr>
        <w:tc>
          <w:tcPr>
            <w:tcW w:w="3828"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Honorario Mínimo</w:t>
            </w:r>
          </w:p>
        </w:tc>
        <w:tc>
          <w:tcPr>
            <w:tcW w:w="1842" w:type="dxa"/>
            <w:tcBorders>
              <w:top w:val="single" w:sz="4" w:space="0" w:color="000000"/>
              <w:left w:val="single" w:sz="4" w:space="0" w:color="000000"/>
              <w:bottom w:val="double" w:sz="4" w:space="0" w:color="000000"/>
              <w:right w:val="nil"/>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8 Ing.</w:t>
            </w:r>
          </w:p>
        </w:tc>
        <w:tc>
          <w:tcPr>
            <w:tcW w:w="1845" w:type="dxa"/>
            <w:tcBorders>
              <w:top w:val="single" w:sz="4" w:space="0" w:color="000000"/>
              <w:left w:val="single" w:sz="4" w:space="0" w:color="000000"/>
              <w:bottom w:val="doub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15 Ing.</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 xml:space="preserve">En tasaciones extraordinarias se adicionará el aumento de esta Tabla hasta 60 % de las ordinarias. </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Estos honorarios no incluyen en ningún caso la confección de los planos de las obras o instalaciones, los que serán provistos por el comitente.  En caso contrario, se adicionarán los honorarios por las tareas efectivas que se efectúen imprescindiblemente y de acuerdo a los Artículos 25, 26 y 27 o los que corr</w:t>
      </w:r>
      <w:r>
        <w:rPr>
          <w:rFonts w:ascii="Arial" w:hAnsi="Arial" w:cs="Arial"/>
          <w:sz w:val="24"/>
          <w:szCs w:val="24"/>
        </w:rPr>
        <w:t>espondieren de la presente Ley.</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48</w:t>
      </w:r>
      <w:r w:rsidRPr="000254CF">
        <w:rPr>
          <w:rFonts w:ascii="Arial" w:hAnsi="Arial" w:cs="Arial"/>
          <w:b/>
          <w:bCs/>
          <w:sz w:val="24"/>
          <w:szCs w:val="24"/>
          <w:u w:val="single"/>
        </w:rPr>
        <w:t>º.-</w:t>
      </w:r>
      <w:r w:rsidRPr="000254CF">
        <w:rPr>
          <w:rFonts w:ascii="Arial" w:hAnsi="Arial" w:cs="Arial"/>
          <w:sz w:val="24"/>
          <w:szCs w:val="24"/>
        </w:rPr>
        <w:t xml:space="preserve"> Categorías 3ª, 4ª y 5ª. Se aplicarán las siguientes tasas: </w:t>
      </w:r>
    </w:p>
    <w:p w:rsidR="00185446" w:rsidRPr="000254CF" w:rsidRDefault="00185446" w:rsidP="00185446">
      <w:pPr>
        <w:spacing w:line="276" w:lineRule="auto"/>
        <w:jc w:val="both"/>
        <w:rPr>
          <w:rFonts w:ascii="Arial" w:hAnsi="Arial" w:cs="Arial"/>
          <w:sz w:val="24"/>
          <w:szCs w:val="24"/>
        </w:rPr>
      </w:pPr>
    </w:p>
    <w:tbl>
      <w:tblPr>
        <w:tblW w:w="0" w:type="auto"/>
        <w:tblInd w:w="595" w:type="dxa"/>
        <w:tblLayout w:type="fixed"/>
        <w:tblLook w:val="04A0" w:firstRow="1" w:lastRow="0" w:firstColumn="1" w:lastColumn="0" w:noHBand="0" w:noVBand="1"/>
      </w:tblPr>
      <w:tblGrid>
        <w:gridCol w:w="3828"/>
        <w:gridCol w:w="1902"/>
        <w:gridCol w:w="1845"/>
      </w:tblGrid>
      <w:tr w:rsidR="00185446" w:rsidRPr="000254CF" w:rsidTr="00DB1740">
        <w:trPr>
          <w:trHeight w:val="398"/>
        </w:trPr>
        <w:tc>
          <w:tcPr>
            <w:tcW w:w="3828"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center"/>
              <w:rPr>
                <w:rFonts w:ascii="Arial" w:hAnsi="Arial" w:cs="Arial"/>
                <w:sz w:val="24"/>
                <w:szCs w:val="24"/>
              </w:rPr>
            </w:pPr>
            <w:r>
              <w:rPr>
                <w:rFonts w:ascii="Arial" w:hAnsi="Arial" w:cs="Arial"/>
                <w:b/>
                <w:sz w:val="24"/>
                <w:szCs w:val="24"/>
              </w:rPr>
              <w:t>VALOR DE LA TASACIÓ</w:t>
            </w:r>
            <w:r w:rsidRPr="000254CF">
              <w:rPr>
                <w:rFonts w:ascii="Arial" w:hAnsi="Arial" w:cs="Arial"/>
                <w:b/>
                <w:sz w:val="24"/>
                <w:szCs w:val="24"/>
              </w:rPr>
              <w:t>N</w:t>
            </w:r>
          </w:p>
        </w:tc>
        <w:tc>
          <w:tcPr>
            <w:tcW w:w="1902" w:type="dxa"/>
            <w:tcBorders>
              <w:top w:val="double" w:sz="4" w:space="0" w:color="000000"/>
              <w:left w:val="sing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b/>
                <w:sz w:val="24"/>
                <w:szCs w:val="24"/>
              </w:rPr>
              <w:t>ESTIMATIVA</w:t>
            </w:r>
          </w:p>
        </w:tc>
        <w:tc>
          <w:tcPr>
            <w:tcW w:w="1845" w:type="dxa"/>
            <w:tcBorders>
              <w:top w:val="double" w:sz="4" w:space="0" w:color="000000"/>
              <w:left w:val="sing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b/>
                <w:sz w:val="24"/>
                <w:szCs w:val="24"/>
              </w:rPr>
              <w:t>ORDINARIA</w:t>
            </w:r>
          </w:p>
        </w:tc>
      </w:tr>
      <w:tr w:rsidR="00185446" w:rsidRPr="000254CF" w:rsidTr="00DB1740">
        <w:trPr>
          <w:trHeight w:val="404"/>
        </w:trPr>
        <w:tc>
          <w:tcPr>
            <w:tcW w:w="3828"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Sobre los primeros 800 Ing</w:t>
            </w:r>
          </w:p>
        </w:tc>
        <w:tc>
          <w:tcPr>
            <w:tcW w:w="1902" w:type="dxa"/>
            <w:tcBorders>
              <w:top w:val="double" w:sz="4" w:space="0" w:color="000000"/>
              <w:left w:val="single" w:sz="4" w:space="0" w:color="000000"/>
              <w:bottom w:val="single" w:sz="4" w:space="0" w:color="000000"/>
              <w:right w:val="nil"/>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0,80 %</w:t>
            </w:r>
          </w:p>
        </w:tc>
        <w:tc>
          <w:tcPr>
            <w:tcW w:w="1845" w:type="dxa"/>
            <w:tcBorders>
              <w:top w:val="doub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1,6 %</w:t>
            </w:r>
          </w:p>
        </w:tc>
      </w:tr>
      <w:tr w:rsidR="00185446" w:rsidRPr="000254CF" w:rsidTr="00DB1740">
        <w:trPr>
          <w:trHeight w:val="424"/>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801 Ing. a 12.000 Ing</w:t>
            </w:r>
          </w:p>
        </w:tc>
        <w:tc>
          <w:tcPr>
            <w:tcW w:w="1902"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0,60 %</w:t>
            </w:r>
          </w:p>
        </w:tc>
        <w:tc>
          <w:tcPr>
            <w:tcW w:w="1845"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1,2 %</w:t>
            </w:r>
          </w:p>
        </w:tc>
      </w:tr>
      <w:tr w:rsidR="00185446" w:rsidRPr="000254CF" w:rsidTr="00DB1740">
        <w:trPr>
          <w:trHeight w:val="402"/>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12.001 Ing. a 35.000 Ing</w:t>
            </w:r>
          </w:p>
        </w:tc>
        <w:tc>
          <w:tcPr>
            <w:tcW w:w="1902"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0,45 %</w:t>
            </w:r>
          </w:p>
        </w:tc>
        <w:tc>
          <w:tcPr>
            <w:tcW w:w="1845"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0,90 %</w:t>
            </w:r>
          </w:p>
        </w:tc>
      </w:tr>
      <w:tr w:rsidR="00185446" w:rsidRPr="000254CF" w:rsidTr="00DB1740">
        <w:trPr>
          <w:trHeight w:val="408"/>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35.001 Ing. en adelante</w:t>
            </w:r>
          </w:p>
        </w:tc>
        <w:tc>
          <w:tcPr>
            <w:tcW w:w="1902"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0,30 %</w:t>
            </w:r>
          </w:p>
        </w:tc>
        <w:tc>
          <w:tcPr>
            <w:tcW w:w="1845"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0,60 %</w:t>
            </w:r>
          </w:p>
        </w:tc>
      </w:tr>
      <w:tr w:rsidR="00185446" w:rsidRPr="000254CF" w:rsidTr="00DB1740">
        <w:trPr>
          <w:trHeight w:val="414"/>
        </w:trPr>
        <w:tc>
          <w:tcPr>
            <w:tcW w:w="3828"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Honorario Mínimo</w:t>
            </w:r>
          </w:p>
        </w:tc>
        <w:tc>
          <w:tcPr>
            <w:tcW w:w="1902" w:type="dxa"/>
            <w:tcBorders>
              <w:top w:val="single" w:sz="4" w:space="0" w:color="000000"/>
              <w:left w:val="single" w:sz="4" w:space="0" w:color="000000"/>
              <w:bottom w:val="double" w:sz="4" w:space="0" w:color="000000"/>
              <w:right w:val="nil"/>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10 Ing.</w:t>
            </w:r>
          </w:p>
        </w:tc>
        <w:tc>
          <w:tcPr>
            <w:tcW w:w="1845" w:type="dxa"/>
            <w:tcBorders>
              <w:top w:val="single" w:sz="4" w:space="0" w:color="000000"/>
              <w:left w:val="single" w:sz="4" w:space="0" w:color="000000"/>
              <w:bottom w:val="doub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20 Ing.</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En tasaciones extraordinarias se adicionará el aumento de esta Tabla hasta 60 % de las ordinarias. Estos honorarios no incluyen en ningún caso la confección de los planos de las obras o instalaciones, los que serán provistos por el comitente.  En caso contrario, se adicionarán los honorarios por las tareas efectivas que se efectúen imprescindiblemente y de acuerdo a los Artículos 25, 26 y 27 o los que corr</w:t>
      </w:r>
      <w:r>
        <w:rPr>
          <w:rFonts w:ascii="Arial" w:hAnsi="Arial" w:cs="Arial"/>
          <w:sz w:val="24"/>
          <w:szCs w:val="24"/>
        </w:rPr>
        <w:t>espondieren de la presente Ley.</w:t>
      </w: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lastRenderedPageBreak/>
        <w:t xml:space="preserve">TASACIONES DE DAÑOS CAUSADOS POR SINIESTROS: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49</w:t>
      </w:r>
      <w:r w:rsidRPr="000254CF">
        <w:rPr>
          <w:rFonts w:ascii="Arial" w:hAnsi="Arial" w:cs="Arial"/>
          <w:b/>
          <w:bCs/>
          <w:sz w:val="24"/>
          <w:szCs w:val="24"/>
          <w:u w:val="single"/>
        </w:rPr>
        <w:t>º.-</w:t>
      </w:r>
      <w:r w:rsidRPr="000254CF">
        <w:rPr>
          <w:rFonts w:ascii="Arial" w:hAnsi="Arial" w:cs="Arial"/>
          <w:sz w:val="24"/>
          <w:szCs w:val="24"/>
        </w:rPr>
        <w:t xml:space="preserve"> Si el encargo implica la tasación del daño sufrido por una cosa, comparando la cosa dañada, anteriormente al siniestro e inmediatamente después del mismo, de acuerdo al artículo 534 del Código de Comercio, los honorarios serán determinados con la aplicación de los porcentajes al valor de la cosa antes del siniestro y aumentando el monto resultante en 20% y de acuerdo a la categoría. </w:t>
      </w: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Si el encargo se refiere a la apreciación directa del daño, los honorarios serán determinados con la aplicación de los porcentajes al valor tasado del daño, incrementados en 50</w:t>
      </w:r>
      <w:r>
        <w:rPr>
          <w:rFonts w:ascii="Arial" w:hAnsi="Arial" w:cs="Arial"/>
          <w:sz w:val="24"/>
          <w:szCs w:val="24"/>
        </w:rPr>
        <w:t>% y de acuerdo a la categoría.-</w:t>
      </w:r>
    </w:p>
    <w:p w:rsidR="00185446" w:rsidRPr="000254CF" w:rsidRDefault="00185446" w:rsidP="00185446">
      <w:pPr>
        <w:spacing w:line="276" w:lineRule="auto"/>
        <w:jc w:val="both"/>
        <w:rPr>
          <w:rFonts w:ascii="Arial" w:hAnsi="Arial" w:cs="Arial"/>
          <w:b/>
          <w:sz w:val="24"/>
          <w:szCs w:val="24"/>
        </w:rPr>
      </w:pPr>
    </w:p>
    <w:tbl>
      <w:tblPr>
        <w:tblW w:w="0" w:type="auto"/>
        <w:tblInd w:w="-5" w:type="dxa"/>
        <w:tblLayout w:type="fixed"/>
        <w:tblLook w:val="04A0" w:firstRow="1" w:lastRow="0" w:firstColumn="1" w:lastColumn="0" w:noHBand="0" w:noVBand="1"/>
      </w:tblPr>
      <w:tblGrid>
        <w:gridCol w:w="8731"/>
      </w:tblGrid>
      <w:tr w:rsidR="00185446" w:rsidRPr="000254CF" w:rsidTr="00DB1740">
        <w:tc>
          <w:tcPr>
            <w:tcW w:w="8731" w:type="dxa"/>
            <w:hideMark/>
          </w:tcPr>
          <w:p w:rsidR="00185446" w:rsidRPr="000254CF" w:rsidRDefault="00185446" w:rsidP="00DB1740">
            <w:pPr>
              <w:spacing w:before="120" w:after="120" w:line="276" w:lineRule="auto"/>
              <w:jc w:val="both"/>
              <w:rPr>
                <w:rFonts w:ascii="Arial" w:hAnsi="Arial" w:cs="Arial"/>
                <w:sz w:val="24"/>
                <w:szCs w:val="24"/>
              </w:rPr>
            </w:pPr>
            <w:r w:rsidRPr="000254CF">
              <w:rPr>
                <w:rFonts w:ascii="Arial" w:hAnsi="Arial" w:cs="Arial"/>
                <w:b/>
                <w:sz w:val="24"/>
                <w:szCs w:val="24"/>
              </w:rPr>
              <w:t>CAPÍTULO V - ACTUACIONES JUDICIALES</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r w:rsidRPr="000254CF">
        <w:rPr>
          <w:rFonts w:ascii="Arial" w:hAnsi="Arial" w:cs="Arial"/>
          <w:b/>
          <w:sz w:val="24"/>
          <w:szCs w:val="24"/>
        </w:rPr>
        <w:t xml:space="preserve">ACTIVIDAD JUDICIAL.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50</w:t>
      </w:r>
      <w:r w:rsidRPr="000254CF">
        <w:rPr>
          <w:rFonts w:ascii="Arial" w:hAnsi="Arial" w:cs="Arial"/>
          <w:b/>
          <w:bCs/>
          <w:sz w:val="24"/>
          <w:szCs w:val="24"/>
          <w:u w:val="single"/>
        </w:rPr>
        <w:t>º.-</w:t>
      </w:r>
      <w:r w:rsidRPr="000254CF">
        <w:rPr>
          <w:rFonts w:ascii="Arial" w:hAnsi="Arial" w:cs="Arial"/>
          <w:sz w:val="24"/>
          <w:szCs w:val="24"/>
        </w:rPr>
        <w:t xml:space="preserve"> La actividad pericial de los profesionales matriculados y habilitados en el Colegio de Ingenieros Especialistas de Entre Ríos al momento de la aceptación de su designación en la causa, se presume siempre onerosa de acuerdo a lo establecido por los artículos</w:t>
      </w:r>
      <w:r w:rsidRPr="000254CF">
        <w:rPr>
          <w:rFonts w:ascii="Arial" w:hAnsi="Arial" w:cs="Arial"/>
          <w:color w:val="000000"/>
          <w:sz w:val="24"/>
          <w:szCs w:val="24"/>
        </w:rPr>
        <w:t xml:space="preserve"> 1.251 y 1.655 del Código Civil y Comercial de la Nación. L</w:t>
      </w:r>
      <w:r w:rsidRPr="000254CF">
        <w:rPr>
          <w:rFonts w:ascii="Arial" w:hAnsi="Arial" w:cs="Arial"/>
          <w:sz w:val="24"/>
          <w:szCs w:val="24"/>
        </w:rPr>
        <w:t>os honorarios en materia Judicial para los Peritos Ingenieros Especialistas serán regulados según las disposiciones de la presente</w:t>
      </w:r>
      <w:r w:rsidRPr="000254CF">
        <w:rPr>
          <w:rFonts w:ascii="Arial" w:hAnsi="Arial" w:cs="Arial"/>
          <w:color w:val="000000"/>
          <w:sz w:val="24"/>
          <w:szCs w:val="24"/>
        </w:rPr>
        <w:t xml:space="preserve"> Ley, </w:t>
      </w:r>
      <w:r w:rsidRPr="000254CF">
        <w:rPr>
          <w:rFonts w:ascii="Arial" w:hAnsi="Arial" w:cs="Arial"/>
          <w:sz w:val="24"/>
          <w:szCs w:val="24"/>
        </w:rPr>
        <w:t>las que revestirán el carácter de Orden Público. Los honorarios así regulados generarán privilegio de primer orden a favor del Perito, comportando los mismos el c</w:t>
      </w:r>
      <w:r>
        <w:rPr>
          <w:rFonts w:ascii="Arial" w:hAnsi="Arial" w:cs="Arial"/>
          <w:sz w:val="24"/>
          <w:szCs w:val="24"/>
        </w:rPr>
        <w:t>arácter de Derechos Adquiridos.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51</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 xml:space="preserve">El honorario devengado a favor del Perito Ingeniero Especialista matriculado en el Colegio de Ingenieros Especialistas de Entre Ríos se ejecutará desde que fuere exigible, hasta la fecha de pago, utilizando los índices </w:t>
      </w:r>
      <w:r>
        <w:rPr>
          <w:rFonts w:ascii="Arial" w:hAnsi="Arial" w:cs="Arial"/>
          <w:sz w:val="24"/>
          <w:szCs w:val="24"/>
        </w:rPr>
        <w:t>oficiales que correspondieran.</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color w:val="000000"/>
          <w:sz w:val="24"/>
          <w:szCs w:val="24"/>
          <w:u w:val="single"/>
        </w:rPr>
        <w:lastRenderedPageBreak/>
        <w:t>ARTÍCULO</w:t>
      </w:r>
      <w:r w:rsidRPr="000254CF">
        <w:rPr>
          <w:rFonts w:ascii="Arial" w:eastAsia="Times New Roman" w:hAnsi="Arial" w:cs="Arial"/>
          <w:b/>
          <w:bCs/>
          <w:color w:val="000000"/>
          <w:sz w:val="24"/>
          <w:szCs w:val="24"/>
          <w:u w:val="single"/>
        </w:rPr>
        <w:t xml:space="preserve"> 5</w:t>
      </w:r>
      <w:r w:rsidRPr="000254CF">
        <w:rPr>
          <w:rFonts w:ascii="Arial" w:hAnsi="Arial" w:cs="Arial"/>
          <w:b/>
          <w:bCs/>
          <w:color w:val="000000"/>
          <w:sz w:val="24"/>
          <w:szCs w:val="24"/>
          <w:u w:val="single"/>
        </w:rPr>
        <w:t>2º.-</w:t>
      </w:r>
      <w:r w:rsidRPr="000254CF">
        <w:rPr>
          <w:rFonts w:ascii="Arial" w:hAnsi="Arial" w:cs="Arial"/>
          <w:b/>
          <w:color w:val="000000"/>
          <w:sz w:val="24"/>
          <w:szCs w:val="24"/>
        </w:rPr>
        <w:t xml:space="preserve"> </w:t>
      </w:r>
      <w:r w:rsidRPr="000254CF">
        <w:rPr>
          <w:rFonts w:ascii="Arial" w:hAnsi="Arial" w:cs="Arial"/>
          <w:color w:val="000000"/>
          <w:sz w:val="24"/>
          <w:szCs w:val="24"/>
        </w:rPr>
        <w:t xml:space="preserve">La base del cálculo será el </w:t>
      </w:r>
      <w:r w:rsidRPr="000254CF">
        <w:rPr>
          <w:rFonts w:ascii="Arial" w:hAnsi="Arial" w:cs="Arial"/>
          <w:color w:val="000000"/>
          <w:spacing w:val="-6"/>
          <w:sz w:val="24"/>
          <w:szCs w:val="24"/>
        </w:rPr>
        <w:t>monto del proceso</w:t>
      </w:r>
      <w:r w:rsidRPr="000254CF">
        <w:rPr>
          <w:rFonts w:ascii="Arial" w:hAnsi="Arial" w:cs="Arial"/>
          <w:color w:val="000000"/>
          <w:sz w:val="24"/>
          <w:szCs w:val="24"/>
        </w:rPr>
        <w:t>, entendiéndose como tal la suma que resultare de la sentencia o transacción, y cuando no se hubiese dictado sentencia ni sobrevenido una transacción, se considerará la suma que, razonablemente y por resolución fundada, hubiera correspondido, a criterio del tribunal, en caso de haber prosperado el reclamo del actor. Dicho monto no podrá, en ningún caso, ser inferior a la mitad de la suma reclamada en la demanda y  reconvención, cuando e</w:t>
      </w:r>
      <w:r>
        <w:rPr>
          <w:rFonts w:ascii="Arial" w:hAnsi="Arial" w:cs="Arial"/>
          <w:color w:val="000000"/>
          <w:sz w:val="24"/>
          <w:szCs w:val="24"/>
        </w:rPr>
        <w:t>sta última se hubiese deducido.</w:t>
      </w:r>
    </w:p>
    <w:p w:rsidR="00185446" w:rsidRPr="000254CF" w:rsidRDefault="00185446" w:rsidP="00185446">
      <w:pPr>
        <w:spacing w:line="276" w:lineRule="auto"/>
        <w:jc w:val="both"/>
        <w:rPr>
          <w:rFonts w:ascii="Arial" w:hAnsi="Arial" w:cs="Arial"/>
          <w:b/>
          <w:sz w:val="24"/>
          <w:szCs w:val="24"/>
          <w:u w:val="single"/>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HONORARIO.</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53</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 xml:space="preserve"> A los fines de la determinación del honorario se tendrá en cuenta lo siguiente:</w:t>
      </w:r>
    </w:p>
    <w:p w:rsidR="00185446" w:rsidRPr="000254CF" w:rsidRDefault="00185446" w:rsidP="00185446">
      <w:pPr>
        <w:spacing w:line="276" w:lineRule="auto"/>
        <w:ind w:left="357"/>
        <w:jc w:val="both"/>
        <w:rPr>
          <w:rFonts w:ascii="Arial" w:hAnsi="Arial" w:cs="Arial"/>
          <w:sz w:val="24"/>
          <w:szCs w:val="24"/>
        </w:rPr>
      </w:pPr>
      <w:r w:rsidRPr="000254CF">
        <w:rPr>
          <w:rFonts w:ascii="Arial" w:hAnsi="Arial" w:cs="Arial"/>
          <w:sz w:val="24"/>
          <w:szCs w:val="24"/>
          <w:u w:val="single"/>
        </w:rPr>
        <w:t>Inciso A</w:t>
      </w:r>
      <w:r w:rsidRPr="000254CF">
        <w:rPr>
          <w:rFonts w:ascii="Arial" w:hAnsi="Arial" w:cs="Arial"/>
          <w:sz w:val="24"/>
          <w:szCs w:val="24"/>
        </w:rPr>
        <w:t xml:space="preserve">: Informes periciales correspondientes a procesos que tengan por objeto sumas de dinero o bienes susceptibles de apreciación pecuniaria, se regulará como mínimo la cantidad que resulte de aplicar el “Porcentaje” de la siguiente escala, al Valor del Juicio según se describe éste en el Artículo 52°, expresado en “Ingenio”. </w:t>
      </w:r>
    </w:p>
    <w:p w:rsidR="00185446" w:rsidRPr="000254CF" w:rsidRDefault="00185446" w:rsidP="00185446">
      <w:pPr>
        <w:spacing w:line="276" w:lineRule="auto"/>
        <w:jc w:val="both"/>
        <w:rPr>
          <w:rFonts w:ascii="Arial" w:hAnsi="Arial" w:cs="Arial"/>
          <w:sz w:val="24"/>
          <w:szCs w:val="24"/>
        </w:rPr>
      </w:pPr>
    </w:p>
    <w:tbl>
      <w:tblPr>
        <w:tblW w:w="0" w:type="auto"/>
        <w:tblInd w:w="1304" w:type="dxa"/>
        <w:tblLayout w:type="fixed"/>
        <w:tblLook w:val="04A0" w:firstRow="1" w:lastRow="0" w:firstColumn="1" w:lastColumn="0" w:noHBand="0" w:noVBand="1"/>
      </w:tblPr>
      <w:tblGrid>
        <w:gridCol w:w="3402"/>
        <w:gridCol w:w="2570"/>
      </w:tblGrid>
      <w:tr w:rsidR="00185446" w:rsidRPr="000254CF" w:rsidTr="00DB1740">
        <w:trPr>
          <w:trHeight w:val="384"/>
        </w:trPr>
        <w:tc>
          <w:tcPr>
            <w:tcW w:w="340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VALOR DEL JUICIO</w:t>
            </w:r>
          </w:p>
        </w:tc>
        <w:tc>
          <w:tcPr>
            <w:tcW w:w="2570" w:type="dxa"/>
            <w:tcBorders>
              <w:top w:val="double" w:sz="4" w:space="0" w:color="000000"/>
              <w:left w:val="doub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PORCENTAJE</w:t>
            </w:r>
          </w:p>
        </w:tc>
      </w:tr>
      <w:tr w:rsidR="00185446" w:rsidRPr="000254CF" w:rsidTr="00DB1740">
        <w:trPr>
          <w:trHeight w:val="390"/>
        </w:trPr>
        <w:tc>
          <w:tcPr>
            <w:tcW w:w="3402"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Hasta 400 Ing.</w:t>
            </w:r>
          </w:p>
        </w:tc>
        <w:tc>
          <w:tcPr>
            <w:tcW w:w="2570" w:type="dxa"/>
            <w:tcBorders>
              <w:top w:val="double" w:sz="4" w:space="0" w:color="000000"/>
              <w:left w:val="double" w:sz="4" w:space="0" w:color="000000"/>
              <w:bottom w:val="sing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w:t>
            </w:r>
          </w:p>
        </w:tc>
      </w:tr>
      <w:tr w:rsidR="00185446" w:rsidRPr="000254CF" w:rsidTr="00DB1740">
        <w:trPr>
          <w:trHeight w:val="402"/>
        </w:trPr>
        <w:tc>
          <w:tcPr>
            <w:tcW w:w="340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De 401 Ing. y hasta 1.000 Ing.</w:t>
            </w:r>
          </w:p>
        </w:tc>
        <w:tc>
          <w:tcPr>
            <w:tcW w:w="2570" w:type="dxa"/>
            <w:tcBorders>
              <w:top w:val="single" w:sz="4" w:space="0" w:color="000000"/>
              <w:left w:val="double" w:sz="4" w:space="0" w:color="000000"/>
              <w:bottom w:val="sing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9 %</w:t>
            </w:r>
          </w:p>
        </w:tc>
      </w:tr>
      <w:tr w:rsidR="00185446" w:rsidRPr="000254CF" w:rsidTr="00DB1740">
        <w:trPr>
          <w:trHeight w:val="436"/>
        </w:trPr>
        <w:tc>
          <w:tcPr>
            <w:tcW w:w="340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De 1.001 Ing. y hasta 2.500 Ing.</w:t>
            </w:r>
          </w:p>
        </w:tc>
        <w:tc>
          <w:tcPr>
            <w:tcW w:w="2570" w:type="dxa"/>
            <w:tcBorders>
              <w:top w:val="single" w:sz="4" w:space="0" w:color="000000"/>
              <w:left w:val="double" w:sz="4" w:space="0" w:color="000000"/>
              <w:bottom w:val="sing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8 %</w:t>
            </w:r>
          </w:p>
        </w:tc>
      </w:tr>
      <w:tr w:rsidR="00185446" w:rsidRPr="000254CF" w:rsidTr="00DB1740">
        <w:trPr>
          <w:trHeight w:val="400"/>
        </w:trPr>
        <w:tc>
          <w:tcPr>
            <w:tcW w:w="3402"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De 2.501 Ing. y hasta 4.000 Ing.</w:t>
            </w:r>
          </w:p>
        </w:tc>
        <w:tc>
          <w:tcPr>
            <w:tcW w:w="2570" w:type="dxa"/>
            <w:tcBorders>
              <w:top w:val="single" w:sz="4" w:space="0" w:color="000000"/>
              <w:left w:val="double" w:sz="4" w:space="0" w:color="000000"/>
              <w:bottom w:val="sing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7 %</w:t>
            </w:r>
          </w:p>
        </w:tc>
      </w:tr>
      <w:tr w:rsidR="00185446" w:rsidRPr="000254CF" w:rsidTr="00DB1740">
        <w:trPr>
          <w:trHeight w:val="412"/>
        </w:trPr>
        <w:tc>
          <w:tcPr>
            <w:tcW w:w="3402"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both"/>
              <w:rPr>
                <w:rFonts w:ascii="Arial" w:hAnsi="Arial" w:cs="Arial"/>
                <w:sz w:val="24"/>
                <w:szCs w:val="24"/>
              </w:rPr>
            </w:pPr>
            <w:r w:rsidRPr="000254CF">
              <w:rPr>
                <w:rFonts w:ascii="Arial" w:hAnsi="Arial" w:cs="Arial"/>
                <w:sz w:val="24"/>
                <w:szCs w:val="24"/>
              </w:rPr>
              <w:t>Más de 4001 Ing.</w:t>
            </w:r>
          </w:p>
        </w:tc>
        <w:tc>
          <w:tcPr>
            <w:tcW w:w="2570" w:type="dxa"/>
            <w:tcBorders>
              <w:top w:val="single" w:sz="4" w:space="0" w:color="000000"/>
              <w:left w:val="double" w:sz="4"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6 %</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ind w:left="357"/>
        <w:jc w:val="both"/>
        <w:rPr>
          <w:rFonts w:ascii="Arial" w:hAnsi="Arial" w:cs="Arial"/>
          <w:sz w:val="24"/>
          <w:szCs w:val="24"/>
        </w:rPr>
      </w:pPr>
      <w:r w:rsidRPr="000254CF">
        <w:rPr>
          <w:rFonts w:ascii="Arial" w:hAnsi="Arial" w:cs="Arial"/>
          <w:sz w:val="24"/>
          <w:szCs w:val="24"/>
        </w:rPr>
        <w:t>Estos porcentajes son acumulativos.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ind w:left="357"/>
        <w:jc w:val="both"/>
        <w:rPr>
          <w:rFonts w:ascii="Arial" w:hAnsi="Arial" w:cs="Arial"/>
          <w:sz w:val="24"/>
          <w:szCs w:val="24"/>
        </w:rPr>
      </w:pPr>
      <w:r w:rsidRPr="000254CF">
        <w:rPr>
          <w:rFonts w:ascii="Arial" w:hAnsi="Arial" w:cs="Arial"/>
          <w:sz w:val="24"/>
          <w:szCs w:val="24"/>
          <w:u w:val="single"/>
        </w:rPr>
        <w:lastRenderedPageBreak/>
        <w:t>Inciso B</w:t>
      </w:r>
      <w:r w:rsidRPr="000254CF">
        <w:rPr>
          <w:rFonts w:ascii="Arial" w:hAnsi="Arial" w:cs="Arial"/>
          <w:sz w:val="24"/>
          <w:szCs w:val="24"/>
        </w:rPr>
        <w:t>: Los porcentajes previstos por la escala del inciso anterior son mínimos. Los mismos podrán ser aumentados por el Tribunal, de acuerdo al mérito del informe pericial en cuanto a:</w:t>
      </w:r>
    </w:p>
    <w:p w:rsidR="00185446" w:rsidRPr="000254CF" w:rsidRDefault="00185446" w:rsidP="00185446">
      <w:pPr>
        <w:widowControl w:val="0"/>
        <w:numPr>
          <w:ilvl w:val="0"/>
          <w:numId w:val="28"/>
        </w:numPr>
        <w:suppressAutoHyphens/>
        <w:spacing w:after="0" w:line="276" w:lineRule="auto"/>
        <w:jc w:val="both"/>
        <w:rPr>
          <w:rFonts w:ascii="Arial" w:hAnsi="Arial" w:cs="Arial"/>
          <w:sz w:val="24"/>
          <w:szCs w:val="24"/>
        </w:rPr>
      </w:pPr>
      <w:r w:rsidRPr="000254CF">
        <w:rPr>
          <w:rFonts w:ascii="Arial" w:hAnsi="Arial" w:cs="Arial"/>
          <w:sz w:val="24"/>
          <w:szCs w:val="24"/>
        </w:rPr>
        <w:t xml:space="preserve">El aporte al resultado del Juicio. </w:t>
      </w:r>
    </w:p>
    <w:p w:rsidR="00185446" w:rsidRPr="000254CF" w:rsidRDefault="00185446" w:rsidP="00185446">
      <w:pPr>
        <w:widowControl w:val="0"/>
        <w:numPr>
          <w:ilvl w:val="0"/>
          <w:numId w:val="28"/>
        </w:numPr>
        <w:suppressAutoHyphens/>
        <w:spacing w:after="0" w:line="276" w:lineRule="auto"/>
        <w:jc w:val="both"/>
        <w:rPr>
          <w:rFonts w:ascii="Arial" w:hAnsi="Arial" w:cs="Arial"/>
          <w:sz w:val="24"/>
          <w:szCs w:val="24"/>
        </w:rPr>
      </w:pPr>
      <w:r w:rsidRPr="000254CF">
        <w:rPr>
          <w:rFonts w:ascii="Arial" w:hAnsi="Arial" w:cs="Arial"/>
          <w:sz w:val="24"/>
          <w:szCs w:val="24"/>
        </w:rPr>
        <w:t xml:space="preserve">El valor y la eficacia del trabajo. </w:t>
      </w:r>
    </w:p>
    <w:p w:rsidR="00185446" w:rsidRPr="000254CF" w:rsidRDefault="00185446" w:rsidP="00185446">
      <w:pPr>
        <w:widowControl w:val="0"/>
        <w:numPr>
          <w:ilvl w:val="0"/>
          <w:numId w:val="28"/>
        </w:numPr>
        <w:suppressAutoHyphens/>
        <w:spacing w:after="0" w:line="276" w:lineRule="auto"/>
        <w:jc w:val="both"/>
        <w:rPr>
          <w:rFonts w:ascii="Arial" w:hAnsi="Arial" w:cs="Arial"/>
          <w:sz w:val="24"/>
          <w:szCs w:val="24"/>
        </w:rPr>
      </w:pPr>
      <w:r w:rsidRPr="000254CF">
        <w:rPr>
          <w:rFonts w:ascii="Arial" w:hAnsi="Arial" w:cs="Arial"/>
          <w:sz w:val="24"/>
          <w:szCs w:val="24"/>
        </w:rPr>
        <w:t xml:space="preserve">La complejidad de las cuestiones planteadas. </w:t>
      </w:r>
    </w:p>
    <w:p w:rsidR="00185446" w:rsidRPr="000254CF" w:rsidRDefault="00185446" w:rsidP="00185446">
      <w:pPr>
        <w:widowControl w:val="0"/>
        <w:numPr>
          <w:ilvl w:val="0"/>
          <w:numId w:val="28"/>
        </w:numPr>
        <w:suppressAutoHyphens/>
        <w:spacing w:after="0" w:line="276" w:lineRule="auto"/>
        <w:jc w:val="both"/>
        <w:rPr>
          <w:rFonts w:ascii="Arial" w:hAnsi="Arial" w:cs="Arial"/>
          <w:sz w:val="24"/>
          <w:szCs w:val="24"/>
        </w:rPr>
      </w:pPr>
      <w:r w:rsidRPr="000254CF">
        <w:rPr>
          <w:rFonts w:ascii="Arial" w:hAnsi="Arial" w:cs="Arial"/>
          <w:sz w:val="24"/>
          <w:szCs w:val="24"/>
        </w:rPr>
        <w:t xml:space="preserve">Los trámites realizados. </w:t>
      </w:r>
    </w:p>
    <w:p w:rsidR="00185446" w:rsidRPr="000254CF" w:rsidRDefault="00185446" w:rsidP="00185446">
      <w:pPr>
        <w:widowControl w:val="0"/>
        <w:numPr>
          <w:ilvl w:val="0"/>
          <w:numId w:val="28"/>
        </w:numPr>
        <w:suppressAutoHyphens/>
        <w:spacing w:after="0" w:line="276" w:lineRule="auto"/>
        <w:jc w:val="both"/>
        <w:rPr>
          <w:rFonts w:ascii="Arial" w:hAnsi="Arial" w:cs="Arial"/>
          <w:sz w:val="24"/>
          <w:szCs w:val="24"/>
        </w:rPr>
      </w:pPr>
      <w:r w:rsidRPr="000254CF">
        <w:rPr>
          <w:rFonts w:ascii="Arial" w:hAnsi="Arial" w:cs="Arial"/>
          <w:sz w:val="24"/>
          <w:szCs w:val="24"/>
        </w:rPr>
        <w:t>La responsabilidad profesional comprometida.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ind w:left="357"/>
        <w:jc w:val="both"/>
        <w:rPr>
          <w:rFonts w:ascii="Arial" w:hAnsi="Arial" w:cs="Arial"/>
          <w:sz w:val="24"/>
          <w:szCs w:val="24"/>
        </w:rPr>
      </w:pPr>
      <w:r w:rsidRPr="000254CF">
        <w:rPr>
          <w:rFonts w:ascii="Arial" w:hAnsi="Arial" w:cs="Arial"/>
          <w:sz w:val="24"/>
          <w:szCs w:val="24"/>
          <w:u w:val="single"/>
        </w:rPr>
        <w:t>Inciso C</w:t>
      </w:r>
      <w:r w:rsidRPr="000254CF">
        <w:rPr>
          <w:rFonts w:ascii="Arial" w:hAnsi="Arial" w:cs="Arial"/>
          <w:sz w:val="24"/>
          <w:szCs w:val="24"/>
        </w:rPr>
        <w:t>: Si de la aplicación de la escala porcentual del presente artículo, surge que el honorario del Perito es inferior a quince ingenios (15 Ing) se regulará este último importe, excepto en la Justicia de Paz donde este mínimo será del cincuenta por ciento (50 %).</w:t>
      </w:r>
    </w:p>
    <w:p w:rsidR="00185446" w:rsidRPr="000254CF" w:rsidRDefault="00185446" w:rsidP="00185446">
      <w:pPr>
        <w:spacing w:line="276" w:lineRule="auto"/>
        <w:ind w:left="357"/>
        <w:jc w:val="both"/>
        <w:rPr>
          <w:rFonts w:ascii="Arial" w:hAnsi="Arial" w:cs="Arial"/>
          <w:sz w:val="24"/>
          <w:szCs w:val="24"/>
        </w:rPr>
      </w:pPr>
    </w:p>
    <w:p w:rsidR="00185446" w:rsidRPr="000254CF" w:rsidRDefault="00185446" w:rsidP="00185446">
      <w:pPr>
        <w:spacing w:line="276" w:lineRule="auto"/>
        <w:ind w:left="357"/>
        <w:jc w:val="both"/>
        <w:rPr>
          <w:rFonts w:ascii="Arial" w:hAnsi="Arial" w:cs="Arial"/>
          <w:sz w:val="24"/>
          <w:szCs w:val="24"/>
        </w:rPr>
      </w:pPr>
      <w:r w:rsidRPr="000254CF">
        <w:rPr>
          <w:rFonts w:ascii="Arial" w:hAnsi="Arial" w:cs="Arial"/>
          <w:sz w:val="24"/>
          <w:szCs w:val="24"/>
          <w:u w:val="single"/>
        </w:rPr>
        <w:t>Inciso D</w:t>
      </w:r>
      <w:r w:rsidRPr="000254CF">
        <w:rPr>
          <w:rFonts w:ascii="Arial" w:hAnsi="Arial" w:cs="Arial"/>
          <w:sz w:val="24"/>
          <w:szCs w:val="24"/>
        </w:rPr>
        <w:t xml:space="preserve">: Cuando la pericia incluya actividades propias de la profesión del Perito Ingeniero Especialista matriculado en el Colegio de Ingenieros Especialistas de Entre Ríos necesarias para la completa realización del informe pericial y si, a criterio del Perito, corresponde un honorario superior al que resulte de la aplicación de la tabla, estas deberán ser reguladas conforme a su real envergadura, independientemente del valor del juicio y proporcional a la actividad citada, debiendo el Tribunal cursar oficio al Colegio Profesional a fin de que emita dictamen fundado, el que tendrá el carácter de indicativo, pero su inobservancia por parte del Tribunal, deberá estar fundada.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54</w:t>
      </w:r>
      <w:r w:rsidRPr="000254CF">
        <w:rPr>
          <w:rFonts w:ascii="Arial" w:hAnsi="Arial" w:cs="Arial"/>
          <w:b/>
          <w:bCs/>
          <w:sz w:val="24"/>
          <w:szCs w:val="24"/>
          <w:u w:val="single"/>
        </w:rPr>
        <w:t>º.-</w:t>
      </w:r>
      <w:r w:rsidRPr="000254CF">
        <w:rPr>
          <w:rFonts w:ascii="Arial" w:hAnsi="Arial" w:cs="Arial"/>
          <w:sz w:val="24"/>
          <w:szCs w:val="24"/>
        </w:rPr>
        <w:t xml:space="preserve"> Si al momento de practicarse la regulación, no estuviesen determinados aún los intereses y depreciación monetaria correspondientes al Valor en Juicio, el Perito Ingeniero Especialista tendrá derecho a una regulación complementaria cuando los citados rubros queden establecidos. Para la misma se utilizará el mismo porcentaje que se utilizará con el monto de sentencia (reconvención incluida si la hubiere) pero aplicado a sus interese</w:t>
      </w:r>
      <w:r>
        <w:rPr>
          <w:rFonts w:ascii="Arial" w:hAnsi="Arial" w:cs="Arial"/>
          <w:sz w:val="24"/>
          <w:szCs w:val="24"/>
        </w:rPr>
        <w:t>s y depreciación monetaria.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lastRenderedPageBreak/>
        <w:t>ARTÍCULO</w:t>
      </w:r>
      <w:r w:rsidRPr="000254CF">
        <w:rPr>
          <w:rFonts w:ascii="Arial" w:eastAsia="Times New Roman" w:hAnsi="Arial" w:cs="Arial"/>
          <w:b/>
          <w:bCs/>
          <w:sz w:val="24"/>
          <w:szCs w:val="24"/>
          <w:u w:val="single"/>
        </w:rPr>
        <w:t xml:space="preserve"> 55</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 xml:space="preserve"> Cuando el objeto de un proceso no pueda ser valorado económicamente, al regular honorarios al Perito Ingeniero Especialista, se deberá tener en cuenta los méritos enumerados en el artículo anterior, y en ningún caso, el honorario fijado podrá ser inferior al 33% de la máxima regulación efectuada a los Letrados interviniente en la causa, ni al mínimo establecido en el Artículo 53°, inciso C.-</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56</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Para el caso de las tareas Judiciales requeridas por exhortos de Tribunales de otras jurisdicciones, el Juez exhortado deberá practicar regulación de honorarios provisorios correspondientes antes de remitir los autos al Tribunal de origen. La regulación de honorarios será la que surja de la sentencia firme ya sea del Juez natural de la</w:t>
      </w:r>
      <w:r>
        <w:rPr>
          <w:rFonts w:ascii="Arial" w:hAnsi="Arial" w:cs="Arial"/>
          <w:sz w:val="24"/>
          <w:szCs w:val="24"/>
        </w:rPr>
        <w:t xml:space="preserve"> causa o instancias superiores.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57</w:t>
      </w:r>
      <w:r w:rsidRPr="000254CF">
        <w:rPr>
          <w:rFonts w:ascii="Arial" w:hAnsi="Arial" w:cs="Arial"/>
          <w:b/>
          <w:bCs/>
          <w:sz w:val="24"/>
          <w:szCs w:val="24"/>
          <w:u w:val="single"/>
        </w:rPr>
        <w:t>º.-</w:t>
      </w:r>
      <w:r w:rsidRPr="000254CF">
        <w:rPr>
          <w:rFonts w:ascii="Arial" w:hAnsi="Arial" w:cs="Arial"/>
          <w:sz w:val="24"/>
          <w:szCs w:val="24"/>
        </w:rPr>
        <w:t xml:space="preserve"> En caso de conciliación o convenio extrajudicial del pleito, la regulación será practicada por el Tribunal, de acuerdo con las pautas fijadas en esta ley, tomando como base de cálculo el monto de la demanda con más sus intereses y/o actualizacion</w:t>
      </w:r>
      <w:r>
        <w:rPr>
          <w:rFonts w:ascii="Arial" w:hAnsi="Arial" w:cs="Arial"/>
          <w:sz w:val="24"/>
          <w:szCs w:val="24"/>
        </w:rPr>
        <w:t>es a la fecha de la regulación.</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58</w:t>
      </w:r>
      <w:r w:rsidRPr="000254CF">
        <w:rPr>
          <w:rFonts w:ascii="Arial" w:hAnsi="Arial" w:cs="Arial"/>
          <w:b/>
          <w:bCs/>
          <w:sz w:val="24"/>
          <w:szCs w:val="24"/>
          <w:u w:val="single"/>
        </w:rPr>
        <w:t>º.-</w:t>
      </w:r>
      <w:r w:rsidRPr="000254CF">
        <w:rPr>
          <w:rFonts w:ascii="Arial" w:hAnsi="Arial" w:cs="Arial"/>
          <w:sz w:val="24"/>
          <w:szCs w:val="24"/>
        </w:rPr>
        <w:t xml:space="preserve"> Cuando el Perito Ingeniero Especialista designado haya aceptado el cargo y la pericia no se haya efectuado por causas ajenas al profesional, el honorario mínimo será del 50% de los honorarios ca</w:t>
      </w:r>
      <w:r>
        <w:rPr>
          <w:rFonts w:ascii="Arial" w:hAnsi="Arial" w:cs="Arial"/>
          <w:sz w:val="24"/>
          <w:szCs w:val="24"/>
        </w:rPr>
        <w:t>lculados según el Artículo 53°.</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59</w:t>
      </w:r>
      <w:r w:rsidRPr="000254CF">
        <w:rPr>
          <w:rFonts w:ascii="Arial" w:hAnsi="Arial" w:cs="Arial"/>
          <w:b/>
          <w:bCs/>
          <w:sz w:val="24"/>
          <w:szCs w:val="24"/>
          <w:u w:val="single"/>
        </w:rPr>
        <w:t>º.-</w:t>
      </w:r>
      <w:r w:rsidRPr="000254CF">
        <w:rPr>
          <w:rFonts w:ascii="Arial" w:hAnsi="Arial" w:cs="Arial"/>
          <w:sz w:val="24"/>
          <w:szCs w:val="24"/>
        </w:rPr>
        <w:t xml:space="preserve"> Cuando el Perito designado, además de haber aceptado el cargo, haya realizado diligencias o tareas referidas a su trabajo, sin haber concluido su informe por causas ajenas a su voluntad, el 50% citado en el Artículo precedente, se verá incrementado en la pr</w:t>
      </w:r>
      <w:r>
        <w:rPr>
          <w:rFonts w:ascii="Arial" w:hAnsi="Arial" w:cs="Arial"/>
          <w:sz w:val="24"/>
          <w:szCs w:val="24"/>
        </w:rPr>
        <w:t>oporción del trabajo realizado.</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60</w:t>
      </w:r>
      <w:r w:rsidRPr="000254CF">
        <w:rPr>
          <w:rFonts w:ascii="Arial" w:hAnsi="Arial" w:cs="Arial"/>
          <w:b/>
          <w:bCs/>
          <w:sz w:val="24"/>
          <w:szCs w:val="24"/>
          <w:u w:val="single"/>
        </w:rPr>
        <w:t>º.-</w:t>
      </w:r>
      <w:r w:rsidRPr="000254CF">
        <w:rPr>
          <w:rFonts w:ascii="Arial" w:hAnsi="Arial" w:cs="Arial"/>
          <w:sz w:val="24"/>
          <w:szCs w:val="24"/>
        </w:rPr>
        <w:t xml:space="preserve">  El honorario devengado por la función pericial, será regulado por el Tribunal: </w:t>
      </w:r>
    </w:p>
    <w:p w:rsidR="00185446" w:rsidRPr="000254CF" w:rsidRDefault="00185446" w:rsidP="00185446">
      <w:pPr>
        <w:widowControl w:val="0"/>
        <w:numPr>
          <w:ilvl w:val="0"/>
          <w:numId w:val="30"/>
        </w:numPr>
        <w:suppressAutoHyphens/>
        <w:spacing w:after="0" w:line="276" w:lineRule="auto"/>
        <w:jc w:val="both"/>
        <w:rPr>
          <w:rFonts w:ascii="Arial" w:hAnsi="Arial" w:cs="Arial"/>
          <w:sz w:val="24"/>
          <w:szCs w:val="24"/>
        </w:rPr>
      </w:pPr>
      <w:r w:rsidRPr="000254CF">
        <w:rPr>
          <w:rFonts w:ascii="Arial" w:hAnsi="Arial" w:cs="Arial"/>
          <w:sz w:val="24"/>
          <w:szCs w:val="24"/>
        </w:rPr>
        <w:t xml:space="preserve">Al momento de dictar sentencia, sin necesidad de solicitud del Perito; </w:t>
      </w:r>
    </w:p>
    <w:p w:rsidR="00185446" w:rsidRPr="000254CF" w:rsidRDefault="00185446" w:rsidP="00185446">
      <w:pPr>
        <w:widowControl w:val="0"/>
        <w:numPr>
          <w:ilvl w:val="0"/>
          <w:numId w:val="30"/>
        </w:numPr>
        <w:suppressAutoHyphens/>
        <w:spacing w:after="0" w:line="276" w:lineRule="auto"/>
        <w:jc w:val="both"/>
        <w:rPr>
          <w:rFonts w:ascii="Arial" w:hAnsi="Arial" w:cs="Arial"/>
          <w:sz w:val="24"/>
          <w:szCs w:val="24"/>
        </w:rPr>
      </w:pPr>
      <w:r w:rsidRPr="000254CF">
        <w:rPr>
          <w:rFonts w:ascii="Arial" w:hAnsi="Arial" w:cs="Arial"/>
          <w:sz w:val="24"/>
          <w:szCs w:val="24"/>
        </w:rPr>
        <w:t xml:space="preserve"> Cuando la causa permaneciere inactiva por un período superior al </w:t>
      </w:r>
      <w:r w:rsidRPr="000254CF">
        <w:rPr>
          <w:rFonts w:ascii="Arial" w:hAnsi="Arial" w:cs="Arial"/>
          <w:sz w:val="24"/>
          <w:szCs w:val="24"/>
        </w:rPr>
        <w:lastRenderedPageBreak/>
        <w:t xml:space="preserve">establecido para la caducidad de instancia sin necesidad de su previo decreto, para lo cual se tomará como base de cálculo de la regulación, el monto de la demanda. </w:t>
      </w:r>
    </w:p>
    <w:p w:rsidR="00185446" w:rsidRPr="000254CF" w:rsidRDefault="00185446" w:rsidP="00185446">
      <w:pPr>
        <w:widowControl w:val="0"/>
        <w:numPr>
          <w:ilvl w:val="0"/>
          <w:numId w:val="30"/>
        </w:numPr>
        <w:suppressAutoHyphens/>
        <w:spacing w:after="0" w:line="276" w:lineRule="auto"/>
        <w:jc w:val="both"/>
        <w:rPr>
          <w:rFonts w:ascii="Arial" w:hAnsi="Arial" w:cs="Arial"/>
          <w:sz w:val="24"/>
          <w:szCs w:val="24"/>
        </w:rPr>
      </w:pPr>
      <w:r w:rsidRPr="000254CF">
        <w:rPr>
          <w:rFonts w:ascii="Arial" w:hAnsi="Arial" w:cs="Arial"/>
          <w:sz w:val="24"/>
          <w:szCs w:val="24"/>
        </w:rPr>
        <w:t xml:space="preserve"> En todos los casos los honorarios se regularán teniendo en cuenta los Artículos 52° y 53°.</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Style w:val="apple-style-span"/>
          <w:rFonts w:ascii="Arial" w:hAnsi="Arial" w:cs="Arial"/>
          <w:b/>
          <w:bCs/>
          <w:color w:val="000000"/>
          <w:sz w:val="24"/>
          <w:szCs w:val="24"/>
          <w:u w:val="single"/>
        </w:rPr>
        <w:t>ARTÍCULO</w:t>
      </w:r>
      <w:r w:rsidRPr="000254CF">
        <w:rPr>
          <w:rStyle w:val="apple-style-span"/>
          <w:rFonts w:ascii="Arial" w:eastAsia="Times New Roman" w:hAnsi="Arial" w:cs="Arial"/>
          <w:b/>
          <w:bCs/>
          <w:color w:val="000000"/>
          <w:sz w:val="24"/>
          <w:szCs w:val="24"/>
          <w:u w:val="single"/>
        </w:rPr>
        <w:t xml:space="preserve"> 61</w:t>
      </w:r>
      <w:r w:rsidRPr="000254CF">
        <w:rPr>
          <w:rStyle w:val="apple-style-span"/>
          <w:rFonts w:ascii="Arial" w:hAnsi="Arial" w:cs="Arial"/>
          <w:b/>
          <w:bCs/>
          <w:color w:val="000000"/>
          <w:sz w:val="24"/>
          <w:szCs w:val="24"/>
          <w:u w:val="single"/>
        </w:rPr>
        <w:t>º.-</w:t>
      </w:r>
      <w:r w:rsidRPr="000254CF">
        <w:rPr>
          <w:rStyle w:val="apple-style-span"/>
          <w:rFonts w:ascii="Arial" w:hAnsi="Arial" w:cs="Arial"/>
          <w:b/>
          <w:color w:val="000000"/>
          <w:sz w:val="24"/>
          <w:szCs w:val="24"/>
        </w:rPr>
        <w:t xml:space="preserve"> </w:t>
      </w:r>
      <w:r w:rsidRPr="000254CF">
        <w:rPr>
          <w:rStyle w:val="apple-style-span"/>
          <w:rFonts w:ascii="Arial" w:hAnsi="Arial" w:cs="Arial"/>
          <w:color w:val="000000"/>
          <w:sz w:val="24"/>
          <w:szCs w:val="24"/>
        </w:rPr>
        <w:t>Cuando varias partes fueran condenadas conjuntamente al pago de las costas, éstas serán soportadas solidariamente por ellas, salvo expresa decisión en contrario, en cuyo caso se deberá establecer el porcent</w:t>
      </w:r>
      <w:r>
        <w:rPr>
          <w:rStyle w:val="apple-style-span"/>
          <w:rFonts w:ascii="Arial" w:hAnsi="Arial" w:cs="Arial"/>
          <w:color w:val="000000"/>
          <w:sz w:val="24"/>
          <w:szCs w:val="24"/>
        </w:rPr>
        <w:t>aje que corresponda a cada una.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Style w:val="apple-style-span"/>
          <w:rFonts w:ascii="Arial" w:hAnsi="Arial" w:cs="Arial"/>
          <w:b/>
          <w:bCs/>
          <w:color w:val="000000"/>
          <w:sz w:val="24"/>
          <w:szCs w:val="24"/>
          <w:u w:val="single"/>
        </w:rPr>
        <w:t>ARTÍCULO</w:t>
      </w:r>
      <w:r w:rsidRPr="000254CF">
        <w:rPr>
          <w:rStyle w:val="apple-style-span"/>
          <w:rFonts w:ascii="Arial" w:eastAsia="Times New Roman" w:hAnsi="Arial" w:cs="Arial"/>
          <w:b/>
          <w:bCs/>
          <w:color w:val="000000"/>
          <w:sz w:val="24"/>
          <w:szCs w:val="24"/>
          <w:u w:val="single"/>
        </w:rPr>
        <w:t xml:space="preserve"> 6</w:t>
      </w:r>
      <w:r w:rsidRPr="000254CF">
        <w:rPr>
          <w:rStyle w:val="apple-style-span"/>
          <w:rFonts w:ascii="Arial" w:hAnsi="Arial" w:cs="Arial"/>
          <w:b/>
          <w:bCs/>
          <w:color w:val="000000"/>
          <w:sz w:val="24"/>
          <w:szCs w:val="24"/>
          <w:u w:val="single"/>
        </w:rPr>
        <w:t>2º.-</w:t>
      </w:r>
      <w:r w:rsidRPr="000254CF">
        <w:rPr>
          <w:rStyle w:val="apple-style-span"/>
          <w:rFonts w:ascii="Arial" w:hAnsi="Arial" w:cs="Arial"/>
          <w:b/>
          <w:color w:val="000000"/>
          <w:sz w:val="24"/>
          <w:szCs w:val="24"/>
        </w:rPr>
        <w:t xml:space="preserve"> </w:t>
      </w:r>
      <w:r w:rsidRPr="000254CF">
        <w:rPr>
          <w:rStyle w:val="apple-style-span"/>
          <w:rFonts w:ascii="Arial" w:hAnsi="Arial" w:cs="Arial"/>
          <w:color w:val="000000"/>
          <w:sz w:val="24"/>
          <w:szCs w:val="24"/>
        </w:rPr>
        <w:t xml:space="preserve">El honorario del Perito se computará como </w:t>
      </w:r>
      <w:r w:rsidRPr="000254CF">
        <w:rPr>
          <w:rStyle w:val="apple-style-span"/>
          <w:rFonts w:ascii="Arial" w:hAnsi="Arial" w:cs="Arial"/>
          <w:b/>
          <w:i/>
          <w:color w:val="000000"/>
          <w:sz w:val="24"/>
          <w:szCs w:val="24"/>
        </w:rPr>
        <w:t>“costo de justicia”</w:t>
      </w:r>
      <w:r w:rsidRPr="000254CF">
        <w:rPr>
          <w:rStyle w:val="apple-style-span"/>
          <w:rFonts w:ascii="Arial" w:hAnsi="Arial" w:cs="Arial"/>
          <w:color w:val="000000"/>
          <w:sz w:val="24"/>
          <w:szCs w:val="24"/>
        </w:rPr>
        <w:t xml:space="preserve"> debiendo los jueces incorporarlos en sus sentencias con el alcance de los Gastos Causídicos. Los Jueces no podrán dar por terminado ningún juicio ni ordenar el archivo del expediente, aprobar transacción, admitir medidas cautelares, entregar fondos, valores depositados o cualquier otro documento sin que se deposite y notifique judicialmente la cantidad actualizada para responder a los honorarios de Perito interviniente, a menos de afianzarse su pago con garantía adecuada, o que el interesado exprese su c</w:t>
      </w:r>
      <w:r>
        <w:rPr>
          <w:rStyle w:val="apple-style-span"/>
          <w:rFonts w:ascii="Arial" w:hAnsi="Arial" w:cs="Arial"/>
          <w:color w:val="000000"/>
          <w:sz w:val="24"/>
          <w:szCs w:val="24"/>
        </w:rPr>
        <w:t>onformidad con que así se haga.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RECURSOS.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63</w:t>
      </w:r>
      <w:r w:rsidRPr="000254CF">
        <w:rPr>
          <w:rFonts w:ascii="Arial" w:hAnsi="Arial" w:cs="Arial"/>
          <w:b/>
          <w:bCs/>
          <w:sz w:val="24"/>
          <w:szCs w:val="24"/>
          <w:u w:val="single"/>
        </w:rPr>
        <w:t>º.-</w:t>
      </w:r>
      <w:r w:rsidRPr="000254CF">
        <w:rPr>
          <w:rFonts w:ascii="Arial" w:hAnsi="Arial" w:cs="Arial"/>
          <w:sz w:val="24"/>
          <w:szCs w:val="24"/>
        </w:rPr>
        <w:t xml:space="preserve"> </w:t>
      </w:r>
      <w:r w:rsidRPr="000254CF">
        <w:rPr>
          <w:rStyle w:val="apple-style-span"/>
          <w:rFonts w:ascii="Arial" w:hAnsi="Arial" w:cs="Arial"/>
          <w:color w:val="000000"/>
          <w:sz w:val="24"/>
          <w:szCs w:val="24"/>
        </w:rPr>
        <w:t>El perito Ingeniero Especialista podrá recurrir la regulación de honorarios siendo aplicable lo dispuesto</w:t>
      </w:r>
      <w:r w:rsidRPr="000254CF">
        <w:rPr>
          <w:rFonts w:ascii="Arial" w:hAnsi="Arial" w:cs="Arial"/>
          <w:color w:val="FF0000"/>
          <w:sz w:val="24"/>
          <w:szCs w:val="24"/>
        </w:rPr>
        <w:t xml:space="preserve"> </w:t>
      </w:r>
      <w:r w:rsidRPr="000254CF">
        <w:rPr>
          <w:rFonts w:ascii="Arial" w:hAnsi="Arial" w:cs="Arial"/>
          <w:color w:val="000000"/>
          <w:sz w:val="24"/>
          <w:szCs w:val="24"/>
        </w:rPr>
        <w:t>en los artículos 109° a 113° de</w:t>
      </w:r>
      <w:r>
        <w:rPr>
          <w:rStyle w:val="apple-style-span"/>
          <w:rFonts w:ascii="Arial" w:hAnsi="Arial" w:cs="Arial"/>
          <w:color w:val="000000"/>
          <w:sz w:val="24"/>
          <w:szCs w:val="24"/>
        </w:rPr>
        <w:t xml:space="preserve"> la Ley N° 7046.</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Style w:val="apple-style-span"/>
          <w:rFonts w:ascii="Arial" w:hAnsi="Arial" w:cs="Arial"/>
          <w:b/>
          <w:color w:val="000000"/>
          <w:sz w:val="24"/>
          <w:szCs w:val="24"/>
        </w:rPr>
        <w:t>PAGO.</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Style w:val="apple-style-span"/>
          <w:rFonts w:ascii="Arial" w:hAnsi="Arial" w:cs="Arial"/>
          <w:b/>
          <w:bCs/>
          <w:color w:val="000000"/>
          <w:sz w:val="24"/>
          <w:szCs w:val="24"/>
          <w:u w:val="single"/>
        </w:rPr>
        <w:t>ARTÍCULO</w:t>
      </w:r>
      <w:r w:rsidRPr="000254CF">
        <w:rPr>
          <w:rStyle w:val="apple-style-span"/>
          <w:rFonts w:ascii="Arial" w:eastAsia="Times New Roman" w:hAnsi="Arial" w:cs="Arial"/>
          <w:b/>
          <w:bCs/>
          <w:color w:val="000000"/>
          <w:sz w:val="24"/>
          <w:szCs w:val="24"/>
          <w:u w:val="single"/>
        </w:rPr>
        <w:t xml:space="preserve"> 64</w:t>
      </w:r>
      <w:r w:rsidRPr="000254CF">
        <w:rPr>
          <w:rStyle w:val="apple-style-span"/>
          <w:rFonts w:ascii="Arial" w:hAnsi="Arial" w:cs="Arial"/>
          <w:b/>
          <w:bCs/>
          <w:color w:val="000000"/>
          <w:sz w:val="24"/>
          <w:szCs w:val="24"/>
          <w:u w:val="single"/>
        </w:rPr>
        <w:t>º.-</w:t>
      </w:r>
      <w:r w:rsidRPr="000254CF">
        <w:rPr>
          <w:rStyle w:val="apple-style-span"/>
          <w:rFonts w:ascii="Arial" w:hAnsi="Arial" w:cs="Arial"/>
          <w:color w:val="000000"/>
          <w:sz w:val="24"/>
          <w:szCs w:val="24"/>
        </w:rPr>
        <w:t xml:space="preserve"> Los honorarios regulados judicialmente deberán abonarse dentro de los diez días de quedar firme el auto regulatorio. En caso de tratarse de honorarios que han sido materia de apelación, sobre el monto que quede fijado </w:t>
      </w:r>
      <w:r w:rsidRPr="000254CF">
        <w:rPr>
          <w:rStyle w:val="apple-style-span"/>
          <w:rFonts w:ascii="Arial" w:hAnsi="Arial" w:cs="Arial"/>
          <w:color w:val="000000"/>
          <w:sz w:val="24"/>
          <w:szCs w:val="24"/>
        </w:rPr>
        <w:lastRenderedPageBreak/>
        <w:t xml:space="preserve">definitivamente en instancia superior, se aplicaran los intereses y corrección monetaria a partir de la regulación de la </w:t>
      </w:r>
      <w:r>
        <w:rPr>
          <w:rStyle w:val="apple-style-span"/>
          <w:rFonts w:ascii="Arial" w:hAnsi="Arial" w:cs="Arial"/>
          <w:color w:val="000000"/>
          <w:sz w:val="24"/>
          <w:szCs w:val="24"/>
        </w:rPr>
        <w:t>instancia inferior.</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Style w:val="apple-style-span"/>
          <w:rFonts w:ascii="Arial" w:hAnsi="Arial" w:cs="Arial"/>
          <w:b/>
          <w:color w:val="000000"/>
          <w:sz w:val="24"/>
          <w:szCs w:val="24"/>
        </w:rPr>
        <w:t>GASTOS.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65</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Sin perjuicio de lo establecido en el artículo N° 449 del Código Procesal Civil y Comercial de Entre Ríos, los gastos realizados por el Perito Ingeniero Especialista se acreditarán en el expediente, pudiendo incluir un veinte por ciento (20%) sobre lo acreditado en concepto de gastos generales no documentados</w:t>
      </w:r>
      <w:r w:rsidRPr="000254CF">
        <w:rPr>
          <w:rStyle w:val="apple-style-span"/>
          <w:rFonts w:ascii="Arial" w:hAnsi="Arial" w:cs="Arial"/>
          <w:color w:val="000000"/>
          <w:sz w:val="24"/>
          <w:szCs w:val="24"/>
        </w:rPr>
        <w:t>,</w:t>
      </w:r>
      <w:r w:rsidRPr="000254CF">
        <w:rPr>
          <w:rFonts w:ascii="Arial" w:hAnsi="Arial" w:cs="Arial"/>
          <w:sz w:val="24"/>
          <w:szCs w:val="24"/>
        </w:rPr>
        <w:t xml:space="preserve"> y los pagará el conden</w:t>
      </w:r>
      <w:r>
        <w:rPr>
          <w:rFonts w:ascii="Arial" w:hAnsi="Arial" w:cs="Arial"/>
          <w:sz w:val="24"/>
          <w:szCs w:val="24"/>
        </w:rPr>
        <w:t>ado en costas en sede judicial.</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66</w:t>
      </w:r>
      <w:r w:rsidRPr="000254CF">
        <w:rPr>
          <w:rFonts w:ascii="Arial" w:hAnsi="Arial" w:cs="Arial"/>
          <w:b/>
          <w:bCs/>
          <w:sz w:val="24"/>
          <w:szCs w:val="24"/>
          <w:u w:val="single"/>
        </w:rPr>
        <w:t>º.-</w:t>
      </w:r>
      <w:r w:rsidRPr="000254CF">
        <w:rPr>
          <w:rFonts w:ascii="Arial" w:hAnsi="Arial" w:cs="Arial"/>
          <w:sz w:val="24"/>
          <w:szCs w:val="24"/>
        </w:rPr>
        <w:t xml:space="preserve"> Los gastos serán actualizados desde que se hubieren efectuado hasta el efectivo pago, conforme lo </w:t>
      </w:r>
      <w:r>
        <w:rPr>
          <w:rFonts w:ascii="Arial" w:hAnsi="Arial" w:cs="Arial"/>
          <w:sz w:val="24"/>
          <w:szCs w:val="24"/>
        </w:rPr>
        <w:t>establecido en el Artículo 51°.</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67</w:t>
      </w:r>
      <w:r w:rsidRPr="000254CF">
        <w:rPr>
          <w:rFonts w:ascii="Arial" w:hAnsi="Arial" w:cs="Arial"/>
          <w:b/>
          <w:bCs/>
          <w:sz w:val="24"/>
          <w:szCs w:val="24"/>
          <w:u w:val="single"/>
        </w:rPr>
        <w:t>º.-</w:t>
      </w:r>
      <w:r w:rsidRPr="000254CF">
        <w:rPr>
          <w:rFonts w:ascii="Arial" w:hAnsi="Arial" w:cs="Arial"/>
          <w:sz w:val="24"/>
          <w:szCs w:val="24"/>
        </w:rPr>
        <w:t xml:space="preserve"> Cuando a los fines del cumplimiento de la pericia encomendada, el Perito Ingeniero Especialista matriculado en el Colegio de Ingenieros Especialistas de Entre Ríos debe trasladarse fuera del domicilio legal, se le reconocerá en concepto por gasto de trasladado, el equivalente al arancel de kilómetro recorrido, que se tomará del fijado por Resolución de Directorio del CIEER.-</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PERICIA DE PARTE – CONSULTORÍA TÉCNICA.</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68</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En los casos en que el profesional</w:t>
      </w:r>
      <w:r w:rsidRPr="000254CF">
        <w:rPr>
          <w:rFonts w:ascii="Arial" w:hAnsi="Arial" w:cs="Arial"/>
          <w:b/>
          <w:sz w:val="24"/>
          <w:szCs w:val="24"/>
        </w:rPr>
        <w:t xml:space="preserve"> </w:t>
      </w:r>
      <w:r w:rsidRPr="000254CF">
        <w:rPr>
          <w:rFonts w:ascii="Arial" w:hAnsi="Arial" w:cs="Arial"/>
          <w:sz w:val="24"/>
          <w:szCs w:val="24"/>
        </w:rPr>
        <w:t>actúe como perito de parte – consultor técnico en un juicio penal, civil o laboral, tendrá derecho al cobro de sus honorarios regulados por los jueces naturales del proceso o de la instancia que corresponda, en la misma condición que el perito nombrado de oficio, por lo cual son válidas todas las normativas del presente capítulo.-</w:t>
      </w:r>
    </w:p>
    <w:p w:rsidR="00185446" w:rsidRPr="000254CF" w:rsidRDefault="00185446" w:rsidP="00185446">
      <w:pPr>
        <w:spacing w:line="276" w:lineRule="auto"/>
        <w:rPr>
          <w:rFonts w:ascii="Arial" w:hAnsi="Arial" w:cs="Arial"/>
          <w:sz w:val="24"/>
          <w:szCs w:val="24"/>
        </w:rPr>
      </w:pPr>
    </w:p>
    <w:p w:rsidR="00185446" w:rsidRPr="000254CF" w:rsidRDefault="00185446" w:rsidP="00185446">
      <w:pPr>
        <w:spacing w:line="276" w:lineRule="auto"/>
        <w:rPr>
          <w:rFonts w:ascii="Arial" w:hAnsi="Arial" w:cs="Arial"/>
          <w:sz w:val="24"/>
          <w:szCs w:val="24"/>
        </w:rPr>
      </w:pPr>
      <w:r w:rsidRPr="000254CF">
        <w:rPr>
          <w:rFonts w:ascii="Arial" w:hAnsi="Arial" w:cs="Arial"/>
          <w:b/>
          <w:bCs/>
          <w:sz w:val="24"/>
          <w:szCs w:val="24"/>
          <w:u w:val="single"/>
        </w:rPr>
        <w:lastRenderedPageBreak/>
        <w:t>ARTÍCULO</w:t>
      </w:r>
      <w:r w:rsidRPr="000254CF">
        <w:rPr>
          <w:rFonts w:ascii="Arial" w:eastAsia="Times New Roman" w:hAnsi="Arial" w:cs="Arial"/>
          <w:b/>
          <w:bCs/>
          <w:sz w:val="24"/>
          <w:szCs w:val="24"/>
          <w:u w:val="single"/>
        </w:rPr>
        <w:t xml:space="preserve"> 69</w:t>
      </w:r>
      <w:r w:rsidRPr="000254CF">
        <w:rPr>
          <w:rFonts w:ascii="Arial" w:hAnsi="Arial" w:cs="Arial"/>
          <w:b/>
          <w:bCs/>
          <w:sz w:val="24"/>
          <w:szCs w:val="24"/>
          <w:u w:val="single"/>
        </w:rPr>
        <w:t>º.-</w:t>
      </w:r>
      <w:r w:rsidRPr="000254CF">
        <w:rPr>
          <w:rFonts w:ascii="Arial" w:hAnsi="Arial" w:cs="Arial"/>
          <w:sz w:val="24"/>
          <w:szCs w:val="24"/>
        </w:rPr>
        <w:t xml:space="preserve"> En caso que se le requiera a un profesional matriculado en el CIEER un estudio de las actuaciones en curso o preliminares para presentación en la justicia, se fija el honorario mínimo de dicha tarea según lo siguiente:</w:t>
      </w:r>
    </w:p>
    <w:p w:rsidR="00185446" w:rsidRPr="000254CF" w:rsidRDefault="00185446" w:rsidP="00185446">
      <w:pPr>
        <w:widowControl w:val="0"/>
        <w:numPr>
          <w:ilvl w:val="0"/>
          <w:numId w:val="32"/>
        </w:numPr>
        <w:suppressAutoHyphens/>
        <w:spacing w:after="0" w:line="276" w:lineRule="auto"/>
        <w:jc w:val="both"/>
        <w:rPr>
          <w:rFonts w:ascii="Arial" w:hAnsi="Arial" w:cs="Arial"/>
          <w:sz w:val="24"/>
          <w:szCs w:val="24"/>
        </w:rPr>
      </w:pPr>
      <w:r w:rsidRPr="000254CF">
        <w:rPr>
          <w:rFonts w:ascii="Arial" w:hAnsi="Arial" w:cs="Arial"/>
          <w:sz w:val="24"/>
          <w:szCs w:val="24"/>
        </w:rPr>
        <w:t>Estudio sin presentación de informe escrito: 15 Ing.</w:t>
      </w:r>
    </w:p>
    <w:p w:rsidR="00185446" w:rsidRPr="000254CF" w:rsidRDefault="00185446" w:rsidP="00185446">
      <w:pPr>
        <w:widowControl w:val="0"/>
        <w:numPr>
          <w:ilvl w:val="0"/>
          <w:numId w:val="32"/>
        </w:numPr>
        <w:suppressAutoHyphens/>
        <w:spacing w:after="0" w:line="276" w:lineRule="auto"/>
        <w:jc w:val="both"/>
        <w:rPr>
          <w:rFonts w:ascii="Arial" w:hAnsi="Arial" w:cs="Arial"/>
          <w:sz w:val="24"/>
          <w:szCs w:val="24"/>
        </w:rPr>
      </w:pPr>
      <w:r w:rsidRPr="000254CF">
        <w:rPr>
          <w:rFonts w:ascii="Arial" w:hAnsi="Arial" w:cs="Arial"/>
          <w:sz w:val="24"/>
          <w:szCs w:val="24"/>
        </w:rPr>
        <w:t>Estudio con presentación de informe escrito sin presentación judicial del mismo: convencional según complejidad de la causa con un mínimo de 25 Ing.</w:t>
      </w:r>
    </w:p>
    <w:p w:rsidR="00185446" w:rsidRPr="000254CF" w:rsidRDefault="00185446" w:rsidP="00185446">
      <w:pPr>
        <w:widowControl w:val="0"/>
        <w:numPr>
          <w:ilvl w:val="0"/>
          <w:numId w:val="32"/>
        </w:numPr>
        <w:suppressAutoHyphens/>
        <w:spacing w:after="0" w:line="276" w:lineRule="auto"/>
        <w:jc w:val="both"/>
        <w:rPr>
          <w:rFonts w:ascii="Arial" w:hAnsi="Arial" w:cs="Arial"/>
          <w:sz w:val="24"/>
          <w:szCs w:val="24"/>
        </w:rPr>
      </w:pPr>
      <w:r w:rsidRPr="000254CF">
        <w:rPr>
          <w:rFonts w:ascii="Arial" w:hAnsi="Arial" w:cs="Arial"/>
          <w:sz w:val="24"/>
          <w:szCs w:val="24"/>
        </w:rPr>
        <w:t xml:space="preserve">Estudio con presentación de Informe escrito para presentación en juzgado competente: convencional según complejidad de la causa con un mínimo de 30 Ing.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 xml:space="preserve">En este caso, los honorarios del perito se fijan con independencia de los que posteriormente fueran regulados por el juez natural de la causa o de la instancia que corresponda.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rPr>
          <w:rFonts w:ascii="Arial" w:hAnsi="Arial" w:cs="Arial"/>
          <w:sz w:val="24"/>
          <w:szCs w:val="24"/>
        </w:rPr>
      </w:pPr>
      <w:r w:rsidRPr="000254CF">
        <w:rPr>
          <w:rFonts w:ascii="Arial" w:hAnsi="Arial" w:cs="Arial"/>
          <w:sz w:val="24"/>
          <w:szCs w:val="24"/>
        </w:rPr>
        <w:t>A los honorarios fijados en el presente Artículo habrá que adicionarle los gastos que demande la tarea.-</w:t>
      </w:r>
    </w:p>
    <w:tbl>
      <w:tblPr>
        <w:tblW w:w="0" w:type="auto"/>
        <w:tblInd w:w="-5" w:type="dxa"/>
        <w:tblLayout w:type="fixed"/>
        <w:tblLook w:val="04A0" w:firstRow="1" w:lastRow="0" w:firstColumn="1" w:lastColumn="0" w:noHBand="0" w:noVBand="1"/>
      </w:tblPr>
      <w:tblGrid>
        <w:gridCol w:w="8731"/>
      </w:tblGrid>
      <w:tr w:rsidR="00185446" w:rsidRPr="000254CF" w:rsidTr="00DB1740">
        <w:tc>
          <w:tcPr>
            <w:tcW w:w="8731" w:type="dxa"/>
          </w:tcPr>
          <w:p w:rsidR="00185446" w:rsidRPr="000254CF" w:rsidRDefault="00185446" w:rsidP="00DB1740">
            <w:pPr>
              <w:snapToGrid w:val="0"/>
              <w:spacing w:before="120" w:after="120" w:line="276" w:lineRule="auto"/>
              <w:jc w:val="both"/>
              <w:rPr>
                <w:rFonts w:ascii="Arial" w:hAnsi="Arial" w:cs="Arial"/>
                <w:sz w:val="24"/>
                <w:szCs w:val="24"/>
              </w:rPr>
            </w:pPr>
          </w:p>
          <w:p w:rsidR="00185446" w:rsidRPr="000254CF" w:rsidRDefault="00185446" w:rsidP="00DB1740">
            <w:pPr>
              <w:spacing w:before="120" w:after="120" w:line="276" w:lineRule="auto"/>
              <w:jc w:val="both"/>
              <w:rPr>
                <w:rFonts w:ascii="Arial" w:hAnsi="Arial" w:cs="Arial"/>
                <w:sz w:val="24"/>
                <w:szCs w:val="24"/>
              </w:rPr>
            </w:pPr>
            <w:r w:rsidRPr="000254CF">
              <w:rPr>
                <w:rFonts w:ascii="Arial" w:hAnsi="Arial" w:cs="Arial"/>
                <w:b/>
                <w:sz w:val="24"/>
                <w:szCs w:val="24"/>
              </w:rPr>
              <w:t>CAPÍTULO VI – CONSULTAS, ESTUDIOS, ARBITRAJES.</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DEFINICIÓN DE SERVICIOS.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70</w:t>
      </w:r>
      <w:r w:rsidRPr="000254CF">
        <w:rPr>
          <w:rFonts w:ascii="Arial" w:hAnsi="Arial" w:cs="Arial"/>
          <w:b/>
          <w:bCs/>
          <w:sz w:val="24"/>
          <w:szCs w:val="24"/>
          <w:u w:val="single"/>
        </w:rPr>
        <w:t>º.-</w:t>
      </w:r>
      <w:r w:rsidRPr="000254CF">
        <w:rPr>
          <w:rFonts w:ascii="Arial" w:hAnsi="Arial" w:cs="Arial"/>
          <w:sz w:val="24"/>
          <w:szCs w:val="24"/>
        </w:rPr>
        <w:t xml:space="preserve"> Los informes periciales que emite el profesional se clasifican a los efectos del honorario en: consulta, estudio y arbitraje.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widowControl w:val="0"/>
        <w:numPr>
          <w:ilvl w:val="0"/>
          <w:numId w:val="24"/>
        </w:numPr>
        <w:suppressAutoHyphens/>
        <w:spacing w:after="0" w:line="276" w:lineRule="auto"/>
        <w:ind w:left="714" w:hanging="357"/>
        <w:jc w:val="both"/>
        <w:rPr>
          <w:rFonts w:ascii="Arial" w:hAnsi="Arial" w:cs="Arial"/>
          <w:sz w:val="24"/>
          <w:szCs w:val="24"/>
        </w:rPr>
      </w:pPr>
      <w:r w:rsidRPr="000254CF">
        <w:rPr>
          <w:rFonts w:ascii="Arial" w:hAnsi="Arial" w:cs="Arial"/>
          <w:b/>
          <w:sz w:val="24"/>
          <w:szCs w:val="24"/>
        </w:rPr>
        <w:t>CONSULTA</w:t>
      </w:r>
      <w:r w:rsidRPr="000254CF">
        <w:rPr>
          <w:rFonts w:ascii="Arial" w:hAnsi="Arial" w:cs="Arial"/>
          <w:sz w:val="24"/>
          <w:szCs w:val="24"/>
        </w:rPr>
        <w:t xml:space="preserve">: Dictamen de carácter general que se da acerca de un asunto sin profundización del tema. </w:t>
      </w:r>
    </w:p>
    <w:p w:rsidR="00185446" w:rsidRPr="000254CF" w:rsidRDefault="00185446" w:rsidP="00185446">
      <w:pPr>
        <w:widowControl w:val="0"/>
        <w:numPr>
          <w:ilvl w:val="0"/>
          <w:numId w:val="24"/>
        </w:numPr>
        <w:suppressAutoHyphens/>
        <w:spacing w:after="0" w:line="276" w:lineRule="auto"/>
        <w:ind w:left="714" w:hanging="357"/>
        <w:jc w:val="both"/>
        <w:rPr>
          <w:rFonts w:ascii="Arial" w:hAnsi="Arial" w:cs="Arial"/>
          <w:sz w:val="24"/>
          <w:szCs w:val="24"/>
        </w:rPr>
      </w:pPr>
    </w:p>
    <w:p w:rsidR="00185446" w:rsidRPr="000254CF" w:rsidRDefault="00185446" w:rsidP="00185446">
      <w:pPr>
        <w:widowControl w:val="0"/>
        <w:numPr>
          <w:ilvl w:val="0"/>
          <w:numId w:val="24"/>
        </w:numPr>
        <w:suppressAutoHyphens/>
        <w:spacing w:after="0" w:line="276" w:lineRule="auto"/>
        <w:ind w:left="714" w:hanging="357"/>
        <w:jc w:val="both"/>
        <w:rPr>
          <w:rFonts w:ascii="Arial" w:hAnsi="Arial" w:cs="Arial"/>
          <w:sz w:val="24"/>
          <w:szCs w:val="24"/>
        </w:rPr>
      </w:pPr>
      <w:r w:rsidRPr="000254CF">
        <w:rPr>
          <w:rFonts w:ascii="Arial" w:hAnsi="Arial" w:cs="Arial"/>
          <w:b/>
          <w:sz w:val="24"/>
          <w:szCs w:val="24"/>
        </w:rPr>
        <w:t>ESTUDIO</w:t>
      </w:r>
      <w:r w:rsidRPr="000254CF">
        <w:rPr>
          <w:rFonts w:ascii="Arial" w:hAnsi="Arial" w:cs="Arial"/>
          <w:sz w:val="24"/>
          <w:szCs w:val="24"/>
        </w:rPr>
        <w:t xml:space="preserve">: Dictamen sobre una materia, previa profundización del tema. </w:t>
      </w:r>
    </w:p>
    <w:p w:rsidR="00185446" w:rsidRPr="000254CF" w:rsidRDefault="00185446" w:rsidP="00185446">
      <w:pPr>
        <w:widowControl w:val="0"/>
        <w:numPr>
          <w:ilvl w:val="0"/>
          <w:numId w:val="24"/>
        </w:numPr>
        <w:suppressAutoHyphens/>
        <w:spacing w:after="0" w:line="276" w:lineRule="auto"/>
        <w:ind w:left="714" w:hanging="357"/>
        <w:jc w:val="both"/>
        <w:rPr>
          <w:rFonts w:ascii="Arial" w:hAnsi="Arial" w:cs="Arial"/>
          <w:sz w:val="24"/>
          <w:szCs w:val="24"/>
        </w:rPr>
      </w:pPr>
    </w:p>
    <w:p w:rsidR="00185446" w:rsidRPr="000254CF" w:rsidRDefault="00185446" w:rsidP="00185446">
      <w:pPr>
        <w:widowControl w:val="0"/>
        <w:numPr>
          <w:ilvl w:val="0"/>
          <w:numId w:val="24"/>
        </w:numPr>
        <w:suppressAutoHyphens/>
        <w:spacing w:after="0" w:line="276" w:lineRule="auto"/>
        <w:ind w:left="714" w:hanging="357"/>
        <w:jc w:val="both"/>
        <w:rPr>
          <w:rFonts w:ascii="Arial" w:hAnsi="Arial" w:cs="Arial"/>
          <w:sz w:val="24"/>
          <w:szCs w:val="24"/>
        </w:rPr>
      </w:pPr>
      <w:r w:rsidRPr="000254CF">
        <w:rPr>
          <w:rFonts w:ascii="Arial" w:hAnsi="Arial" w:cs="Arial"/>
          <w:b/>
          <w:sz w:val="24"/>
          <w:szCs w:val="24"/>
        </w:rPr>
        <w:lastRenderedPageBreak/>
        <w:t>ARBITRAJE</w:t>
      </w:r>
      <w:r w:rsidRPr="000254CF">
        <w:rPr>
          <w:rFonts w:ascii="Arial" w:hAnsi="Arial" w:cs="Arial"/>
          <w:sz w:val="24"/>
          <w:szCs w:val="24"/>
        </w:rPr>
        <w:t>: Fallo que se desprende del estudio de las diferencias entre partes sometidas a esta clase de juicio, ya sea que el profesional actúe como árbitro o amigable componedor.-</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 xml:space="preserve">DETERMINACIÓN DEL HONORARIO.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71</w:t>
      </w:r>
      <w:r w:rsidRPr="000254CF">
        <w:rPr>
          <w:rFonts w:ascii="Arial" w:hAnsi="Arial" w:cs="Arial"/>
          <w:b/>
          <w:bCs/>
          <w:sz w:val="24"/>
          <w:szCs w:val="24"/>
          <w:u w:val="single"/>
        </w:rPr>
        <w:t>º.-</w:t>
      </w:r>
      <w:r w:rsidRPr="000254CF">
        <w:rPr>
          <w:rFonts w:ascii="Arial" w:hAnsi="Arial" w:cs="Arial"/>
          <w:sz w:val="24"/>
          <w:szCs w:val="24"/>
        </w:rPr>
        <w:t xml:space="preserve"> CONSULTA: El honorario mínimo será: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1"/>
        </w:numPr>
        <w:suppressAutoHyphens/>
        <w:spacing w:after="0" w:line="276" w:lineRule="auto"/>
        <w:jc w:val="both"/>
        <w:rPr>
          <w:rFonts w:ascii="Arial" w:hAnsi="Arial" w:cs="Arial"/>
          <w:sz w:val="24"/>
          <w:szCs w:val="24"/>
        </w:rPr>
      </w:pPr>
      <w:r w:rsidRPr="000254CF">
        <w:rPr>
          <w:rFonts w:ascii="Arial" w:hAnsi="Arial" w:cs="Arial"/>
          <w:sz w:val="24"/>
          <w:szCs w:val="24"/>
        </w:rPr>
        <w:t xml:space="preserve">15 Ing. sin inspección ocular. </w:t>
      </w:r>
    </w:p>
    <w:p w:rsidR="00185446" w:rsidRPr="000254CF" w:rsidRDefault="00185446" w:rsidP="00185446">
      <w:pPr>
        <w:widowControl w:val="0"/>
        <w:numPr>
          <w:ilvl w:val="0"/>
          <w:numId w:val="1"/>
        </w:numPr>
        <w:suppressAutoHyphens/>
        <w:spacing w:after="0" w:line="276" w:lineRule="auto"/>
        <w:jc w:val="both"/>
        <w:rPr>
          <w:rFonts w:ascii="Arial" w:hAnsi="Arial" w:cs="Arial"/>
          <w:sz w:val="24"/>
          <w:szCs w:val="24"/>
        </w:rPr>
      </w:pPr>
      <w:r w:rsidRPr="000254CF">
        <w:rPr>
          <w:rFonts w:ascii="Arial" w:hAnsi="Arial" w:cs="Arial"/>
          <w:sz w:val="24"/>
          <w:szCs w:val="24"/>
        </w:rPr>
        <w:t xml:space="preserve">20 Ing. con inspección ocular, sin salir de la localidad de su domicilio. </w:t>
      </w:r>
    </w:p>
    <w:p w:rsidR="00185446" w:rsidRPr="000254CF" w:rsidRDefault="00185446" w:rsidP="00185446">
      <w:pPr>
        <w:widowControl w:val="0"/>
        <w:numPr>
          <w:ilvl w:val="0"/>
          <w:numId w:val="1"/>
        </w:numPr>
        <w:suppressAutoHyphens/>
        <w:spacing w:after="0" w:line="276" w:lineRule="auto"/>
        <w:jc w:val="both"/>
        <w:rPr>
          <w:rFonts w:ascii="Arial" w:hAnsi="Arial" w:cs="Arial"/>
          <w:sz w:val="24"/>
          <w:szCs w:val="24"/>
        </w:rPr>
      </w:pPr>
      <w:r w:rsidRPr="000254CF">
        <w:rPr>
          <w:rFonts w:ascii="Arial" w:hAnsi="Arial" w:cs="Arial"/>
          <w:sz w:val="24"/>
          <w:szCs w:val="24"/>
        </w:rPr>
        <w:t>25 Ing. con inspección ocular fuera de la localidad del domicilio del profesional a la que habrá de adicionársele los gastos de traslado más los honorarios contemplados en el Artículo 12°.-</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7</w:t>
      </w:r>
      <w:r w:rsidRPr="000254CF">
        <w:rPr>
          <w:rFonts w:ascii="Arial" w:hAnsi="Arial" w:cs="Arial"/>
          <w:b/>
          <w:bCs/>
          <w:sz w:val="24"/>
          <w:szCs w:val="24"/>
          <w:u w:val="single"/>
        </w:rPr>
        <w:t>2º.-</w:t>
      </w:r>
      <w:r w:rsidRPr="000254CF">
        <w:rPr>
          <w:rFonts w:ascii="Arial" w:hAnsi="Arial" w:cs="Arial"/>
          <w:sz w:val="24"/>
          <w:szCs w:val="24"/>
        </w:rPr>
        <w:t xml:space="preserve"> ESTUDIO: El honorario será proporcional a: </w:t>
      </w:r>
    </w:p>
    <w:p w:rsidR="00185446" w:rsidRPr="000254CF" w:rsidRDefault="00185446" w:rsidP="00185446">
      <w:pPr>
        <w:widowControl w:val="0"/>
        <w:numPr>
          <w:ilvl w:val="0"/>
          <w:numId w:val="34"/>
        </w:numPr>
        <w:suppressAutoHyphens/>
        <w:spacing w:after="0" w:line="276" w:lineRule="auto"/>
        <w:jc w:val="both"/>
        <w:rPr>
          <w:rFonts w:ascii="Arial" w:hAnsi="Arial" w:cs="Arial"/>
          <w:sz w:val="24"/>
          <w:szCs w:val="24"/>
        </w:rPr>
      </w:pPr>
      <w:r w:rsidRPr="000254CF">
        <w:rPr>
          <w:rFonts w:ascii="Arial" w:hAnsi="Arial" w:cs="Arial"/>
          <w:sz w:val="24"/>
          <w:szCs w:val="24"/>
        </w:rPr>
        <w:t xml:space="preserve">La importancia y extensión del cuestionario y grado de responsabilidad que implique. Esta parte será convencional. </w:t>
      </w:r>
    </w:p>
    <w:p w:rsidR="00185446" w:rsidRPr="000254CF" w:rsidRDefault="00185446" w:rsidP="00185446">
      <w:pPr>
        <w:widowControl w:val="0"/>
        <w:numPr>
          <w:ilvl w:val="0"/>
          <w:numId w:val="34"/>
        </w:numPr>
        <w:suppressAutoHyphens/>
        <w:spacing w:after="0" w:line="276" w:lineRule="auto"/>
        <w:jc w:val="both"/>
        <w:rPr>
          <w:rFonts w:ascii="Arial" w:hAnsi="Arial" w:cs="Arial"/>
          <w:sz w:val="24"/>
          <w:szCs w:val="24"/>
        </w:rPr>
      </w:pPr>
      <w:r w:rsidRPr="000254CF">
        <w:rPr>
          <w:rFonts w:ascii="Arial" w:hAnsi="Arial" w:cs="Arial"/>
          <w:sz w:val="24"/>
          <w:szCs w:val="24"/>
        </w:rPr>
        <w:t xml:space="preserve">Al valor del bien o cosa cuya parte se establecerá de acuerdo a la siguiente escala acumulativa: </w:t>
      </w:r>
    </w:p>
    <w:p w:rsidR="00185446" w:rsidRPr="000254CF" w:rsidRDefault="00185446" w:rsidP="00185446">
      <w:pPr>
        <w:spacing w:line="276" w:lineRule="auto"/>
        <w:jc w:val="both"/>
        <w:rPr>
          <w:rFonts w:ascii="Arial" w:hAnsi="Arial" w:cs="Arial"/>
          <w:sz w:val="24"/>
          <w:szCs w:val="24"/>
        </w:rPr>
      </w:pPr>
    </w:p>
    <w:tbl>
      <w:tblPr>
        <w:tblW w:w="0" w:type="auto"/>
        <w:tblInd w:w="-20" w:type="dxa"/>
        <w:tblLayout w:type="fixed"/>
        <w:tblLook w:val="04A0" w:firstRow="1" w:lastRow="0" w:firstColumn="1" w:lastColumn="0" w:noHBand="0" w:noVBand="1"/>
      </w:tblPr>
      <w:tblGrid>
        <w:gridCol w:w="1749"/>
        <w:gridCol w:w="3828"/>
        <w:gridCol w:w="2112"/>
        <w:gridCol w:w="1042"/>
      </w:tblGrid>
      <w:tr w:rsidR="00185446" w:rsidRPr="000254CF" w:rsidTr="00DB1740">
        <w:trPr>
          <w:gridBefore w:val="1"/>
          <w:gridAfter w:val="1"/>
          <w:wBefore w:w="1749" w:type="dxa"/>
          <w:wAfter w:w="1042" w:type="dxa"/>
          <w:trHeight w:val="398"/>
        </w:trPr>
        <w:tc>
          <w:tcPr>
            <w:tcW w:w="3828"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b/>
                <w:sz w:val="24"/>
                <w:szCs w:val="24"/>
              </w:rPr>
              <w:t>VALOR DEL BIEN O COSA</w:t>
            </w:r>
          </w:p>
        </w:tc>
        <w:tc>
          <w:tcPr>
            <w:tcW w:w="2112" w:type="dxa"/>
            <w:tcBorders>
              <w:top w:val="double" w:sz="4" w:space="0" w:color="000000"/>
              <w:left w:val="sing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b/>
                <w:sz w:val="24"/>
                <w:szCs w:val="24"/>
              </w:rPr>
              <w:t>PORCENTAJE</w:t>
            </w:r>
          </w:p>
        </w:tc>
      </w:tr>
      <w:tr w:rsidR="00185446" w:rsidRPr="000254CF" w:rsidTr="00DB1740">
        <w:trPr>
          <w:gridBefore w:val="1"/>
          <w:gridAfter w:val="1"/>
          <w:wBefore w:w="1749" w:type="dxa"/>
          <w:wAfter w:w="1042" w:type="dxa"/>
          <w:trHeight w:val="404"/>
        </w:trPr>
        <w:tc>
          <w:tcPr>
            <w:tcW w:w="3828"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Sobre los primeros 1.200 Ing</w:t>
            </w:r>
          </w:p>
        </w:tc>
        <w:tc>
          <w:tcPr>
            <w:tcW w:w="2112" w:type="dxa"/>
            <w:tcBorders>
              <w:top w:val="doub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2,0 %</w:t>
            </w:r>
          </w:p>
        </w:tc>
      </w:tr>
      <w:tr w:rsidR="00185446" w:rsidRPr="000254CF" w:rsidTr="00DB1740">
        <w:trPr>
          <w:gridBefore w:val="1"/>
          <w:gridAfter w:val="1"/>
          <w:wBefore w:w="1749" w:type="dxa"/>
          <w:wAfter w:w="1042" w:type="dxa"/>
          <w:trHeight w:val="424"/>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1.201 Ing. a 7.000 Ing.</w:t>
            </w:r>
          </w:p>
        </w:tc>
        <w:tc>
          <w:tcPr>
            <w:tcW w:w="211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1,5 %</w:t>
            </w:r>
          </w:p>
        </w:tc>
      </w:tr>
      <w:tr w:rsidR="00185446" w:rsidRPr="000254CF" w:rsidTr="00DB1740">
        <w:trPr>
          <w:gridBefore w:val="1"/>
          <w:gridAfter w:val="1"/>
          <w:wBefore w:w="1749" w:type="dxa"/>
          <w:wAfter w:w="1042" w:type="dxa"/>
          <w:trHeight w:val="402"/>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7.001 Ing. a 15.000 Ing.</w:t>
            </w:r>
          </w:p>
        </w:tc>
        <w:tc>
          <w:tcPr>
            <w:tcW w:w="211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1,1 %</w:t>
            </w:r>
          </w:p>
        </w:tc>
      </w:tr>
      <w:tr w:rsidR="00185446" w:rsidRPr="000254CF" w:rsidTr="00DB1740">
        <w:trPr>
          <w:gridBefore w:val="1"/>
          <w:gridAfter w:val="1"/>
          <w:wBefore w:w="1749" w:type="dxa"/>
          <w:wAfter w:w="1042" w:type="dxa"/>
          <w:trHeight w:val="408"/>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15.001 Ing. a 35.000 Ing.</w:t>
            </w:r>
          </w:p>
        </w:tc>
        <w:tc>
          <w:tcPr>
            <w:tcW w:w="211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1,0 %</w:t>
            </w:r>
          </w:p>
        </w:tc>
      </w:tr>
      <w:tr w:rsidR="00185446" w:rsidRPr="000254CF" w:rsidTr="00DB1740">
        <w:trPr>
          <w:gridBefore w:val="1"/>
          <w:gridAfter w:val="1"/>
          <w:wBefore w:w="1749" w:type="dxa"/>
          <w:wAfter w:w="1042" w:type="dxa"/>
          <w:trHeight w:val="402"/>
        </w:trPr>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De 35.001 Ing. en adelante</w:t>
            </w:r>
          </w:p>
        </w:tc>
        <w:tc>
          <w:tcPr>
            <w:tcW w:w="2112"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0,6 %</w:t>
            </w:r>
          </w:p>
        </w:tc>
      </w:tr>
      <w:tr w:rsidR="00185446" w:rsidRPr="000254CF" w:rsidTr="00DB1740">
        <w:trPr>
          <w:gridBefore w:val="1"/>
          <w:gridAfter w:val="1"/>
          <w:wBefore w:w="1749" w:type="dxa"/>
          <w:wAfter w:w="1042" w:type="dxa"/>
          <w:trHeight w:val="408"/>
        </w:trPr>
        <w:tc>
          <w:tcPr>
            <w:tcW w:w="3828"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ind w:left="34"/>
              <w:jc w:val="both"/>
              <w:rPr>
                <w:rFonts w:ascii="Arial" w:hAnsi="Arial" w:cs="Arial"/>
                <w:sz w:val="24"/>
                <w:szCs w:val="24"/>
              </w:rPr>
            </w:pPr>
            <w:r w:rsidRPr="000254CF">
              <w:rPr>
                <w:rFonts w:ascii="Arial" w:hAnsi="Arial" w:cs="Arial"/>
                <w:sz w:val="24"/>
                <w:szCs w:val="24"/>
              </w:rPr>
              <w:t>Honorario Mínimo</w:t>
            </w:r>
          </w:p>
        </w:tc>
        <w:tc>
          <w:tcPr>
            <w:tcW w:w="2112" w:type="dxa"/>
            <w:tcBorders>
              <w:top w:val="single" w:sz="4" w:space="0" w:color="000000"/>
              <w:left w:val="single" w:sz="4" w:space="0" w:color="000000"/>
              <w:bottom w:val="double" w:sz="4" w:space="0" w:color="000000"/>
              <w:right w:val="double" w:sz="4" w:space="0" w:color="000000"/>
            </w:tcBorders>
            <w:vAlign w:val="center"/>
            <w:hideMark/>
          </w:tcPr>
          <w:p w:rsidR="00185446" w:rsidRPr="000254CF" w:rsidRDefault="00185446" w:rsidP="00DB1740">
            <w:pPr>
              <w:spacing w:line="276" w:lineRule="auto"/>
              <w:ind w:left="34"/>
              <w:jc w:val="center"/>
              <w:rPr>
                <w:rFonts w:ascii="Arial" w:hAnsi="Arial" w:cs="Arial"/>
                <w:sz w:val="24"/>
                <w:szCs w:val="24"/>
              </w:rPr>
            </w:pPr>
            <w:r w:rsidRPr="000254CF">
              <w:rPr>
                <w:rFonts w:ascii="Arial" w:hAnsi="Arial" w:cs="Arial"/>
                <w:sz w:val="24"/>
                <w:szCs w:val="24"/>
              </w:rPr>
              <w:t>20 Ing.</w:t>
            </w:r>
          </w:p>
        </w:tc>
      </w:tr>
      <w:tr w:rsidR="00185446" w:rsidRPr="000254CF" w:rsidTr="00DB1740">
        <w:tc>
          <w:tcPr>
            <w:tcW w:w="8731" w:type="dxa"/>
            <w:gridSpan w:val="4"/>
            <w:hideMark/>
          </w:tcPr>
          <w:p w:rsidR="00185446" w:rsidRPr="000254CF" w:rsidRDefault="00185446" w:rsidP="00DB1740">
            <w:pPr>
              <w:spacing w:before="120" w:after="120" w:line="276" w:lineRule="auto"/>
              <w:jc w:val="both"/>
              <w:rPr>
                <w:rFonts w:ascii="Arial" w:hAnsi="Arial" w:cs="Arial"/>
                <w:sz w:val="24"/>
                <w:szCs w:val="24"/>
              </w:rPr>
            </w:pPr>
            <w:r w:rsidRPr="000254CF">
              <w:rPr>
                <w:rFonts w:ascii="Arial" w:hAnsi="Arial" w:cs="Arial"/>
                <w:b/>
                <w:sz w:val="24"/>
                <w:szCs w:val="24"/>
              </w:rPr>
              <w:lastRenderedPageBreak/>
              <w:t xml:space="preserve">CAPÍTULO VII – INSPECCIONES Y ENSAYOS DE INSTALACIONES Y EQUIPOS. </w:t>
            </w:r>
          </w:p>
        </w:tc>
      </w:tr>
    </w:tbl>
    <w:p w:rsidR="00185446" w:rsidRPr="000254CF" w:rsidRDefault="00185446" w:rsidP="00185446">
      <w:pPr>
        <w:spacing w:line="276" w:lineRule="auto"/>
        <w:jc w:val="both"/>
        <w:rPr>
          <w:rFonts w:ascii="Arial" w:eastAsia="SimSun" w:hAnsi="Arial" w:cs="Arial"/>
          <w:b/>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CLASIFICACIÓN.</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73</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Las inspecciones y ensayos comprenden:</w:t>
      </w:r>
    </w:p>
    <w:p w:rsidR="00185446" w:rsidRPr="000254CF" w:rsidRDefault="00185446" w:rsidP="00185446">
      <w:pPr>
        <w:widowControl w:val="0"/>
        <w:numPr>
          <w:ilvl w:val="0"/>
          <w:numId w:val="36"/>
        </w:numPr>
        <w:suppressAutoHyphens/>
        <w:spacing w:after="0" w:line="276" w:lineRule="auto"/>
        <w:jc w:val="both"/>
        <w:rPr>
          <w:rFonts w:ascii="Arial" w:hAnsi="Arial" w:cs="Arial"/>
          <w:sz w:val="24"/>
          <w:szCs w:val="24"/>
        </w:rPr>
      </w:pPr>
      <w:r w:rsidRPr="000254CF">
        <w:rPr>
          <w:rFonts w:ascii="Arial" w:hAnsi="Arial" w:cs="Arial"/>
          <w:sz w:val="24"/>
          <w:szCs w:val="24"/>
        </w:rPr>
        <w:t>Inspecciones y ensayos de instalaciones y sus elementos constitutivos, con su respectivo informe.</w:t>
      </w:r>
    </w:p>
    <w:p w:rsidR="00185446" w:rsidRPr="000254CF" w:rsidRDefault="00185446" w:rsidP="00185446">
      <w:pPr>
        <w:widowControl w:val="0"/>
        <w:numPr>
          <w:ilvl w:val="0"/>
          <w:numId w:val="36"/>
        </w:numPr>
        <w:suppressAutoHyphens/>
        <w:spacing w:after="0" w:line="276" w:lineRule="auto"/>
        <w:jc w:val="both"/>
        <w:rPr>
          <w:rFonts w:ascii="Arial" w:hAnsi="Arial" w:cs="Arial"/>
          <w:sz w:val="24"/>
          <w:szCs w:val="24"/>
        </w:rPr>
      </w:pPr>
      <w:r w:rsidRPr="000254CF">
        <w:rPr>
          <w:rFonts w:ascii="Arial" w:hAnsi="Arial" w:cs="Arial"/>
          <w:sz w:val="24"/>
          <w:szCs w:val="24"/>
        </w:rPr>
        <w:t>Inspecciones y ensayos de equipos y sus elementos constitutivos, con su respectivo informe.</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TASA DE HONORARIOS.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74</w:t>
      </w:r>
      <w:r w:rsidRPr="000254CF">
        <w:rPr>
          <w:rFonts w:ascii="Arial" w:hAnsi="Arial" w:cs="Arial"/>
          <w:b/>
          <w:bCs/>
          <w:sz w:val="24"/>
          <w:szCs w:val="24"/>
          <w:u w:val="single"/>
        </w:rPr>
        <w:t>º.-</w:t>
      </w:r>
      <w:r w:rsidRPr="000254CF">
        <w:rPr>
          <w:rFonts w:ascii="Arial" w:hAnsi="Arial" w:cs="Arial"/>
          <w:sz w:val="24"/>
          <w:szCs w:val="24"/>
        </w:rPr>
        <w:t xml:space="preserve"> A los efectos de la determinación de los honorarios de inspecciones y ensayos se tomarán en cuenta los aranceles fijados en el Artículo 26 de la presente ley excepto aquellos normados en los artículos siguientes del presente capítulo.-</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75</w:t>
      </w:r>
      <w:r w:rsidRPr="000254CF">
        <w:rPr>
          <w:rFonts w:ascii="Arial" w:hAnsi="Arial" w:cs="Arial"/>
          <w:b/>
          <w:bCs/>
          <w:sz w:val="24"/>
          <w:szCs w:val="24"/>
          <w:u w:val="single"/>
        </w:rPr>
        <w:t>º.-</w:t>
      </w:r>
      <w:r w:rsidRPr="000254CF">
        <w:rPr>
          <w:rFonts w:ascii="Arial" w:hAnsi="Arial" w:cs="Arial"/>
          <w:sz w:val="24"/>
          <w:szCs w:val="24"/>
        </w:rPr>
        <w:t xml:space="preserve"> Para ensayos de recipientes sometidos a presión se fijan los siguientes honorarios, por ensayo efectuado:</w:t>
      </w:r>
    </w:p>
    <w:p w:rsidR="00185446" w:rsidRPr="000254CF" w:rsidRDefault="00185446" w:rsidP="00185446">
      <w:pPr>
        <w:spacing w:line="276" w:lineRule="auto"/>
        <w:jc w:val="both"/>
        <w:rPr>
          <w:rFonts w:ascii="Arial" w:hAnsi="Arial" w:cs="Arial"/>
          <w:sz w:val="24"/>
          <w:szCs w:val="24"/>
        </w:rPr>
      </w:pPr>
    </w:p>
    <w:tbl>
      <w:tblPr>
        <w:tblW w:w="0" w:type="auto"/>
        <w:tblInd w:w="1446" w:type="dxa"/>
        <w:tblLayout w:type="fixed"/>
        <w:tblLook w:val="04A0" w:firstRow="1" w:lastRow="0" w:firstColumn="1" w:lastColumn="0" w:noHBand="0" w:noVBand="1"/>
      </w:tblPr>
      <w:tblGrid>
        <w:gridCol w:w="2703"/>
        <w:gridCol w:w="2203"/>
        <w:gridCol w:w="2449"/>
      </w:tblGrid>
      <w:tr w:rsidR="00185446" w:rsidRPr="000254CF" w:rsidTr="00DB1740">
        <w:trPr>
          <w:trHeight w:val="454"/>
        </w:trPr>
        <w:tc>
          <w:tcPr>
            <w:tcW w:w="2703"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TIPO DE EQUIPOS</w:t>
            </w:r>
          </w:p>
        </w:tc>
        <w:tc>
          <w:tcPr>
            <w:tcW w:w="2203" w:type="dxa"/>
            <w:tcBorders>
              <w:top w:val="double" w:sz="4" w:space="0" w:color="000000"/>
              <w:left w:val="single" w:sz="6" w:space="0" w:color="000000"/>
              <w:bottom w:val="double" w:sz="4" w:space="0" w:color="000000"/>
              <w:right w:val="nil"/>
            </w:tcBorders>
            <w:shd w:val="clear" w:color="auto" w:fill="BFBFBF"/>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Equipo sometido a presión sin fuego</w:t>
            </w:r>
          </w:p>
        </w:tc>
        <w:tc>
          <w:tcPr>
            <w:tcW w:w="2449"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Equipo sometido a presión con fuego</w:t>
            </w:r>
          </w:p>
        </w:tc>
      </w:tr>
      <w:tr w:rsidR="00185446" w:rsidRPr="000254CF" w:rsidTr="00DB1740">
        <w:trPr>
          <w:trHeight w:val="454"/>
        </w:trPr>
        <w:tc>
          <w:tcPr>
            <w:tcW w:w="2703"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Prueba hidráulica</w:t>
            </w:r>
          </w:p>
        </w:tc>
        <w:tc>
          <w:tcPr>
            <w:tcW w:w="2203" w:type="dxa"/>
            <w:tcBorders>
              <w:top w:val="double" w:sz="4" w:space="0" w:color="000000"/>
              <w:left w:val="single" w:sz="6"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12 Ing.</w:t>
            </w:r>
          </w:p>
        </w:tc>
        <w:tc>
          <w:tcPr>
            <w:tcW w:w="2449"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30 Ing.</w:t>
            </w:r>
          </w:p>
        </w:tc>
      </w:tr>
      <w:tr w:rsidR="00185446" w:rsidRPr="000254CF" w:rsidTr="00DB1740">
        <w:trPr>
          <w:trHeight w:val="454"/>
        </w:trPr>
        <w:tc>
          <w:tcPr>
            <w:tcW w:w="2703"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Medición de espesores</w:t>
            </w:r>
          </w:p>
        </w:tc>
        <w:tc>
          <w:tcPr>
            <w:tcW w:w="2203"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4 Ing.</w:t>
            </w:r>
          </w:p>
        </w:tc>
        <w:tc>
          <w:tcPr>
            <w:tcW w:w="2449"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r w:rsidR="00185446" w:rsidRPr="000254CF" w:rsidTr="00DB1740">
        <w:trPr>
          <w:trHeight w:val="454"/>
        </w:trPr>
        <w:tc>
          <w:tcPr>
            <w:tcW w:w="2703"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lastRenderedPageBreak/>
              <w:t>Medición de espesores por ultrasonido</w:t>
            </w:r>
          </w:p>
        </w:tc>
        <w:tc>
          <w:tcPr>
            <w:tcW w:w="2203" w:type="dxa"/>
            <w:tcBorders>
              <w:top w:val="single" w:sz="6" w:space="0" w:color="000000"/>
              <w:left w:val="single" w:sz="6" w:space="0" w:color="000000"/>
              <w:bottom w:val="single" w:sz="6" w:space="0" w:color="000000"/>
              <w:right w:val="nil"/>
            </w:tcBorders>
            <w:shd w:val="clear" w:color="auto" w:fill="000000"/>
          </w:tcPr>
          <w:p w:rsidR="00185446" w:rsidRPr="000254CF" w:rsidRDefault="00185446" w:rsidP="00DB1740">
            <w:pPr>
              <w:snapToGrid w:val="0"/>
              <w:spacing w:line="276" w:lineRule="auto"/>
              <w:jc w:val="center"/>
              <w:rPr>
                <w:rFonts w:ascii="Arial" w:hAnsi="Arial" w:cs="Arial"/>
                <w:sz w:val="24"/>
                <w:szCs w:val="24"/>
              </w:rPr>
            </w:pPr>
          </w:p>
        </w:tc>
        <w:tc>
          <w:tcPr>
            <w:tcW w:w="2449"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 Ing.</w:t>
            </w:r>
          </w:p>
        </w:tc>
      </w:tr>
      <w:tr w:rsidR="00185446" w:rsidRPr="000254CF" w:rsidTr="00DB1740">
        <w:trPr>
          <w:trHeight w:val="454"/>
        </w:trPr>
        <w:tc>
          <w:tcPr>
            <w:tcW w:w="2703"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Medición de carga térmica</w:t>
            </w:r>
          </w:p>
        </w:tc>
        <w:tc>
          <w:tcPr>
            <w:tcW w:w="2203" w:type="dxa"/>
            <w:tcBorders>
              <w:top w:val="single" w:sz="6" w:space="0" w:color="000000"/>
              <w:left w:val="single" w:sz="6" w:space="0" w:color="000000"/>
              <w:bottom w:val="single" w:sz="6" w:space="0" w:color="000000"/>
              <w:right w:val="nil"/>
            </w:tcBorders>
            <w:shd w:val="clear" w:color="auto" w:fill="000000"/>
          </w:tcPr>
          <w:p w:rsidR="00185446" w:rsidRPr="000254CF" w:rsidRDefault="00185446" w:rsidP="00DB1740">
            <w:pPr>
              <w:snapToGrid w:val="0"/>
              <w:spacing w:line="276" w:lineRule="auto"/>
              <w:jc w:val="center"/>
              <w:rPr>
                <w:rFonts w:ascii="Arial" w:hAnsi="Arial" w:cs="Arial"/>
                <w:sz w:val="24"/>
                <w:szCs w:val="24"/>
              </w:rPr>
            </w:pPr>
          </w:p>
        </w:tc>
        <w:tc>
          <w:tcPr>
            <w:tcW w:w="2449"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El honorario fijado para la medición de espesores se considera por cada operación realizada. En caso de ser el valor total del honorario resultante de las mediciones menor al Honorario Mínimo, se adoptará éste.-</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76</w:t>
      </w:r>
      <w:r w:rsidRPr="000254CF">
        <w:rPr>
          <w:rFonts w:ascii="Arial" w:hAnsi="Arial" w:cs="Arial"/>
          <w:b/>
          <w:bCs/>
          <w:sz w:val="24"/>
          <w:szCs w:val="24"/>
          <w:u w:val="single"/>
        </w:rPr>
        <w:t>º.-</w:t>
      </w:r>
      <w:r w:rsidRPr="000254CF">
        <w:rPr>
          <w:rFonts w:ascii="Arial" w:hAnsi="Arial" w:cs="Arial"/>
          <w:sz w:val="24"/>
          <w:szCs w:val="24"/>
        </w:rPr>
        <w:t xml:space="preserve"> La medición de parámetros en ambientes laborales o puestos de trabajo, se regirá por los siguientes valores:</w:t>
      </w:r>
    </w:p>
    <w:p w:rsidR="00185446" w:rsidRPr="000254CF" w:rsidRDefault="00185446" w:rsidP="00185446">
      <w:pPr>
        <w:widowControl w:val="0"/>
        <w:numPr>
          <w:ilvl w:val="0"/>
          <w:numId w:val="37"/>
        </w:numPr>
        <w:suppressAutoHyphens/>
        <w:spacing w:after="0" w:line="276" w:lineRule="auto"/>
        <w:jc w:val="both"/>
        <w:rPr>
          <w:rFonts w:ascii="Arial" w:hAnsi="Arial" w:cs="Arial"/>
          <w:sz w:val="24"/>
          <w:szCs w:val="24"/>
        </w:rPr>
      </w:pPr>
      <w:r w:rsidRPr="000254CF">
        <w:rPr>
          <w:rFonts w:ascii="Arial" w:hAnsi="Arial" w:cs="Arial"/>
          <w:sz w:val="24"/>
          <w:szCs w:val="24"/>
        </w:rPr>
        <w:t>Medición de iluminación: 1 Ing. por punto de toma.</w:t>
      </w:r>
    </w:p>
    <w:p w:rsidR="00185446" w:rsidRPr="000254CF" w:rsidRDefault="00185446" w:rsidP="00185446">
      <w:pPr>
        <w:widowControl w:val="0"/>
        <w:numPr>
          <w:ilvl w:val="0"/>
          <w:numId w:val="37"/>
        </w:numPr>
        <w:suppressAutoHyphens/>
        <w:spacing w:after="0" w:line="276" w:lineRule="auto"/>
        <w:jc w:val="both"/>
        <w:rPr>
          <w:rFonts w:ascii="Arial" w:hAnsi="Arial" w:cs="Arial"/>
          <w:sz w:val="24"/>
          <w:szCs w:val="24"/>
        </w:rPr>
      </w:pPr>
      <w:r w:rsidRPr="000254CF">
        <w:rPr>
          <w:rFonts w:ascii="Arial" w:hAnsi="Arial" w:cs="Arial"/>
          <w:sz w:val="24"/>
          <w:szCs w:val="24"/>
        </w:rPr>
        <w:t>Medición de ruidos: 2 Ing. por punto de toma.</w:t>
      </w:r>
    </w:p>
    <w:p w:rsidR="00185446" w:rsidRPr="000254CF" w:rsidRDefault="00185446" w:rsidP="00185446">
      <w:pPr>
        <w:widowControl w:val="0"/>
        <w:numPr>
          <w:ilvl w:val="0"/>
          <w:numId w:val="37"/>
        </w:numPr>
        <w:suppressAutoHyphens/>
        <w:spacing w:after="0" w:line="276" w:lineRule="auto"/>
        <w:jc w:val="both"/>
        <w:rPr>
          <w:rFonts w:ascii="Arial" w:hAnsi="Arial" w:cs="Arial"/>
          <w:sz w:val="24"/>
          <w:szCs w:val="24"/>
        </w:rPr>
      </w:pPr>
      <w:r w:rsidRPr="000254CF">
        <w:rPr>
          <w:rFonts w:ascii="Arial" w:hAnsi="Arial" w:cs="Arial"/>
          <w:sz w:val="24"/>
          <w:szCs w:val="24"/>
        </w:rPr>
        <w:t>Medición de puestas a tierra: 3 Ing. por punto de toma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 xml:space="preserve">Para cada tarea de mediciones de parámetros, el valor del honorario no podrá ser menor al valor del Honorario Profesional Mínimo establecido en el Artículo Nº 13, estén establecidas o no precedentemente.-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tabs>
          <w:tab w:val="left" w:pos="1230"/>
        </w:tabs>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77</w:t>
      </w:r>
      <w:r w:rsidRPr="000254CF">
        <w:rPr>
          <w:rFonts w:ascii="Arial" w:hAnsi="Arial" w:cs="Arial"/>
          <w:b/>
          <w:bCs/>
          <w:sz w:val="24"/>
          <w:szCs w:val="24"/>
          <w:u w:val="single"/>
        </w:rPr>
        <w:t>º.-</w:t>
      </w:r>
      <w:r w:rsidRPr="000254CF">
        <w:rPr>
          <w:rFonts w:ascii="Arial" w:hAnsi="Arial" w:cs="Arial"/>
          <w:sz w:val="24"/>
          <w:szCs w:val="24"/>
        </w:rPr>
        <w:t xml:space="preserve"> Los honorarios mínimos para las tareas de mediciones e informes de Radiaciones No Ionizantes (RNI) de equipos electrónicos y/o de comunicaciones se fijan según la siguiente tabla:</w:t>
      </w:r>
    </w:p>
    <w:p w:rsidR="00185446" w:rsidRPr="000254CF" w:rsidRDefault="00185446" w:rsidP="00185446">
      <w:pPr>
        <w:tabs>
          <w:tab w:val="left" w:pos="1230"/>
        </w:tabs>
        <w:spacing w:line="276" w:lineRule="auto"/>
        <w:jc w:val="both"/>
        <w:rPr>
          <w:rFonts w:ascii="Arial" w:hAnsi="Arial" w:cs="Arial"/>
          <w:sz w:val="24"/>
          <w:szCs w:val="24"/>
        </w:rPr>
      </w:pPr>
    </w:p>
    <w:p w:rsidR="00185446" w:rsidRPr="000254CF" w:rsidRDefault="00185446" w:rsidP="00185446">
      <w:pPr>
        <w:tabs>
          <w:tab w:val="left" w:pos="1230"/>
        </w:tabs>
        <w:spacing w:line="276" w:lineRule="auto"/>
        <w:jc w:val="both"/>
        <w:rPr>
          <w:rFonts w:ascii="Arial" w:hAnsi="Arial" w:cs="Arial"/>
          <w:sz w:val="24"/>
          <w:szCs w:val="24"/>
        </w:rPr>
      </w:pPr>
    </w:p>
    <w:p w:rsidR="00185446" w:rsidRPr="000254CF" w:rsidRDefault="00185446" w:rsidP="00185446">
      <w:pPr>
        <w:tabs>
          <w:tab w:val="left" w:pos="1230"/>
        </w:tabs>
        <w:spacing w:line="276" w:lineRule="auto"/>
        <w:jc w:val="both"/>
        <w:rPr>
          <w:rFonts w:ascii="Arial" w:hAnsi="Arial" w:cs="Arial"/>
          <w:sz w:val="24"/>
          <w:szCs w:val="24"/>
        </w:rPr>
      </w:pPr>
    </w:p>
    <w:tbl>
      <w:tblPr>
        <w:tblW w:w="0" w:type="auto"/>
        <w:tblInd w:w="1446" w:type="dxa"/>
        <w:tblLayout w:type="fixed"/>
        <w:tblLook w:val="04A0" w:firstRow="1" w:lastRow="0" w:firstColumn="1" w:lastColumn="0" w:noHBand="0" w:noVBand="1"/>
      </w:tblPr>
      <w:tblGrid>
        <w:gridCol w:w="3260"/>
        <w:gridCol w:w="3279"/>
      </w:tblGrid>
      <w:tr w:rsidR="00185446" w:rsidRPr="000254CF" w:rsidTr="00DB1740">
        <w:trPr>
          <w:trHeight w:val="454"/>
        </w:trPr>
        <w:tc>
          <w:tcPr>
            <w:tcW w:w="3260"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CANTIDAD DE SITIOS</w:t>
            </w:r>
          </w:p>
        </w:tc>
        <w:tc>
          <w:tcPr>
            <w:tcW w:w="3279"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HONORARIOS MÍNIMOS DE MEDICIONES</w:t>
            </w:r>
          </w:p>
        </w:tc>
      </w:tr>
      <w:tr w:rsidR="00185446" w:rsidRPr="000254CF" w:rsidTr="00DB1740">
        <w:trPr>
          <w:trHeight w:val="454"/>
        </w:trPr>
        <w:tc>
          <w:tcPr>
            <w:tcW w:w="3260"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 a 5</w:t>
            </w:r>
          </w:p>
        </w:tc>
        <w:tc>
          <w:tcPr>
            <w:tcW w:w="3279"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35 Ing.</w:t>
            </w:r>
          </w:p>
        </w:tc>
      </w:tr>
      <w:tr w:rsidR="00185446" w:rsidRPr="000254CF" w:rsidTr="00DB1740">
        <w:trPr>
          <w:trHeight w:val="454"/>
        </w:trPr>
        <w:tc>
          <w:tcPr>
            <w:tcW w:w="3260"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lastRenderedPageBreak/>
              <w:t xml:space="preserve">Más de 5 </w:t>
            </w:r>
          </w:p>
        </w:tc>
        <w:tc>
          <w:tcPr>
            <w:tcW w:w="3279"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Adicionar 25 Ing. cada 5 sitios</w:t>
            </w:r>
          </w:p>
        </w:tc>
      </w:tr>
    </w:tbl>
    <w:p w:rsidR="00185446" w:rsidRPr="000254CF" w:rsidRDefault="00185446" w:rsidP="00185446">
      <w:pPr>
        <w:tabs>
          <w:tab w:val="left" w:pos="1230"/>
        </w:tabs>
        <w:spacing w:line="276" w:lineRule="auto"/>
        <w:jc w:val="both"/>
        <w:rPr>
          <w:rFonts w:ascii="Arial" w:eastAsia="SimSun" w:hAnsi="Arial" w:cs="Arial"/>
          <w:kern w:val="2"/>
          <w:sz w:val="24"/>
          <w:szCs w:val="24"/>
          <w:lang w:eastAsia="zh-CN" w:bidi="hi-IN"/>
        </w:rPr>
      </w:pPr>
    </w:p>
    <w:p w:rsidR="00185446" w:rsidRPr="000254CF" w:rsidRDefault="00185446" w:rsidP="00185446">
      <w:pPr>
        <w:tabs>
          <w:tab w:val="left" w:pos="1230"/>
        </w:tabs>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78</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Fíjense los honorarios mínimos para la realización de las tareas profesionales sobre Radiaciones No Ionizantes (RNI) de equipos electrónicos y/o de comunicaciones según la siguiente tabla:</w:t>
      </w:r>
    </w:p>
    <w:p w:rsidR="00185446" w:rsidRPr="000254CF" w:rsidRDefault="00185446" w:rsidP="00185446">
      <w:pPr>
        <w:tabs>
          <w:tab w:val="left" w:pos="1230"/>
        </w:tabs>
        <w:spacing w:line="276" w:lineRule="auto"/>
        <w:jc w:val="both"/>
        <w:rPr>
          <w:rFonts w:ascii="Arial" w:hAnsi="Arial" w:cs="Arial"/>
          <w:sz w:val="24"/>
          <w:szCs w:val="24"/>
        </w:rPr>
      </w:pPr>
    </w:p>
    <w:tbl>
      <w:tblPr>
        <w:tblW w:w="0" w:type="auto"/>
        <w:tblInd w:w="1446" w:type="dxa"/>
        <w:tblLayout w:type="fixed"/>
        <w:tblLook w:val="04A0" w:firstRow="1" w:lastRow="0" w:firstColumn="1" w:lastColumn="0" w:noHBand="0" w:noVBand="1"/>
      </w:tblPr>
      <w:tblGrid>
        <w:gridCol w:w="3260"/>
        <w:gridCol w:w="3279"/>
      </w:tblGrid>
      <w:tr w:rsidR="00185446" w:rsidRPr="000254CF" w:rsidTr="00DB1740">
        <w:trPr>
          <w:trHeight w:val="454"/>
        </w:trPr>
        <w:tc>
          <w:tcPr>
            <w:tcW w:w="3260"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TAREA REALIZADA</w:t>
            </w:r>
          </w:p>
        </w:tc>
        <w:tc>
          <w:tcPr>
            <w:tcW w:w="3279"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 xml:space="preserve">HONORARIOS MÍNIMOS </w:t>
            </w:r>
          </w:p>
        </w:tc>
      </w:tr>
      <w:tr w:rsidR="00185446" w:rsidRPr="000254CF" w:rsidTr="00DB1740">
        <w:trPr>
          <w:trHeight w:val="454"/>
        </w:trPr>
        <w:tc>
          <w:tcPr>
            <w:tcW w:w="3260"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Elaboración y firma profesional del informe según Resolución CNC 3690-2004.</w:t>
            </w:r>
          </w:p>
        </w:tc>
        <w:tc>
          <w:tcPr>
            <w:tcW w:w="3279"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50 % del valor de la medición</w:t>
            </w:r>
          </w:p>
        </w:tc>
      </w:tr>
      <w:tr w:rsidR="00185446" w:rsidRPr="000254CF" w:rsidTr="00DB1740">
        <w:trPr>
          <w:trHeight w:val="454"/>
        </w:trPr>
        <w:tc>
          <w:tcPr>
            <w:tcW w:w="3260"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Elaboración y firma profesional de Declaración Jurada según la Resolución CNC 3690-2004.</w:t>
            </w:r>
          </w:p>
        </w:tc>
        <w:tc>
          <w:tcPr>
            <w:tcW w:w="3279"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50 % del valor de la medición</w:t>
            </w:r>
          </w:p>
        </w:tc>
      </w:tr>
    </w:tbl>
    <w:p w:rsidR="00185446" w:rsidRPr="000254CF" w:rsidRDefault="00185446" w:rsidP="00185446">
      <w:pPr>
        <w:spacing w:line="276" w:lineRule="auto"/>
        <w:jc w:val="both"/>
        <w:rPr>
          <w:rFonts w:ascii="Arial" w:eastAsia="SimSun" w:hAnsi="Arial" w:cs="Arial"/>
          <w:b/>
          <w:kern w:val="2"/>
          <w:sz w:val="24"/>
          <w:szCs w:val="24"/>
          <w:lang w:eastAsia="zh-CN" w:bidi="hi-IN"/>
        </w:rPr>
      </w:pPr>
    </w:p>
    <w:p w:rsidR="00185446" w:rsidRPr="000254CF" w:rsidRDefault="00185446" w:rsidP="00185446">
      <w:pPr>
        <w:spacing w:line="276" w:lineRule="auto"/>
        <w:jc w:val="both"/>
        <w:rPr>
          <w:rFonts w:ascii="Arial" w:hAnsi="Arial" w:cs="Arial"/>
          <w:b/>
          <w:sz w:val="24"/>
          <w:szCs w:val="24"/>
        </w:rPr>
      </w:pPr>
      <w:r w:rsidRPr="000254CF">
        <w:rPr>
          <w:rFonts w:ascii="Arial" w:hAnsi="Arial" w:cs="Arial"/>
          <w:b/>
          <w:sz w:val="24"/>
          <w:szCs w:val="24"/>
        </w:rPr>
        <w:t xml:space="preserve">CAPÍTULO VIII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ASCENSORES, MONTACARGAS, ESCALERAS MECÁNICAS, GUARDAS MECÁNICAS, GUARDAS MECANIZADAS DE VEHÍCULOS, RAMPAS MÓVILES y/u OTROS EQUIPOS ELEVADORES.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79</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Para el profesional Ingeniero Especialista matriculado en el CIEER que actúe como Responsable Técnico de empresas de mantenimiento de ascensores, montacargas, escaleras mecánicas, guardas mecánicas, guardas mecanizadas de vehículos, rampas móviles y/u otros equipos elevadores, el honorario anual se fija en 1 (un) Ing. por cada inspección que se realice en el año, requerida por cada equipo a su cargo.-</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lastRenderedPageBreak/>
        <w:t>ARTÍCULO</w:t>
      </w:r>
      <w:r w:rsidRPr="000254CF">
        <w:rPr>
          <w:rFonts w:ascii="Arial" w:eastAsia="Times New Roman" w:hAnsi="Arial" w:cs="Arial"/>
          <w:b/>
          <w:bCs/>
          <w:sz w:val="24"/>
          <w:szCs w:val="24"/>
          <w:u w:val="single"/>
        </w:rPr>
        <w:t xml:space="preserve"> 80</w:t>
      </w:r>
      <w:r w:rsidRPr="000254CF">
        <w:rPr>
          <w:rFonts w:ascii="Arial" w:hAnsi="Arial" w:cs="Arial"/>
          <w:b/>
          <w:bCs/>
          <w:sz w:val="24"/>
          <w:szCs w:val="24"/>
          <w:u w:val="single"/>
        </w:rPr>
        <w:t>º.-</w:t>
      </w:r>
      <w:r w:rsidRPr="000254CF">
        <w:rPr>
          <w:rFonts w:ascii="Arial" w:hAnsi="Arial" w:cs="Arial"/>
          <w:sz w:val="24"/>
          <w:szCs w:val="24"/>
        </w:rPr>
        <w:t xml:space="preserve"> El profesional que actuase como inspector de instalaciones de ascensores, montacargas, escaleras mecánicas, guardas mecánicas, guardas mecanizadas de vehículos, rampas móviles y/u otros equipos elevadores tendrá un honorario por inspección variable de acuerdo a la cantidad N de equipos que inspeccione, de acuerdo a la siguiente tabla: </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p>
    <w:tbl>
      <w:tblPr>
        <w:tblW w:w="0" w:type="auto"/>
        <w:tblInd w:w="1446" w:type="dxa"/>
        <w:tblLayout w:type="fixed"/>
        <w:tblLook w:val="04A0" w:firstRow="1" w:lastRow="0" w:firstColumn="1" w:lastColumn="0" w:noHBand="0" w:noVBand="1"/>
      </w:tblPr>
      <w:tblGrid>
        <w:gridCol w:w="3183"/>
        <w:gridCol w:w="2789"/>
      </w:tblGrid>
      <w:tr w:rsidR="00185446" w:rsidRPr="000254CF" w:rsidTr="00DB1740">
        <w:trPr>
          <w:trHeight w:val="454"/>
        </w:trPr>
        <w:tc>
          <w:tcPr>
            <w:tcW w:w="3183"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CANTIDAD DE EQUIPOS</w:t>
            </w:r>
          </w:p>
        </w:tc>
        <w:tc>
          <w:tcPr>
            <w:tcW w:w="2789"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w:t>
            </w:r>
          </w:p>
        </w:tc>
      </w:tr>
      <w:tr w:rsidR="00185446" w:rsidRPr="000254CF" w:rsidTr="00DB1740">
        <w:trPr>
          <w:trHeight w:val="454"/>
        </w:trPr>
        <w:tc>
          <w:tcPr>
            <w:tcW w:w="3183"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Hasta 10</w:t>
            </w:r>
          </w:p>
        </w:tc>
        <w:tc>
          <w:tcPr>
            <w:tcW w:w="2789"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N x 2,5 Ing</w:t>
            </w:r>
          </w:p>
        </w:tc>
      </w:tr>
      <w:tr w:rsidR="00185446" w:rsidRPr="000254CF" w:rsidTr="00DB1740">
        <w:trPr>
          <w:trHeight w:val="454"/>
        </w:trPr>
        <w:tc>
          <w:tcPr>
            <w:tcW w:w="3183"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11 a 30</w:t>
            </w:r>
          </w:p>
        </w:tc>
        <w:tc>
          <w:tcPr>
            <w:tcW w:w="2789"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N x 2,3 Ing</w:t>
            </w:r>
          </w:p>
        </w:tc>
      </w:tr>
      <w:tr w:rsidR="00185446" w:rsidRPr="000254CF" w:rsidTr="00DB1740">
        <w:trPr>
          <w:trHeight w:val="454"/>
        </w:trPr>
        <w:tc>
          <w:tcPr>
            <w:tcW w:w="3183"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31 a 80</w:t>
            </w:r>
          </w:p>
        </w:tc>
        <w:tc>
          <w:tcPr>
            <w:tcW w:w="2789"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N x 2 Ing.</w:t>
            </w:r>
          </w:p>
        </w:tc>
      </w:tr>
      <w:tr w:rsidR="00185446" w:rsidRPr="000254CF" w:rsidTr="00DB1740">
        <w:trPr>
          <w:trHeight w:val="454"/>
        </w:trPr>
        <w:tc>
          <w:tcPr>
            <w:tcW w:w="3183"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Más de 80</w:t>
            </w:r>
          </w:p>
        </w:tc>
        <w:tc>
          <w:tcPr>
            <w:tcW w:w="2789"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N x 1,5 Ing.</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81</w:t>
      </w:r>
      <w:r w:rsidRPr="000254CF">
        <w:rPr>
          <w:rFonts w:ascii="Arial" w:hAnsi="Arial" w:cs="Arial"/>
          <w:b/>
          <w:bCs/>
          <w:sz w:val="24"/>
          <w:szCs w:val="24"/>
          <w:u w:val="single"/>
        </w:rPr>
        <w:t>º.-</w:t>
      </w:r>
      <w:r w:rsidRPr="000254CF">
        <w:rPr>
          <w:rFonts w:ascii="Arial" w:hAnsi="Arial" w:cs="Arial"/>
          <w:sz w:val="24"/>
          <w:szCs w:val="24"/>
        </w:rPr>
        <w:t xml:space="preserve"> En todos los casos comprendidos en los Artículos 75° y 76°, el honorario mínimo es el fijado en el Artículo 13°.-</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8</w:t>
      </w:r>
      <w:r w:rsidRPr="000254CF">
        <w:rPr>
          <w:rFonts w:ascii="Arial" w:hAnsi="Arial" w:cs="Arial"/>
          <w:b/>
          <w:bCs/>
          <w:sz w:val="24"/>
          <w:szCs w:val="24"/>
          <w:u w:val="single"/>
        </w:rPr>
        <w:t>2º.-</w:t>
      </w:r>
      <w:r w:rsidRPr="000254CF">
        <w:rPr>
          <w:rFonts w:ascii="Arial" w:hAnsi="Arial" w:cs="Arial"/>
          <w:b/>
          <w:sz w:val="24"/>
          <w:szCs w:val="24"/>
        </w:rPr>
        <w:t xml:space="preserve"> </w:t>
      </w:r>
      <w:r w:rsidRPr="000254CF">
        <w:rPr>
          <w:rFonts w:ascii="Arial" w:hAnsi="Arial" w:cs="Arial"/>
          <w:sz w:val="24"/>
          <w:szCs w:val="24"/>
        </w:rPr>
        <w:t>El honorario para el profesional que actuase en el montaje, habilitación o rehabilitación de ascensores, montacargas, escaleras mecánicas, guardas mecánicas, guardas mecanizadas de vehículos, rampas móviles y/u otros equipos elevadores, por equipo, se fija de acuerdo a la siguiente tabla:</w:t>
      </w:r>
    </w:p>
    <w:p w:rsidR="00185446" w:rsidRPr="000254CF" w:rsidRDefault="00185446" w:rsidP="00185446">
      <w:pPr>
        <w:spacing w:line="276" w:lineRule="auto"/>
        <w:jc w:val="both"/>
        <w:rPr>
          <w:rFonts w:ascii="Arial" w:hAnsi="Arial" w:cs="Arial"/>
          <w:sz w:val="24"/>
          <w:szCs w:val="24"/>
        </w:rPr>
      </w:pPr>
    </w:p>
    <w:tbl>
      <w:tblPr>
        <w:tblW w:w="0" w:type="auto"/>
        <w:tblInd w:w="1225" w:type="dxa"/>
        <w:tblLayout w:type="fixed"/>
        <w:tblLook w:val="04A0" w:firstRow="1" w:lastRow="0" w:firstColumn="1" w:lastColumn="0" w:noHBand="0" w:noVBand="1"/>
      </w:tblPr>
      <w:tblGrid>
        <w:gridCol w:w="3183"/>
        <w:gridCol w:w="2842"/>
      </w:tblGrid>
      <w:tr w:rsidR="00185446" w:rsidRPr="000254CF" w:rsidTr="00DB1740">
        <w:trPr>
          <w:trHeight w:val="454"/>
        </w:trPr>
        <w:tc>
          <w:tcPr>
            <w:tcW w:w="3183"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CANTIDAD DE PARADAS</w:t>
            </w:r>
          </w:p>
        </w:tc>
        <w:tc>
          <w:tcPr>
            <w:tcW w:w="2842"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w:t>
            </w:r>
          </w:p>
        </w:tc>
      </w:tr>
      <w:tr w:rsidR="00185446" w:rsidRPr="000254CF" w:rsidTr="00DB1740">
        <w:trPr>
          <w:trHeight w:val="454"/>
        </w:trPr>
        <w:tc>
          <w:tcPr>
            <w:tcW w:w="3183"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Hasta 5 paradas</w:t>
            </w:r>
          </w:p>
        </w:tc>
        <w:tc>
          <w:tcPr>
            <w:tcW w:w="2842"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30 Ing.</w:t>
            </w:r>
          </w:p>
        </w:tc>
      </w:tr>
      <w:tr w:rsidR="00185446" w:rsidRPr="000254CF" w:rsidTr="00DB1740">
        <w:trPr>
          <w:trHeight w:val="454"/>
        </w:trPr>
        <w:tc>
          <w:tcPr>
            <w:tcW w:w="3183"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6 a 10 paradas</w:t>
            </w:r>
          </w:p>
        </w:tc>
        <w:tc>
          <w:tcPr>
            <w:tcW w:w="2842"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60 Ing.</w:t>
            </w:r>
          </w:p>
        </w:tc>
      </w:tr>
      <w:tr w:rsidR="00185446" w:rsidRPr="000254CF" w:rsidTr="00DB1740">
        <w:trPr>
          <w:trHeight w:val="454"/>
        </w:trPr>
        <w:tc>
          <w:tcPr>
            <w:tcW w:w="3183"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pStyle w:val="Descripcin"/>
              <w:rPr>
                <w:rFonts w:ascii="Arial" w:hAnsi="Arial" w:cs="Arial"/>
              </w:rPr>
            </w:pPr>
            <w:r w:rsidRPr="000254CF">
              <w:rPr>
                <w:rFonts w:ascii="Arial" w:hAnsi="Arial" w:cs="Arial"/>
              </w:rPr>
              <w:t>Más de 10 paradas</w:t>
            </w:r>
          </w:p>
        </w:tc>
        <w:tc>
          <w:tcPr>
            <w:tcW w:w="2842"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85 Ing</w:t>
            </w:r>
          </w:p>
        </w:tc>
      </w:tr>
    </w:tbl>
    <w:p w:rsidR="00185446" w:rsidRPr="000254CF" w:rsidRDefault="00185446" w:rsidP="00185446">
      <w:pPr>
        <w:pageBreakBefore/>
        <w:spacing w:line="276" w:lineRule="auto"/>
        <w:jc w:val="both"/>
        <w:rPr>
          <w:rFonts w:ascii="Arial" w:eastAsia="SimSun" w:hAnsi="Arial" w:cs="Arial"/>
          <w:kern w:val="2"/>
          <w:sz w:val="24"/>
          <w:szCs w:val="24"/>
          <w:lang w:eastAsia="zh-CN" w:bidi="hi-IN"/>
        </w:rPr>
      </w:pPr>
      <w:r w:rsidRPr="000254CF">
        <w:rPr>
          <w:rFonts w:ascii="Arial" w:hAnsi="Arial" w:cs="Arial"/>
          <w:b/>
          <w:sz w:val="24"/>
          <w:szCs w:val="24"/>
        </w:rPr>
        <w:lastRenderedPageBreak/>
        <w:t>CAPÍTULO IX – INSTALACIÓN DE EQUIPOS DE GAS NATURAL COMPRIMIDO (G.N.C.)</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83</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Se fijan los honorarios mínimos mensuales correspondientes a las distintas tareas que realizan los Representantes Técnicos en la instalación de equipos de gas natural comprimido (G.N.C.) que sean profesionales matriculados habilitados en el CIEER, según el siguiente detalle:</w:t>
      </w:r>
      <w:r w:rsidRPr="000254CF">
        <w:rPr>
          <w:rFonts w:ascii="Arial" w:hAnsi="Arial" w:cs="Arial"/>
          <w:b/>
          <w:sz w:val="24"/>
          <w:szCs w:val="24"/>
        </w:rPr>
        <w:t xml:space="preserve">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widowControl w:val="0"/>
        <w:numPr>
          <w:ilvl w:val="0"/>
          <w:numId w:val="39"/>
        </w:numPr>
        <w:suppressAutoHyphens/>
        <w:spacing w:after="0" w:line="276" w:lineRule="auto"/>
        <w:jc w:val="both"/>
        <w:rPr>
          <w:rFonts w:ascii="Arial" w:hAnsi="Arial" w:cs="Arial"/>
          <w:sz w:val="24"/>
          <w:szCs w:val="24"/>
        </w:rPr>
      </w:pPr>
      <w:r w:rsidRPr="000254CF">
        <w:rPr>
          <w:rFonts w:ascii="Arial" w:hAnsi="Arial" w:cs="Arial"/>
          <w:b/>
          <w:sz w:val="24"/>
          <w:szCs w:val="24"/>
        </w:rPr>
        <w:t>Representante Técnico de los talleres de montaje habilitados por el ENARGAS</w:t>
      </w:r>
      <w:r w:rsidRPr="000254CF">
        <w:rPr>
          <w:rFonts w:ascii="Arial" w:hAnsi="Arial" w:cs="Arial"/>
          <w:sz w:val="24"/>
          <w:szCs w:val="24"/>
        </w:rPr>
        <w:t>: De acuerdo</w:t>
      </w:r>
      <w:r w:rsidRPr="000254CF">
        <w:rPr>
          <w:rFonts w:ascii="Arial" w:hAnsi="Arial" w:cs="Arial"/>
          <w:b/>
          <w:sz w:val="24"/>
          <w:szCs w:val="24"/>
        </w:rPr>
        <w:t xml:space="preserve"> </w:t>
      </w:r>
      <w:r w:rsidRPr="000254CF">
        <w:rPr>
          <w:rFonts w:ascii="Arial" w:hAnsi="Arial" w:cs="Arial"/>
          <w:sz w:val="24"/>
          <w:szCs w:val="24"/>
        </w:rPr>
        <w:t>con la Norma GE Nº1-115/116/117 del ENARGAS, comprende las siguientes tareas: Conversión del vehículo a GNC, Modificación de Instalación existente, Inspección anual y Desmontaje:</w:t>
      </w:r>
    </w:p>
    <w:p w:rsidR="00185446" w:rsidRPr="000254CF" w:rsidRDefault="00185446" w:rsidP="00185446">
      <w:pPr>
        <w:spacing w:line="276" w:lineRule="auto"/>
        <w:jc w:val="both"/>
        <w:rPr>
          <w:rFonts w:ascii="Arial" w:hAnsi="Arial" w:cs="Arial"/>
          <w:sz w:val="24"/>
          <w:szCs w:val="24"/>
        </w:rPr>
      </w:pPr>
    </w:p>
    <w:tbl>
      <w:tblPr>
        <w:tblW w:w="0" w:type="auto"/>
        <w:tblInd w:w="1446" w:type="dxa"/>
        <w:tblLayout w:type="fixed"/>
        <w:tblLook w:val="04A0" w:firstRow="1" w:lastRow="0" w:firstColumn="1" w:lastColumn="0" w:noHBand="0" w:noVBand="1"/>
      </w:tblPr>
      <w:tblGrid>
        <w:gridCol w:w="4252"/>
        <w:gridCol w:w="2145"/>
      </w:tblGrid>
      <w:tr w:rsidR="00185446" w:rsidRPr="000254CF" w:rsidTr="00DB1740">
        <w:trPr>
          <w:trHeight w:val="454"/>
        </w:trPr>
        <w:tc>
          <w:tcPr>
            <w:tcW w:w="425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CANTIDAD DE EQUIPOS CONVERTIDOS, MODIFICADOS, INSPECCIONES Y DESMONTAJE POR MES</w:t>
            </w:r>
          </w:p>
        </w:tc>
        <w:tc>
          <w:tcPr>
            <w:tcW w:w="2145"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w:t>
            </w:r>
          </w:p>
        </w:tc>
      </w:tr>
      <w:tr w:rsidR="00185446" w:rsidRPr="000254CF" w:rsidTr="00DB1740">
        <w:trPr>
          <w:trHeight w:val="454"/>
        </w:trPr>
        <w:tc>
          <w:tcPr>
            <w:tcW w:w="4252"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1 a 20</w:t>
            </w:r>
          </w:p>
        </w:tc>
        <w:tc>
          <w:tcPr>
            <w:tcW w:w="2145"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18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21 a 50</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36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51 a 80</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48 Ing.</w:t>
            </w:r>
          </w:p>
        </w:tc>
      </w:tr>
      <w:tr w:rsidR="00185446" w:rsidRPr="000254CF" w:rsidTr="00DB1740">
        <w:trPr>
          <w:trHeight w:val="454"/>
        </w:trPr>
        <w:tc>
          <w:tcPr>
            <w:tcW w:w="4252"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Más de 80</w:t>
            </w:r>
          </w:p>
        </w:tc>
        <w:tc>
          <w:tcPr>
            <w:tcW w:w="2145"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48 Ing.+0,5 Ing. por cilindro en exceso</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widowControl w:val="0"/>
        <w:numPr>
          <w:ilvl w:val="0"/>
          <w:numId w:val="39"/>
        </w:numPr>
        <w:suppressAutoHyphens/>
        <w:spacing w:after="0" w:line="276" w:lineRule="auto"/>
        <w:rPr>
          <w:rFonts w:ascii="Arial" w:hAnsi="Arial" w:cs="Arial"/>
          <w:sz w:val="24"/>
          <w:szCs w:val="24"/>
        </w:rPr>
      </w:pPr>
      <w:r w:rsidRPr="000254CF">
        <w:rPr>
          <w:rFonts w:ascii="Arial" w:hAnsi="Arial" w:cs="Arial"/>
          <w:b/>
          <w:sz w:val="24"/>
          <w:szCs w:val="24"/>
        </w:rPr>
        <w:t>Representante Técnico de los productores de equipos de G.N.C. para vehículos:</w:t>
      </w:r>
      <w:r w:rsidRPr="000254CF">
        <w:rPr>
          <w:rFonts w:ascii="Arial" w:hAnsi="Arial" w:cs="Arial"/>
          <w:sz w:val="24"/>
          <w:szCs w:val="24"/>
        </w:rPr>
        <w:t xml:space="preserve"> </w:t>
      </w:r>
    </w:p>
    <w:p w:rsidR="00185446" w:rsidRPr="000254CF" w:rsidRDefault="00185446" w:rsidP="00185446">
      <w:pPr>
        <w:spacing w:line="276" w:lineRule="auto"/>
        <w:jc w:val="both"/>
        <w:rPr>
          <w:rFonts w:ascii="Arial" w:hAnsi="Arial" w:cs="Arial"/>
          <w:sz w:val="24"/>
          <w:szCs w:val="24"/>
        </w:rPr>
      </w:pPr>
    </w:p>
    <w:tbl>
      <w:tblPr>
        <w:tblW w:w="0" w:type="auto"/>
        <w:tblInd w:w="1446" w:type="dxa"/>
        <w:tblLayout w:type="fixed"/>
        <w:tblLook w:val="04A0" w:firstRow="1" w:lastRow="0" w:firstColumn="1" w:lastColumn="0" w:noHBand="0" w:noVBand="1"/>
      </w:tblPr>
      <w:tblGrid>
        <w:gridCol w:w="4252"/>
        <w:gridCol w:w="2145"/>
      </w:tblGrid>
      <w:tr w:rsidR="00185446" w:rsidRPr="000254CF" w:rsidTr="00DB1740">
        <w:trPr>
          <w:trHeight w:val="454"/>
        </w:trPr>
        <w:tc>
          <w:tcPr>
            <w:tcW w:w="425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CANTIDAD DE EQUIPOS PRODUCIDOS POR MES</w:t>
            </w:r>
          </w:p>
        </w:tc>
        <w:tc>
          <w:tcPr>
            <w:tcW w:w="2145"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w:t>
            </w:r>
          </w:p>
        </w:tc>
      </w:tr>
      <w:tr w:rsidR="00185446" w:rsidRPr="000254CF" w:rsidTr="00DB1740">
        <w:trPr>
          <w:trHeight w:val="454"/>
        </w:trPr>
        <w:tc>
          <w:tcPr>
            <w:tcW w:w="4252"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lastRenderedPageBreak/>
              <w:t>De 1 a 200</w:t>
            </w:r>
          </w:p>
        </w:tc>
        <w:tc>
          <w:tcPr>
            <w:tcW w:w="2145"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50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201 a 500</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110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501 a 800</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160 Ing.</w:t>
            </w:r>
          </w:p>
        </w:tc>
      </w:tr>
      <w:tr w:rsidR="00185446" w:rsidRPr="000254CF" w:rsidTr="00DB1740">
        <w:trPr>
          <w:trHeight w:val="454"/>
        </w:trPr>
        <w:tc>
          <w:tcPr>
            <w:tcW w:w="4252"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Más de 800</w:t>
            </w:r>
          </w:p>
        </w:tc>
        <w:tc>
          <w:tcPr>
            <w:tcW w:w="2145"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160 Ing.+0,2 Ing. por cilindro en exceso</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39"/>
        </w:numPr>
        <w:suppressAutoHyphens/>
        <w:spacing w:after="0" w:line="276" w:lineRule="auto"/>
        <w:jc w:val="both"/>
        <w:rPr>
          <w:rFonts w:ascii="Arial" w:hAnsi="Arial" w:cs="Arial"/>
          <w:sz w:val="24"/>
          <w:szCs w:val="24"/>
        </w:rPr>
      </w:pPr>
      <w:r w:rsidRPr="000254CF">
        <w:rPr>
          <w:rFonts w:ascii="Arial" w:hAnsi="Arial" w:cs="Arial"/>
          <w:b/>
          <w:sz w:val="24"/>
          <w:szCs w:val="24"/>
        </w:rPr>
        <w:t>Representante Técnico de fabricante y/o importador de cilindros de GNC:</w:t>
      </w:r>
    </w:p>
    <w:p w:rsidR="00185446" w:rsidRPr="000254CF" w:rsidRDefault="00185446" w:rsidP="00185446">
      <w:pPr>
        <w:spacing w:line="276" w:lineRule="auto"/>
        <w:jc w:val="both"/>
        <w:rPr>
          <w:rFonts w:ascii="Arial" w:hAnsi="Arial" w:cs="Arial"/>
          <w:sz w:val="24"/>
          <w:szCs w:val="24"/>
        </w:rPr>
      </w:pPr>
    </w:p>
    <w:tbl>
      <w:tblPr>
        <w:tblW w:w="0" w:type="auto"/>
        <w:tblInd w:w="1446" w:type="dxa"/>
        <w:tblLayout w:type="fixed"/>
        <w:tblLook w:val="04A0" w:firstRow="1" w:lastRow="0" w:firstColumn="1" w:lastColumn="0" w:noHBand="0" w:noVBand="1"/>
      </w:tblPr>
      <w:tblGrid>
        <w:gridCol w:w="4252"/>
        <w:gridCol w:w="2145"/>
      </w:tblGrid>
      <w:tr w:rsidR="00185446" w:rsidRPr="000254CF" w:rsidTr="00DB1740">
        <w:trPr>
          <w:trHeight w:val="454"/>
        </w:trPr>
        <w:tc>
          <w:tcPr>
            <w:tcW w:w="425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CANTIDAD DE CILINDROS PRODUCIDOS POR MES</w:t>
            </w:r>
          </w:p>
        </w:tc>
        <w:tc>
          <w:tcPr>
            <w:tcW w:w="2145"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w:t>
            </w:r>
          </w:p>
        </w:tc>
      </w:tr>
      <w:tr w:rsidR="00185446" w:rsidRPr="000254CF" w:rsidTr="00DB1740">
        <w:trPr>
          <w:trHeight w:val="454"/>
        </w:trPr>
        <w:tc>
          <w:tcPr>
            <w:tcW w:w="4252"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Hasta 2000</w:t>
            </w:r>
          </w:p>
        </w:tc>
        <w:tc>
          <w:tcPr>
            <w:tcW w:w="2145"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70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2001 a 5000</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110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5001 a 8000</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160 Ing.</w:t>
            </w:r>
          </w:p>
        </w:tc>
      </w:tr>
      <w:tr w:rsidR="00185446" w:rsidRPr="000254CF" w:rsidTr="00DB1740">
        <w:trPr>
          <w:trHeight w:val="454"/>
        </w:trPr>
        <w:tc>
          <w:tcPr>
            <w:tcW w:w="4252"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Más de 8000</w:t>
            </w:r>
          </w:p>
        </w:tc>
        <w:tc>
          <w:tcPr>
            <w:tcW w:w="2145"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160 Ing.+0,02 Ing. por cilindro en exceso</w:t>
            </w:r>
          </w:p>
        </w:tc>
      </w:tr>
    </w:tbl>
    <w:p w:rsidR="00185446" w:rsidRPr="000254CF" w:rsidRDefault="00185446" w:rsidP="00185446">
      <w:pPr>
        <w:spacing w:line="276" w:lineRule="auto"/>
        <w:rPr>
          <w:rFonts w:ascii="Arial" w:eastAsia="SimSun" w:hAnsi="Arial" w:cs="Arial"/>
          <w:b/>
          <w:kern w:val="2"/>
          <w:sz w:val="24"/>
          <w:szCs w:val="24"/>
          <w:lang w:eastAsia="zh-CN" w:bidi="hi-IN"/>
        </w:rPr>
      </w:pPr>
    </w:p>
    <w:p w:rsidR="00185446" w:rsidRPr="000254CF" w:rsidRDefault="00185446" w:rsidP="00185446">
      <w:pPr>
        <w:spacing w:line="276" w:lineRule="auto"/>
        <w:rPr>
          <w:rFonts w:ascii="Arial" w:hAnsi="Arial" w:cs="Arial"/>
          <w:b/>
          <w:sz w:val="24"/>
          <w:szCs w:val="24"/>
        </w:rPr>
      </w:pPr>
    </w:p>
    <w:p w:rsidR="00185446" w:rsidRPr="000254CF" w:rsidRDefault="00185446" w:rsidP="00185446">
      <w:pPr>
        <w:widowControl w:val="0"/>
        <w:numPr>
          <w:ilvl w:val="0"/>
          <w:numId w:val="39"/>
        </w:numPr>
        <w:suppressAutoHyphens/>
        <w:spacing w:after="0" w:line="276" w:lineRule="auto"/>
        <w:rPr>
          <w:rFonts w:ascii="Arial" w:hAnsi="Arial" w:cs="Arial"/>
          <w:sz w:val="24"/>
          <w:szCs w:val="24"/>
        </w:rPr>
      </w:pPr>
      <w:r w:rsidRPr="000254CF">
        <w:rPr>
          <w:rFonts w:ascii="Arial" w:hAnsi="Arial" w:cs="Arial"/>
          <w:b/>
          <w:sz w:val="24"/>
          <w:szCs w:val="24"/>
        </w:rPr>
        <w:t xml:space="preserve">Representante Técnico en estaciones de servicio de GNC o duales: </w:t>
      </w:r>
      <w:r w:rsidRPr="000254CF">
        <w:rPr>
          <w:rFonts w:ascii="Arial" w:hAnsi="Arial" w:cs="Arial"/>
          <w:sz w:val="24"/>
          <w:szCs w:val="24"/>
        </w:rPr>
        <w:t>De acuerdo</w:t>
      </w:r>
      <w:r w:rsidRPr="000254CF">
        <w:rPr>
          <w:rFonts w:ascii="Arial" w:hAnsi="Arial" w:cs="Arial"/>
          <w:b/>
          <w:sz w:val="24"/>
          <w:szCs w:val="24"/>
        </w:rPr>
        <w:t xml:space="preserve"> </w:t>
      </w:r>
      <w:r w:rsidRPr="000254CF">
        <w:rPr>
          <w:rFonts w:ascii="Arial" w:hAnsi="Arial" w:cs="Arial"/>
          <w:sz w:val="24"/>
          <w:szCs w:val="24"/>
        </w:rPr>
        <w:t>con las exigencias de la Norma GE Nº1-118 del ENARGAS, fijase lo siguiente:</w:t>
      </w:r>
    </w:p>
    <w:p w:rsidR="00185446" w:rsidRPr="000254CF" w:rsidRDefault="00185446" w:rsidP="00185446">
      <w:pPr>
        <w:spacing w:line="276" w:lineRule="auto"/>
        <w:jc w:val="both"/>
        <w:rPr>
          <w:rFonts w:ascii="Arial" w:hAnsi="Arial" w:cs="Arial"/>
          <w:sz w:val="24"/>
          <w:szCs w:val="24"/>
        </w:rPr>
      </w:pPr>
    </w:p>
    <w:tbl>
      <w:tblPr>
        <w:tblW w:w="0" w:type="auto"/>
        <w:tblInd w:w="1446" w:type="dxa"/>
        <w:tblLayout w:type="fixed"/>
        <w:tblLook w:val="04A0" w:firstRow="1" w:lastRow="0" w:firstColumn="1" w:lastColumn="0" w:noHBand="0" w:noVBand="1"/>
      </w:tblPr>
      <w:tblGrid>
        <w:gridCol w:w="4252"/>
        <w:gridCol w:w="2145"/>
      </w:tblGrid>
      <w:tr w:rsidR="00185446" w:rsidRPr="000254CF" w:rsidTr="00DB1740">
        <w:trPr>
          <w:trHeight w:val="454"/>
        </w:trPr>
        <w:tc>
          <w:tcPr>
            <w:tcW w:w="6397" w:type="dxa"/>
            <w:gridSpan w:val="2"/>
            <w:tcBorders>
              <w:top w:val="double" w:sz="4" w:space="0" w:color="000000"/>
              <w:left w:val="doub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 PARA CUALQUIER TAREA PROFESIONAL POR MES Y POR ISLA, SEGÚN LA SIGUIENTE TABLA</w:t>
            </w:r>
          </w:p>
        </w:tc>
      </w:tr>
      <w:tr w:rsidR="00185446" w:rsidRPr="000254CF" w:rsidTr="00DB1740">
        <w:trPr>
          <w:trHeight w:val="454"/>
        </w:trPr>
        <w:tc>
          <w:tcPr>
            <w:tcW w:w="4252" w:type="dxa"/>
            <w:tcBorders>
              <w:top w:val="doub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CANTIDAD DE ISLAS</w:t>
            </w:r>
          </w:p>
        </w:tc>
        <w:tc>
          <w:tcPr>
            <w:tcW w:w="2145" w:type="dxa"/>
            <w:tcBorders>
              <w:top w:val="double" w:sz="4"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w:t>
            </w:r>
          </w:p>
        </w:tc>
      </w:tr>
      <w:tr w:rsidR="00185446" w:rsidRPr="000254CF" w:rsidTr="00DB1740">
        <w:trPr>
          <w:trHeight w:val="454"/>
        </w:trPr>
        <w:tc>
          <w:tcPr>
            <w:tcW w:w="4252"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 Isla</w:t>
            </w:r>
          </w:p>
        </w:tc>
        <w:tc>
          <w:tcPr>
            <w:tcW w:w="2145"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12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 Islas</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24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 Islas</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27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4 Islas</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30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5 Islas</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34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 Islas</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37 Ing.</w:t>
            </w:r>
          </w:p>
        </w:tc>
      </w:tr>
      <w:tr w:rsidR="00185446" w:rsidRPr="000254CF" w:rsidTr="00DB1740">
        <w:trPr>
          <w:trHeight w:val="454"/>
        </w:trPr>
        <w:tc>
          <w:tcPr>
            <w:tcW w:w="4252"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ind w:left="360"/>
              <w:jc w:val="center"/>
              <w:rPr>
                <w:rFonts w:ascii="Arial" w:hAnsi="Arial" w:cs="Arial"/>
                <w:sz w:val="24"/>
                <w:szCs w:val="24"/>
              </w:rPr>
            </w:pPr>
            <w:r w:rsidRPr="000254CF">
              <w:rPr>
                <w:rFonts w:ascii="Arial" w:hAnsi="Arial" w:cs="Arial"/>
                <w:sz w:val="24"/>
                <w:szCs w:val="24"/>
              </w:rPr>
              <w:t>7 Islas o más</w:t>
            </w:r>
          </w:p>
        </w:tc>
        <w:tc>
          <w:tcPr>
            <w:tcW w:w="2145"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ind w:left="360"/>
              <w:jc w:val="both"/>
              <w:rPr>
                <w:rFonts w:ascii="Arial" w:hAnsi="Arial" w:cs="Arial"/>
                <w:sz w:val="24"/>
                <w:szCs w:val="24"/>
              </w:rPr>
            </w:pPr>
            <w:r w:rsidRPr="000254CF">
              <w:rPr>
                <w:rFonts w:ascii="Arial" w:eastAsia="Times New Roman" w:hAnsi="Arial" w:cs="Arial"/>
                <w:sz w:val="24"/>
                <w:szCs w:val="24"/>
              </w:rPr>
              <w:t xml:space="preserve">    </w:t>
            </w:r>
            <w:r w:rsidRPr="000254CF">
              <w:rPr>
                <w:rFonts w:ascii="Arial" w:hAnsi="Arial" w:cs="Arial"/>
                <w:sz w:val="24"/>
                <w:szCs w:val="24"/>
              </w:rPr>
              <w:t>40 Ing.</w:t>
            </w:r>
          </w:p>
        </w:tc>
      </w:tr>
    </w:tbl>
    <w:p w:rsidR="00185446" w:rsidRPr="000254CF" w:rsidRDefault="00185446" w:rsidP="00185446">
      <w:pPr>
        <w:spacing w:line="276" w:lineRule="auto"/>
        <w:rPr>
          <w:rFonts w:ascii="Arial" w:eastAsia="SimSun" w:hAnsi="Arial" w:cs="Arial"/>
          <w:b/>
          <w:kern w:val="2"/>
          <w:sz w:val="24"/>
          <w:szCs w:val="24"/>
          <w:lang w:eastAsia="zh-CN" w:bidi="hi-IN"/>
        </w:rPr>
      </w:pPr>
    </w:p>
    <w:p w:rsidR="00185446" w:rsidRPr="000254CF" w:rsidRDefault="00185446" w:rsidP="00185446">
      <w:pPr>
        <w:widowControl w:val="0"/>
        <w:numPr>
          <w:ilvl w:val="0"/>
          <w:numId w:val="39"/>
        </w:numPr>
        <w:suppressAutoHyphens/>
        <w:spacing w:after="0" w:line="276" w:lineRule="auto"/>
        <w:jc w:val="both"/>
        <w:rPr>
          <w:rFonts w:ascii="Arial" w:hAnsi="Arial" w:cs="Arial"/>
          <w:sz w:val="24"/>
          <w:szCs w:val="24"/>
        </w:rPr>
      </w:pPr>
      <w:r w:rsidRPr="000254CF">
        <w:rPr>
          <w:rFonts w:ascii="Arial" w:hAnsi="Arial" w:cs="Arial"/>
          <w:b/>
          <w:sz w:val="24"/>
          <w:szCs w:val="24"/>
        </w:rPr>
        <w:t xml:space="preserve">Representante Técnico de centros de revisión periódica de cilindros de GNC: </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p>
    <w:tbl>
      <w:tblPr>
        <w:tblW w:w="0" w:type="auto"/>
        <w:tblInd w:w="1446" w:type="dxa"/>
        <w:tblLayout w:type="fixed"/>
        <w:tblLook w:val="04A0" w:firstRow="1" w:lastRow="0" w:firstColumn="1" w:lastColumn="0" w:noHBand="0" w:noVBand="1"/>
      </w:tblPr>
      <w:tblGrid>
        <w:gridCol w:w="4252"/>
        <w:gridCol w:w="2145"/>
      </w:tblGrid>
      <w:tr w:rsidR="00185446" w:rsidRPr="000254CF" w:rsidTr="00DB1740">
        <w:trPr>
          <w:trHeight w:val="454"/>
        </w:trPr>
        <w:tc>
          <w:tcPr>
            <w:tcW w:w="425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CANTIDAD DE CILINDROS REVISADOS POR MES</w:t>
            </w:r>
          </w:p>
        </w:tc>
        <w:tc>
          <w:tcPr>
            <w:tcW w:w="2145"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w:t>
            </w:r>
          </w:p>
        </w:tc>
      </w:tr>
      <w:tr w:rsidR="00185446" w:rsidRPr="000254CF" w:rsidTr="00DB1740">
        <w:trPr>
          <w:trHeight w:val="454"/>
        </w:trPr>
        <w:tc>
          <w:tcPr>
            <w:tcW w:w="4252"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1 a 250</w:t>
            </w:r>
          </w:p>
        </w:tc>
        <w:tc>
          <w:tcPr>
            <w:tcW w:w="2145"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55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251 a 500</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85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501 a 1000</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115 Ing.</w:t>
            </w:r>
          </w:p>
        </w:tc>
      </w:tr>
      <w:tr w:rsidR="00185446" w:rsidRPr="000254CF" w:rsidTr="00DB1740">
        <w:trPr>
          <w:trHeight w:val="454"/>
        </w:trPr>
        <w:tc>
          <w:tcPr>
            <w:tcW w:w="4252"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Más de 1000</w:t>
            </w:r>
          </w:p>
        </w:tc>
        <w:tc>
          <w:tcPr>
            <w:tcW w:w="2145"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115 Ing.+0,12 Ing. por cilindro en exceso</w:t>
            </w:r>
          </w:p>
        </w:tc>
      </w:tr>
    </w:tbl>
    <w:p w:rsidR="00185446" w:rsidRPr="000254CF" w:rsidRDefault="00185446" w:rsidP="00185446">
      <w:pPr>
        <w:spacing w:line="276" w:lineRule="auto"/>
        <w:rPr>
          <w:rFonts w:ascii="Arial" w:eastAsia="SimSun" w:hAnsi="Arial" w:cs="Arial"/>
          <w:b/>
          <w:kern w:val="2"/>
          <w:sz w:val="24"/>
          <w:szCs w:val="24"/>
          <w:lang w:eastAsia="zh-CN" w:bidi="hi-IN"/>
        </w:rPr>
      </w:pPr>
    </w:p>
    <w:p w:rsidR="00185446" w:rsidRPr="000254CF" w:rsidRDefault="00185446" w:rsidP="00185446">
      <w:pPr>
        <w:spacing w:line="276" w:lineRule="auto"/>
        <w:rPr>
          <w:rFonts w:ascii="Arial" w:hAnsi="Arial" w:cs="Arial"/>
          <w:b/>
          <w:sz w:val="24"/>
          <w:szCs w:val="24"/>
        </w:rPr>
      </w:pPr>
    </w:p>
    <w:p w:rsidR="00185446" w:rsidRPr="000254CF" w:rsidRDefault="00185446" w:rsidP="00185446">
      <w:pPr>
        <w:widowControl w:val="0"/>
        <w:numPr>
          <w:ilvl w:val="0"/>
          <w:numId w:val="39"/>
        </w:numPr>
        <w:suppressAutoHyphens/>
        <w:spacing w:after="0" w:line="276" w:lineRule="auto"/>
        <w:jc w:val="both"/>
        <w:rPr>
          <w:rFonts w:ascii="Arial" w:hAnsi="Arial" w:cs="Arial"/>
          <w:sz w:val="24"/>
          <w:szCs w:val="24"/>
        </w:rPr>
      </w:pPr>
      <w:r w:rsidRPr="000254CF">
        <w:rPr>
          <w:rFonts w:ascii="Arial" w:hAnsi="Arial" w:cs="Arial"/>
          <w:b/>
          <w:sz w:val="24"/>
          <w:szCs w:val="24"/>
        </w:rPr>
        <w:t xml:space="preserve">Representante Técnico de fabricantes o importadores de equipos compresores, almacenamiento y/o surtidores para estaciones de GNC: </w:t>
      </w:r>
    </w:p>
    <w:tbl>
      <w:tblPr>
        <w:tblW w:w="0" w:type="auto"/>
        <w:tblInd w:w="1446" w:type="dxa"/>
        <w:tblLayout w:type="fixed"/>
        <w:tblLook w:val="04A0" w:firstRow="1" w:lastRow="0" w:firstColumn="1" w:lastColumn="0" w:noHBand="0" w:noVBand="1"/>
      </w:tblPr>
      <w:tblGrid>
        <w:gridCol w:w="4252"/>
        <w:gridCol w:w="2145"/>
      </w:tblGrid>
      <w:tr w:rsidR="00185446" w:rsidRPr="000254CF" w:rsidTr="00DB1740">
        <w:trPr>
          <w:trHeight w:val="454"/>
        </w:trPr>
        <w:tc>
          <w:tcPr>
            <w:tcW w:w="425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CANTIDAD DE EQUIPOS ANUALES</w:t>
            </w:r>
          </w:p>
        </w:tc>
        <w:tc>
          <w:tcPr>
            <w:tcW w:w="2145"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w:t>
            </w:r>
          </w:p>
        </w:tc>
      </w:tr>
      <w:tr w:rsidR="00185446" w:rsidRPr="000254CF" w:rsidTr="00DB1740">
        <w:trPr>
          <w:trHeight w:val="454"/>
        </w:trPr>
        <w:tc>
          <w:tcPr>
            <w:tcW w:w="4252"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1 a 12</w:t>
            </w:r>
          </w:p>
        </w:tc>
        <w:tc>
          <w:tcPr>
            <w:tcW w:w="2145"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65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13 a 25</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115 Ing.</w:t>
            </w:r>
          </w:p>
        </w:tc>
      </w:tr>
      <w:tr w:rsidR="00185446" w:rsidRPr="000254CF" w:rsidTr="00DB1740">
        <w:trPr>
          <w:trHeight w:val="454"/>
        </w:trPr>
        <w:tc>
          <w:tcPr>
            <w:tcW w:w="4252"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Más de 25</w:t>
            </w:r>
          </w:p>
        </w:tc>
        <w:tc>
          <w:tcPr>
            <w:tcW w:w="2145"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115 Ing.+4 Ing. por equipo en exceso</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widowControl w:val="0"/>
        <w:numPr>
          <w:ilvl w:val="0"/>
          <w:numId w:val="39"/>
        </w:numPr>
        <w:suppressAutoHyphens/>
        <w:spacing w:after="0" w:line="276" w:lineRule="auto"/>
        <w:jc w:val="both"/>
        <w:rPr>
          <w:rFonts w:ascii="Arial" w:hAnsi="Arial" w:cs="Arial"/>
          <w:sz w:val="24"/>
          <w:szCs w:val="24"/>
        </w:rPr>
      </w:pPr>
      <w:r w:rsidRPr="000254CF">
        <w:rPr>
          <w:rFonts w:ascii="Arial" w:hAnsi="Arial" w:cs="Arial"/>
          <w:b/>
          <w:sz w:val="24"/>
          <w:szCs w:val="24"/>
        </w:rPr>
        <w:t xml:space="preserve">Representante Técnico de empresas de mantenimiento de compresores y surtidores de GNC: </w:t>
      </w:r>
      <w:r w:rsidRPr="000254CF">
        <w:rPr>
          <w:rFonts w:ascii="Arial" w:hAnsi="Arial" w:cs="Arial"/>
          <w:sz w:val="24"/>
          <w:szCs w:val="24"/>
        </w:rPr>
        <w:t>Fijase el honorario para profesionales matriculados habilitados en el CIEER la cantidad de 115 Ing. por mes.</w:t>
      </w:r>
    </w:p>
    <w:p w:rsidR="00185446" w:rsidRPr="000254CF" w:rsidRDefault="00185446" w:rsidP="00185446">
      <w:pPr>
        <w:spacing w:line="276" w:lineRule="auto"/>
        <w:rPr>
          <w:rFonts w:ascii="Arial" w:hAnsi="Arial" w:cs="Arial"/>
          <w:sz w:val="24"/>
          <w:szCs w:val="24"/>
        </w:rPr>
      </w:pPr>
    </w:p>
    <w:p w:rsidR="00185446" w:rsidRPr="000254CF" w:rsidRDefault="00185446" w:rsidP="00185446">
      <w:pPr>
        <w:spacing w:line="276" w:lineRule="auto"/>
        <w:rPr>
          <w:rFonts w:ascii="Arial" w:hAnsi="Arial" w:cs="Arial"/>
          <w:sz w:val="24"/>
          <w:szCs w:val="24"/>
        </w:rPr>
      </w:pPr>
    </w:p>
    <w:p w:rsidR="00185446" w:rsidRPr="000254CF" w:rsidRDefault="00185446" w:rsidP="00185446">
      <w:pPr>
        <w:widowControl w:val="0"/>
        <w:numPr>
          <w:ilvl w:val="0"/>
          <w:numId w:val="39"/>
        </w:numPr>
        <w:suppressAutoHyphens/>
        <w:spacing w:after="0" w:line="276" w:lineRule="auto"/>
        <w:rPr>
          <w:rFonts w:ascii="Arial" w:hAnsi="Arial" w:cs="Arial"/>
          <w:sz w:val="24"/>
          <w:szCs w:val="24"/>
        </w:rPr>
      </w:pPr>
      <w:r w:rsidRPr="000254CF">
        <w:rPr>
          <w:rFonts w:ascii="Arial" w:hAnsi="Arial" w:cs="Arial"/>
          <w:b/>
          <w:sz w:val="24"/>
          <w:szCs w:val="24"/>
        </w:rPr>
        <w:t xml:space="preserve">Representante Técnico de fabricante y/o importador de válvulas o accesorios de todo tipo para GNC: </w:t>
      </w:r>
    </w:p>
    <w:p w:rsidR="00185446" w:rsidRPr="000254CF" w:rsidRDefault="00185446" w:rsidP="00185446">
      <w:pPr>
        <w:spacing w:line="276" w:lineRule="auto"/>
        <w:jc w:val="both"/>
        <w:rPr>
          <w:rFonts w:ascii="Arial" w:hAnsi="Arial" w:cs="Arial"/>
          <w:sz w:val="24"/>
          <w:szCs w:val="24"/>
        </w:rPr>
      </w:pPr>
    </w:p>
    <w:tbl>
      <w:tblPr>
        <w:tblW w:w="0" w:type="auto"/>
        <w:tblInd w:w="1446" w:type="dxa"/>
        <w:tblLayout w:type="fixed"/>
        <w:tblLook w:val="04A0" w:firstRow="1" w:lastRow="0" w:firstColumn="1" w:lastColumn="0" w:noHBand="0" w:noVBand="1"/>
      </w:tblPr>
      <w:tblGrid>
        <w:gridCol w:w="4252"/>
        <w:gridCol w:w="2145"/>
      </w:tblGrid>
      <w:tr w:rsidR="00185446" w:rsidRPr="000254CF" w:rsidTr="00DB1740">
        <w:trPr>
          <w:trHeight w:val="454"/>
        </w:trPr>
        <w:tc>
          <w:tcPr>
            <w:tcW w:w="425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CANTIDAD DE UNIDADES POR MES</w:t>
            </w:r>
          </w:p>
        </w:tc>
        <w:tc>
          <w:tcPr>
            <w:tcW w:w="2145"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w:t>
            </w:r>
          </w:p>
        </w:tc>
      </w:tr>
      <w:tr w:rsidR="00185446" w:rsidRPr="000254CF" w:rsidTr="00DB1740">
        <w:trPr>
          <w:trHeight w:val="454"/>
        </w:trPr>
        <w:tc>
          <w:tcPr>
            <w:tcW w:w="4252"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1 a 5000</w:t>
            </w:r>
          </w:p>
        </w:tc>
        <w:tc>
          <w:tcPr>
            <w:tcW w:w="2145"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65 Ing.</w:t>
            </w:r>
          </w:p>
        </w:tc>
      </w:tr>
      <w:tr w:rsidR="00185446" w:rsidRPr="000254CF" w:rsidTr="00DB1740">
        <w:trPr>
          <w:trHeight w:val="454"/>
        </w:trPr>
        <w:tc>
          <w:tcPr>
            <w:tcW w:w="425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De 5.001 a 10.000</w:t>
            </w:r>
          </w:p>
        </w:tc>
        <w:tc>
          <w:tcPr>
            <w:tcW w:w="2145"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115 Ing.</w:t>
            </w:r>
          </w:p>
        </w:tc>
      </w:tr>
      <w:tr w:rsidR="00185446" w:rsidRPr="000254CF" w:rsidTr="00DB1740">
        <w:trPr>
          <w:trHeight w:val="454"/>
        </w:trPr>
        <w:tc>
          <w:tcPr>
            <w:tcW w:w="4252"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Más de 10.000</w:t>
            </w:r>
          </w:p>
        </w:tc>
        <w:tc>
          <w:tcPr>
            <w:tcW w:w="2145"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115 Ing.+0,012 Ing. por unidad en exceso</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widowControl w:val="0"/>
        <w:numPr>
          <w:ilvl w:val="0"/>
          <w:numId w:val="39"/>
        </w:numPr>
        <w:suppressAutoHyphens/>
        <w:spacing w:after="0" w:line="276" w:lineRule="auto"/>
        <w:rPr>
          <w:rFonts w:ascii="Arial" w:hAnsi="Arial" w:cs="Arial"/>
          <w:sz w:val="24"/>
          <w:szCs w:val="24"/>
        </w:rPr>
      </w:pPr>
      <w:r w:rsidRPr="000254CF">
        <w:rPr>
          <w:rFonts w:ascii="Arial" w:hAnsi="Arial" w:cs="Arial"/>
          <w:b/>
          <w:sz w:val="24"/>
          <w:szCs w:val="24"/>
        </w:rPr>
        <w:t xml:space="preserve">Certificación de condiciones mínimas de seguridad de: </w:t>
      </w:r>
    </w:p>
    <w:p w:rsidR="00185446" w:rsidRPr="000254CF" w:rsidRDefault="00185446" w:rsidP="00185446">
      <w:pPr>
        <w:spacing w:line="276" w:lineRule="auto"/>
        <w:jc w:val="both"/>
        <w:rPr>
          <w:rFonts w:ascii="Arial" w:hAnsi="Arial" w:cs="Arial"/>
          <w:sz w:val="24"/>
          <w:szCs w:val="24"/>
        </w:rPr>
      </w:pPr>
    </w:p>
    <w:tbl>
      <w:tblPr>
        <w:tblW w:w="0" w:type="auto"/>
        <w:tblInd w:w="1446" w:type="dxa"/>
        <w:tblLayout w:type="fixed"/>
        <w:tblLook w:val="04A0" w:firstRow="1" w:lastRow="0" w:firstColumn="1" w:lastColumn="0" w:noHBand="0" w:noVBand="1"/>
      </w:tblPr>
      <w:tblGrid>
        <w:gridCol w:w="4252"/>
        <w:gridCol w:w="2145"/>
      </w:tblGrid>
      <w:tr w:rsidR="00185446" w:rsidRPr="000254CF" w:rsidTr="00DB1740">
        <w:trPr>
          <w:trHeight w:val="454"/>
        </w:trPr>
        <w:tc>
          <w:tcPr>
            <w:tcW w:w="425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EQUIPO</w:t>
            </w:r>
          </w:p>
        </w:tc>
        <w:tc>
          <w:tcPr>
            <w:tcW w:w="2145"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w:t>
            </w:r>
          </w:p>
        </w:tc>
      </w:tr>
      <w:tr w:rsidR="00185446" w:rsidRPr="000254CF" w:rsidTr="00DB1740">
        <w:trPr>
          <w:trHeight w:val="454"/>
        </w:trPr>
        <w:tc>
          <w:tcPr>
            <w:tcW w:w="4252"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Compresores (por unidad)</w:t>
            </w:r>
          </w:p>
        </w:tc>
        <w:tc>
          <w:tcPr>
            <w:tcW w:w="2145"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100 Ing.</w:t>
            </w:r>
          </w:p>
        </w:tc>
      </w:tr>
      <w:tr w:rsidR="00185446" w:rsidRPr="000254CF" w:rsidTr="00DB1740">
        <w:trPr>
          <w:trHeight w:val="454"/>
        </w:trPr>
        <w:tc>
          <w:tcPr>
            <w:tcW w:w="4252"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Surtidores (por unidad)</w:t>
            </w:r>
          </w:p>
        </w:tc>
        <w:tc>
          <w:tcPr>
            <w:tcW w:w="2145"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45 Ing.</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CAPÍTULO X – ALIMENTOS.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84</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Los honorarios para profesionales</w:t>
      </w:r>
      <w:r w:rsidRPr="000254CF">
        <w:rPr>
          <w:rFonts w:ascii="Arial" w:hAnsi="Arial" w:cs="Arial"/>
          <w:b/>
          <w:sz w:val="24"/>
          <w:szCs w:val="24"/>
        </w:rPr>
        <w:t xml:space="preserve"> </w:t>
      </w:r>
      <w:r w:rsidRPr="000254CF">
        <w:rPr>
          <w:rFonts w:ascii="Arial" w:hAnsi="Arial" w:cs="Arial"/>
          <w:sz w:val="24"/>
          <w:szCs w:val="24"/>
        </w:rPr>
        <w:t>matriculados habilitados del CIEER que se desempeñan como Directores Técnicos o Asesores de empresas de alimentos se fijan según el siguiente cuadro:</w:t>
      </w:r>
    </w:p>
    <w:p w:rsidR="00185446" w:rsidRPr="000254CF" w:rsidRDefault="00185446" w:rsidP="00185446">
      <w:pPr>
        <w:spacing w:line="276" w:lineRule="auto"/>
        <w:rPr>
          <w:rFonts w:ascii="Arial" w:hAnsi="Arial" w:cs="Arial"/>
          <w:sz w:val="24"/>
          <w:szCs w:val="24"/>
        </w:rPr>
      </w:pPr>
    </w:p>
    <w:p w:rsidR="00185446" w:rsidRPr="000254CF" w:rsidRDefault="00185446" w:rsidP="00185446">
      <w:pPr>
        <w:widowControl w:val="0"/>
        <w:numPr>
          <w:ilvl w:val="0"/>
          <w:numId w:val="41"/>
        </w:numPr>
        <w:suppressAutoHyphens/>
        <w:spacing w:after="0" w:line="276" w:lineRule="auto"/>
        <w:rPr>
          <w:rFonts w:ascii="Arial" w:hAnsi="Arial" w:cs="Arial"/>
          <w:sz w:val="24"/>
          <w:szCs w:val="24"/>
        </w:rPr>
      </w:pPr>
      <w:r w:rsidRPr="000254CF">
        <w:rPr>
          <w:rFonts w:ascii="Arial" w:hAnsi="Arial" w:cs="Arial"/>
          <w:sz w:val="24"/>
          <w:szCs w:val="24"/>
        </w:rPr>
        <w:t>Dirección Técnica:</w:t>
      </w:r>
    </w:p>
    <w:p w:rsidR="00185446" w:rsidRPr="000254CF" w:rsidRDefault="00185446" w:rsidP="00185446">
      <w:pPr>
        <w:spacing w:line="276" w:lineRule="auto"/>
        <w:jc w:val="center"/>
        <w:rPr>
          <w:rFonts w:ascii="Arial" w:hAnsi="Arial" w:cs="Arial"/>
          <w:sz w:val="24"/>
          <w:szCs w:val="24"/>
        </w:rPr>
      </w:pPr>
    </w:p>
    <w:tbl>
      <w:tblPr>
        <w:tblW w:w="0" w:type="auto"/>
        <w:tblInd w:w="1446" w:type="dxa"/>
        <w:tblLayout w:type="fixed"/>
        <w:tblLook w:val="04A0" w:firstRow="1" w:lastRow="0" w:firstColumn="1" w:lastColumn="0" w:noHBand="0" w:noVBand="1"/>
      </w:tblPr>
      <w:tblGrid>
        <w:gridCol w:w="4116"/>
        <w:gridCol w:w="2423"/>
      </w:tblGrid>
      <w:tr w:rsidR="00185446" w:rsidRPr="000254CF" w:rsidTr="00DB1740">
        <w:trPr>
          <w:trHeight w:val="454"/>
        </w:trPr>
        <w:tc>
          <w:tcPr>
            <w:tcW w:w="4116"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COSTO MENSUAL FINAL DE PRODUCCIÓN</w:t>
            </w:r>
          </w:p>
        </w:tc>
        <w:tc>
          <w:tcPr>
            <w:tcW w:w="2423"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 MENSUAL</w:t>
            </w:r>
          </w:p>
        </w:tc>
      </w:tr>
      <w:tr w:rsidR="00185446" w:rsidRPr="000254CF" w:rsidTr="00DB1740">
        <w:trPr>
          <w:trHeight w:val="454"/>
        </w:trPr>
        <w:tc>
          <w:tcPr>
            <w:tcW w:w="4116"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Hasta 600 Ing.</w:t>
            </w:r>
          </w:p>
        </w:tc>
        <w:tc>
          <w:tcPr>
            <w:tcW w:w="2423"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r w:rsidR="00185446" w:rsidRPr="000254CF" w:rsidTr="00DB1740">
        <w:trPr>
          <w:trHeight w:val="454"/>
        </w:trPr>
        <w:tc>
          <w:tcPr>
            <w:tcW w:w="4116"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Entre 601 a 900 Ing.</w:t>
            </w:r>
          </w:p>
        </w:tc>
        <w:tc>
          <w:tcPr>
            <w:tcW w:w="242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15 Ing.</w:t>
            </w:r>
          </w:p>
        </w:tc>
      </w:tr>
      <w:tr w:rsidR="00185446" w:rsidRPr="000254CF" w:rsidTr="00DB1740">
        <w:trPr>
          <w:trHeight w:val="454"/>
        </w:trPr>
        <w:tc>
          <w:tcPr>
            <w:tcW w:w="4116"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Entre 901 a 1500 Ing.</w:t>
            </w:r>
          </w:p>
        </w:tc>
        <w:tc>
          <w:tcPr>
            <w:tcW w:w="242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20 Ing.</w:t>
            </w:r>
          </w:p>
        </w:tc>
      </w:tr>
      <w:tr w:rsidR="00185446" w:rsidRPr="000254CF" w:rsidTr="00DB1740">
        <w:trPr>
          <w:trHeight w:val="454"/>
        </w:trPr>
        <w:tc>
          <w:tcPr>
            <w:tcW w:w="4116"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Entre 1501 a 3000 Ing.</w:t>
            </w:r>
          </w:p>
        </w:tc>
        <w:tc>
          <w:tcPr>
            <w:tcW w:w="242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30 Ing.</w:t>
            </w:r>
          </w:p>
        </w:tc>
      </w:tr>
      <w:tr w:rsidR="00185446" w:rsidRPr="000254CF" w:rsidTr="00DB1740">
        <w:trPr>
          <w:trHeight w:val="454"/>
        </w:trPr>
        <w:tc>
          <w:tcPr>
            <w:tcW w:w="4116"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Entre 3001 y 6000 Ing.</w:t>
            </w:r>
          </w:p>
        </w:tc>
        <w:tc>
          <w:tcPr>
            <w:tcW w:w="242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60 Ing.</w:t>
            </w:r>
          </w:p>
        </w:tc>
      </w:tr>
      <w:tr w:rsidR="00185446" w:rsidRPr="000254CF" w:rsidTr="00DB1740">
        <w:trPr>
          <w:trHeight w:val="454"/>
        </w:trPr>
        <w:tc>
          <w:tcPr>
            <w:tcW w:w="4116"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Más de 6000 Ing.</w:t>
            </w:r>
          </w:p>
        </w:tc>
        <w:tc>
          <w:tcPr>
            <w:tcW w:w="2423"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60 Ing. + 0,007 Ing. por cada Ing. de costo excedente</w:t>
            </w:r>
          </w:p>
        </w:tc>
      </w:tr>
    </w:tbl>
    <w:p w:rsidR="00185446" w:rsidRPr="000254CF" w:rsidRDefault="00185446" w:rsidP="00185446">
      <w:pPr>
        <w:spacing w:line="276" w:lineRule="auto"/>
        <w:jc w:val="center"/>
        <w:rPr>
          <w:rFonts w:ascii="Arial" w:eastAsia="SimSun" w:hAnsi="Arial" w:cs="Arial"/>
          <w:kern w:val="2"/>
          <w:sz w:val="24"/>
          <w:szCs w:val="24"/>
          <w:lang w:eastAsia="zh-CN" w:bidi="hi-IN"/>
        </w:rPr>
      </w:pPr>
    </w:p>
    <w:p w:rsidR="00185446" w:rsidRPr="000254CF" w:rsidRDefault="00185446" w:rsidP="00185446">
      <w:pPr>
        <w:widowControl w:val="0"/>
        <w:numPr>
          <w:ilvl w:val="0"/>
          <w:numId w:val="41"/>
        </w:numPr>
        <w:suppressAutoHyphens/>
        <w:spacing w:after="0" w:line="276" w:lineRule="auto"/>
        <w:rPr>
          <w:rFonts w:ascii="Arial" w:hAnsi="Arial" w:cs="Arial"/>
          <w:sz w:val="24"/>
          <w:szCs w:val="24"/>
        </w:rPr>
      </w:pPr>
      <w:r w:rsidRPr="000254CF">
        <w:rPr>
          <w:rFonts w:ascii="Arial" w:hAnsi="Arial" w:cs="Arial"/>
          <w:sz w:val="24"/>
          <w:szCs w:val="24"/>
        </w:rPr>
        <w:t xml:space="preserve">Asesoramiento Técnico: </w:t>
      </w:r>
    </w:p>
    <w:p w:rsidR="00185446" w:rsidRPr="000254CF" w:rsidRDefault="00185446" w:rsidP="00185446">
      <w:pPr>
        <w:spacing w:line="276" w:lineRule="auto"/>
        <w:ind w:left="360"/>
        <w:rPr>
          <w:rFonts w:ascii="Arial" w:hAnsi="Arial" w:cs="Arial"/>
          <w:sz w:val="24"/>
          <w:szCs w:val="24"/>
        </w:rPr>
      </w:pPr>
    </w:p>
    <w:tbl>
      <w:tblPr>
        <w:tblW w:w="0" w:type="auto"/>
        <w:tblInd w:w="879" w:type="dxa"/>
        <w:tblLayout w:type="fixed"/>
        <w:tblLook w:val="04A0" w:firstRow="1" w:lastRow="0" w:firstColumn="1" w:lastColumn="0" w:noHBand="0" w:noVBand="1"/>
      </w:tblPr>
      <w:tblGrid>
        <w:gridCol w:w="4662"/>
        <w:gridCol w:w="3260"/>
      </w:tblGrid>
      <w:tr w:rsidR="00185446" w:rsidRPr="000254CF" w:rsidTr="00DB1740">
        <w:trPr>
          <w:trHeight w:val="454"/>
        </w:trPr>
        <w:tc>
          <w:tcPr>
            <w:tcW w:w="4662"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TIPO DE ESTABLECIMIENTO</w:t>
            </w:r>
          </w:p>
        </w:tc>
        <w:tc>
          <w:tcPr>
            <w:tcW w:w="3260"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 MENSUAL</w:t>
            </w:r>
          </w:p>
        </w:tc>
      </w:tr>
      <w:tr w:rsidR="00185446" w:rsidRPr="000254CF" w:rsidTr="00DB1740">
        <w:trPr>
          <w:trHeight w:val="454"/>
        </w:trPr>
        <w:tc>
          <w:tcPr>
            <w:tcW w:w="4662"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 xml:space="preserve">Rotiserías, pizzerías y locales de elaboración de comidas rápidas </w:t>
            </w:r>
          </w:p>
        </w:tc>
        <w:tc>
          <w:tcPr>
            <w:tcW w:w="3260"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Restaurantes y parrillas</w:t>
            </w:r>
          </w:p>
        </w:tc>
        <w:tc>
          <w:tcPr>
            <w:tcW w:w="3260"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15 Ing.</w:t>
            </w: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 xml:space="preserve">Servicio de catering: </w:t>
            </w:r>
          </w:p>
        </w:tc>
        <w:tc>
          <w:tcPr>
            <w:tcW w:w="3260" w:type="dxa"/>
            <w:tcBorders>
              <w:top w:val="single" w:sz="6" w:space="0" w:color="000000"/>
              <w:left w:val="single" w:sz="6" w:space="0" w:color="000000"/>
              <w:bottom w:val="single" w:sz="6" w:space="0" w:color="000000"/>
              <w:right w:val="double" w:sz="4" w:space="0" w:color="000000"/>
            </w:tcBorders>
            <w:vAlign w:val="center"/>
          </w:tcPr>
          <w:p w:rsidR="00185446" w:rsidRPr="000254CF" w:rsidRDefault="00185446" w:rsidP="00DB1740">
            <w:pPr>
              <w:snapToGrid w:val="0"/>
              <w:spacing w:line="276" w:lineRule="auto"/>
              <w:jc w:val="center"/>
              <w:rPr>
                <w:rFonts w:ascii="Arial" w:hAnsi="Arial" w:cs="Arial"/>
                <w:sz w:val="24"/>
                <w:szCs w:val="24"/>
              </w:rPr>
            </w:pP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185446">
            <w:pPr>
              <w:widowControl w:val="0"/>
              <w:numPr>
                <w:ilvl w:val="0"/>
                <w:numId w:val="1"/>
              </w:numPr>
              <w:suppressAutoHyphens/>
              <w:spacing w:after="0" w:line="276" w:lineRule="auto"/>
              <w:rPr>
                <w:rFonts w:ascii="Arial" w:hAnsi="Arial" w:cs="Arial"/>
                <w:sz w:val="24"/>
                <w:szCs w:val="24"/>
              </w:rPr>
            </w:pPr>
            <w:r w:rsidRPr="000254CF">
              <w:rPr>
                <w:rFonts w:ascii="Arial" w:hAnsi="Arial" w:cs="Arial"/>
                <w:sz w:val="24"/>
                <w:szCs w:val="24"/>
              </w:rPr>
              <w:t>Categoría A (3 personas)</w:t>
            </w:r>
          </w:p>
        </w:tc>
        <w:tc>
          <w:tcPr>
            <w:tcW w:w="3260"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185446">
            <w:pPr>
              <w:widowControl w:val="0"/>
              <w:numPr>
                <w:ilvl w:val="0"/>
                <w:numId w:val="1"/>
              </w:numPr>
              <w:suppressAutoHyphens/>
              <w:spacing w:after="0" w:line="276" w:lineRule="auto"/>
              <w:rPr>
                <w:rFonts w:ascii="Arial" w:hAnsi="Arial" w:cs="Arial"/>
                <w:sz w:val="24"/>
                <w:szCs w:val="24"/>
              </w:rPr>
            </w:pPr>
            <w:r w:rsidRPr="000254CF">
              <w:rPr>
                <w:rFonts w:ascii="Arial" w:hAnsi="Arial" w:cs="Arial"/>
                <w:sz w:val="24"/>
                <w:szCs w:val="24"/>
              </w:rPr>
              <w:t>Categoría B (más de 3 personas)</w:t>
            </w:r>
          </w:p>
        </w:tc>
        <w:tc>
          <w:tcPr>
            <w:tcW w:w="3260"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12 Ing.</w:t>
            </w: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 xml:space="preserve">Supermercados  </w:t>
            </w:r>
          </w:p>
        </w:tc>
        <w:tc>
          <w:tcPr>
            <w:tcW w:w="3260"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20 Ing.</w:t>
            </w: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eastAsia="Times New Roman" w:hAnsi="Arial" w:cs="Arial"/>
                <w:sz w:val="24"/>
                <w:szCs w:val="24"/>
              </w:rPr>
              <w:t xml:space="preserve"> </w:t>
            </w:r>
            <w:r w:rsidRPr="000254CF">
              <w:rPr>
                <w:rFonts w:ascii="Arial" w:hAnsi="Arial" w:cs="Arial"/>
                <w:sz w:val="24"/>
                <w:szCs w:val="24"/>
              </w:rPr>
              <w:t xml:space="preserve">Drugstore o quioscos. </w:t>
            </w:r>
          </w:p>
        </w:tc>
        <w:tc>
          <w:tcPr>
            <w:tcW w:w="3260"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 xml:space="preserve">Panaderías y Sandwicherías: </w:t>
            </w:r>
          </w:p>
        </w:tc>
        <w:tc>
          <w:tcPr>
            <w:tcW w:w="3260" w:type="dxa"/>
            <w:tcBorders>
              <w:top w:val="single" w:sz="6" w:space="0" w:color="000000"/>
              <w:left w:val="single" w:sz="6" w:space="0" w:color="000000"/>
              <w:bottom w:val="single" w:sz="6" w:space="0" w:color="000000"/>
              <w:right w:val="double" w:sz="4" w:space="0" w:color="000000"/>
            </w:tcBorders>
            <w:vAlign w:val="center"/>
          </w:tcPr>
          <w:p w:rsidR="00185446" w:rsidRPr="000254CF" w:rsidRDefault="00185446" w:rsidP="00DB1740">
            <w:pPr>
              <w:snapToGrid w:val="0"/>
              <w:spacing w:line="276" w:lineRule="auto"/>
              <w:jc w:val="center"/>
              <w:rPr>
                <w:rFonts w:ascii="Arial" w:hAnsi="Arial" w:cs="Arial"/>
                <w:sz w:val="24"/>
                <w:szCs w:val="24"/>
              </w:rPr>
            </w:pP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185446">
            <w:pPr>
              <w:widowControl w:val="0"/>
              <w:numPr>
                <w:ilvl w:val="0"/>
                <w:numId w:val="1"/>
              </w:numPr>
              <w:suppressAutoHyphens/>
              <w:spacing w:after="0" w:line="276" w:lineRule="auto"/>
              <w:rPr>
                <w:rFonts w:ascii="Arial" w:hAnsi="Arial" w:cs="Arial"/>
                <w:sz w:val="24"/>
                <w:szCs w:val="24"/>
              </w:rPr>
            </w:pPr>
            <w:r w:rsidRPr="000254CF">
              <w:rPr>
                <w:rFonts w:ascii="Arial" w:hAnsi="Arial" w:cs="Arial"/>
                <w:sz w:val="24"/>
                <w:szCs w:val="24"/>
              </w:rPr>
              <w:t>Categoría A (sin distribución)</w:t>
            </w:r>
          </w:p>
        </w:tc>
        <w:tc>
          <w:tcPr>
            <w:tcW w:w="3260"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185446">
            <w:pPr>
              <w:widowControl w:val="0"/>
              <w:numPr>
                <w:ilvl w:val="0"/>
                <w:numId w:val="1"/>
              </w:numPr>
              <w:suppressAutoHyphens/>
              <w:spacing w:after="0" w:line="276" w:lineRule="auto"/>
              <w:rPr>
                <w:rFonts w:ascii="Arial" w:hAnsi="Arial" w:cs="Arial"/>
                <w:sz w:val="24"/>
                <w:szCs w:val="24"/>
              </w:rPr>
            </w:pPr>
            <w:r w:rsidRPr="000254CF">
              <w:rPr>
                <w:rFonts w:ascii="Arial" w:hAnsi="Arial" w:cs="Arial"/>
                <w:sz w:val="24"/>
                <w:szCs w:val="24"/>
              </w:rPr>
              <w:t>Categoría B (con distribución)</w:t>
            </w:r>
          </w:p>
        </w:tc>
        <w:tc>
          <w:tcPr>
            <w:tcW w:w="3260"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15 Ing.</w:t>
            </w: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Heladerías</w:t>
            </w:r>
          </w:p>
        </w:tc>
        <w:tc>
          <w:tcPr>
            <w:tcW w:w="3260"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15 Ing.</w:t>
            </w: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 xml:space="preserve">Carnicerías: </w:t>
            </w:r>
          </w:p>
        </w:tc>
        <w:tc>
          <w:tcPr>
            <w:tcW w:w="3260" w:type="dxa"/>
            <w:tcBorders>
              <w:top w:val="single" w:sz="6" w:space="0" w:color="000000"/>
              <w:left w:val="single" w:sz="6" w:space="0" w:color="000000"/>
              <w:bottom w:val="single" w:sz="6" w:space="0" w:color="000000"/>
              <w:right w:val="double" w:sz="4" w:space="0" w:color="000000"/>
            </w:tcBorders>
            <w:vAlign w:val="center"/>
          </w:tcPr>
          <w:p w:rsidR="00185446" w:rsidRPr="000254CF" w:rsidRDefault="00185446" w:rsidP="00DB1740">
            <w:pPr>
              <w:snapToGrid w:val="0"/>
              <w:spacing w:line="276" w:lineRule="auto"/>
              <w:jc w:val="center"/>
              <w:rPr>
                <w:rFonts w:ascii="Arial" w:hAnsi="Arial" w:cs="Arial"/>
                <w:sz w:val="24"/>
                <w:szCs w:val="24"/>
              </w:rPr>
            </w:pP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185446">
            <w:pPr>
              <w:widowControl w:val="0"/>
              <w:numPr>
                <w:ilvl w:val="0"/>
                <w:numId w:val="1"/>
              </w:numPr>
              <w:suppressAutoHyphens/>
              <w:spacing w:after="0" w:line="276" w:lineRule="auto"/>
              <w:rPr>
                <w:rFonts w:ascii="Arial" w:hAnsi="Arial" w:cs="Arial"/>
                <w:sz w:val="24"/>
                <w:szCs w:val="24"/>
              </w:rPr>
            </w:pPr>
            <w:r w:rsidRPr="000254CF">
              <w:rPr>
                <w:rFonts w:ascii="Arial" w:hAnsi="Arial" w:cs="Arial"/>
                <w:sz w:val="24"/>
                <w:szCs w:val="24"/>
              </w:rPr>
              <w:t>Categoría A (sin distribución)</w:t>
            </w:r>
          </w:p>
        </w:tc>
        <w:tc>
          <w:tcPr>
            <w:tcW w:w="3260"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15 Ing.</w:t>
            </w:r>
          </w:p>
        </w:tc>
      </w:tr>
      <w:tr w:rsidR="00185446" w:rsidRPr="000254CF" w:rsidTr="00DB1740">
        <w:trPr>
          <w:trHeight w:val="454"/>
        </w:trPr>
        <w:tc>
          <w:tcPr>
            <w:tcW w:w="4662" w:type="dxa"/>
            <w:tcBorders>
              <w:top w:val="single" w:sz="6" w:space="0" w:color="000000"/>
              <w:left w:val="double" w:sz="4" w:space="0" w:color="000000"/>
              <w:bottom w:val="single" w:sz="6" w:space="0" w:color="000000"/>
              <w:right w:val="nil"/>
            </w:tcBorders>
            <w:vAlign w:val="center"/>
            <w:hideMark/>
          </w:tcPr>
          <w:p w:rsidR="00185446" w:rsidRPr="000254CF" w:rsidRDefault="00185446" w:rsidP="00185446">
            <w:pPr>
              <w:widowControl w:val="0"/>
              <w:numPr>
                <w:ilvl w:val="0"/>
                <w:numId w:val="1"/>
              </w:numPr>
              <w:suppressAutoHyphens/>
              <w:spacing w:after="0" w:line="276" w:lineRule="auto"/>
              <w:rPr>
                <w:rFonts w:ascii="Arial" w:hAnsi="Arial" w:cs="Arial"/>
                <w:sz w:val="24"/>
                <w:szCs w:val="24"/>
              </w:rPr>
            </w:pPr>
            <w:r w:rsidRPr="000254CF">
              <w:rPr>
                <w:rFonts w:ascii="Arial" w:hAnsi="Arial" w:cs="Arial"/>
                <w:sz w:val="24"/>
                <w:szCs w:val="24"/>
              </w:rPr>
              <w:t>Categoría B (con distribución)</w:t>
            </w:r>
          </w:p>
        </w:tc>
        <w:tc>
          <w:tcPr>
            <w:tcW w:w="3260"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20 Ing.</w:t>
            </w:r>
          </w:p>
        </w:tc>
      </w:tr>
      <w:tr w:rsidR="00185446" w:rsidRPr="000254CF" w:rsidTr="00DB1740">
        <w:trPr>
          <w:trHeight w:val="454"/>
        </w:trPr>
        <w:tc>
          <w:tcPr>
            <w:tcW w:w="4662"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Distribuidoras</w:t>
            </w:r>
          </w:p>
        </w:tc>
        <w:tc>
          <w:tcPr>
            <w:tcW w:w="3260"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25 Ing.</w:t>
            </w:r>
          </w:p>
        </w:tc>
      </w:tr>
    </w:tbl>
    <w:p w:rsidR="00185446" w:rsidRPr="000254CF" w:rsidRDefault="00185446" w:rsidP="00185446">
      <w:pPr>
        <w:spacing w:line="276" w:lineRule="auto"/>
        <w:rPr>
          <w:rFonts w:ascii="Arial" w:eastAsia="SimSun" w:hAnsi="Arial" w:cs="Arial"/>
          <w:b/>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85</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 xml:space="preserve"> Fijase los honorarios para inscripción de Productos/ subproductos/ establecimiento de acuerdo a la siguiente tabla:</w:t>
      </w:r>
    </w:p>
    <w:p w:rsidR="00185446" w:rsidRPr="000254CF" w:rsidRDefault="00185446" w:rsidP="00185446">
      <w:pPr>
        <w:spacing w:line="276" w:lineRule="auto"/>
        <w:jc w:val="both"/>
        <w:rPr>
          <w:rFonts w:ascii="Arial" w:hAnsi="Arial" w:cs="Arial"/>
          <w:sz w:val="24"/>
          <w:szCs w:val="24"/>
        </w:rPr>
      </w:pPr>
    </w:p>
    <w:tbl>
      <w:tblPr>
        <w:tblW w:w="0" w:type="auto"/>
        <w:tblInd w:w="1021" w:type="dxa"/>
        <w:tblLayout w:type="fixed"/>
        <w:tblLook w:val="04A0" w:firstRow="1" w:lastRow="0" w:firstColumn="1" w:lastColumn="0" w:noHBand="0" w:noVBand="1"/>
      </w:tblPr>
      <w:tblGrid>
        <w:gridCol w:w="4961"/>
        <w:gridCol w:w="2144"/>
      </w:tblGrid>
      <w:tr w:rsidR="00185446" w:rsidRPr="000254CF" w:rsidTr="00DB1740">
        <w:trPr>
          <w:trHeight w:val="454"/>
        </w:trPr>
        <w:tc>
          <w:tcPr>
            <w:tcW w:w="4961"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lastRenderedPageBreak/>
              <w:t>ORGANISMO</w:t>
            </w:r>
          </w:p>
        </w:tc>
        <w:tc>
          <w:tcPr>
            <w:tcW w:w="2144"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w:t>
            </w:r>
          </w:p>
        </w:tc>
      </w:tr>
      <w:tr w:rsidR="00185446" w:rsidRPr="000254CF" w:rsidTr="00DB1740">
        <w:trPr>
          <w:trHeight w:val="454"/>
        </w:trPr>
        <w:tc>
          <w:tcPr>
            <w:tcW w:w="4961"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Registro Nacional de Productos Alimenticios (RNPA</w:t>
            </w:r>
          </w:p>
        </w:tc>
        <w:tc>
          <w:tcPr>
            <w:tcW w:w="2144"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40 Ing.</w:t>
            </w:r>
          </w:p>
        </w:tc>
      </w:tr>
      <w:tr w:rsidR="00185446" w:rsidRPr="000254CF" w:rsidTr="00DB1740">
        <w:trPr>
          <w:trHeight w:val="454"/>
        </w:trPr>
        <w:tc>
          <w:tcPr>
            <w:tcW w:w="4961"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Registro Nacional de Establecimiento (RNE)</w:t>
            </w:r>
          </w:p>
        </w:tc>
        <w:tc>
          <w:tcPr>
            <w:tcW w:w="2144"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bl>
    <w:p w:rsidR="00185446" w:rsidRPr="000254CF" w:rsidRDefault="00185446" w:rsidP="00185446">
      <w:pPr>
        <w:spacing w:line="276" w:lineRule="auto"/>
        <w:jc w:val="both"/>
        <w:rPr>
          <w:rFonts w:ascii="Arial" w:eastAsia="SimSun" w:hAnsi="Arial" w:cs="Arial"/>
          <w:b/>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86</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El honorario mínimo para la confección del Manual de Buenas Prácticas para establecimientos comprendidos en el presente Capitulo se fija en 15 (quince) Ing. pudiendo ser mayor a esta cifra según sea la complejidad de la producción.-</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CAPÍTULO XI – TALLERES DE VERIFICACIÓN TÉCNICA VEHICULAR, CONCESIONARIAS DE AUTOMÓVILES, MAQUINAS VIALES Y EQUIPOS AGRÍCOLAS.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87</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Los honorarios mínimos para profesionales</w:t>
      </w:r>
      <w:r w:rsidRPr="000254CF">
        <w:rPr>
          <w:rFonts w:ascii="Arial" w:hAnsi="Arial" w:cs="Arial"/>
          <w:b/>
          <w:sz w:val="24"/>
          <w:szCs w:val="24"/>
        </w:rPr>
        <w:t xml:space="preserve"> </w:t>
      </w:r>
      <w:r w:rsidRPr="000254CF">
        <w:rPr>
          <w:rFonts w:ascii="Arial" w:hAnsi="Arial" w:cs="Arial"/>
          <w:sz w:val="24"/>
          <w:szCs w:val="24"/>
        </w:rPr>
        <w:t>matriculados habilitados del CIEER que se desempeñan como Representantes Técnicos de Talleres de Verificación Técnica Vehicular, Concesionarias de vehículos automotores, máquinas viales y equipos agrícolas se fijan de acuerdo al siguiente cuadro:</w:t>
      </w:r>
    </w:p>
    <w:p w:rsidR="00185446" w:rsidRPr="000254CF" w:rsidRDefault="00185446" w:rsidP="00185446">
      <w:pPr>
        <w:spacing w:line="276" w:lineRule="auto"/>
        <w:rPr>
          <w:rFonts w:ascii="Arial" w:hAnsi="Arial" w:cs="Arial"/>
          <w:sz w:val="24"/>
          <w:szCs w:val="24"/>
        </w:rPr>
      </w:pPr>
    </w:p>
    <w:tbl>
      <w:tblPr>
        <w:tblW w:w="0" w:type="auto"/>
        <w:tblInd w:w="1446" w:type="dxa"/>
        <w:tblLayout w:type="fixed"/>
        <w:tblLook w:val="04A0" w:firstRow="1" w:lastRow="0" w:firstColumn="1" w:lastColumn="0" w:noHBand="0" w:noVBand="1"/>
      </w:tblPr>
      <w:tblGrid>
        <w:gridCol w:w="4116"/>
        <w:gridCol w:w="2423"/>
      </w:tblGrid>
      <w:tr w:rsidR="00185446" w:rsidRPr="000254CF" w:rsidTr="00DB1740">
        <w:trPr>
          <w:trHeight w:val="454"/>
        </w:trPr>
        <w:tc>
          <w:tcPr>
            <w:tcW w:w="4116"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TIPO DE ESTABLECIMIENTO</w:t>
            </w:r>
          </w:p>
        </w:tc>
        <w:tc>
          <w:tcPr>
            <w:tcW w:w="2423"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 MENSUAL</w:t>
            </w:r>
          </w:p>
        </w:tc>
      </w:tr>
      <w:tr w:rsidR="00185446" w:rsidRPr="000254CF" w:rsidTr="00DB1740">
        <w:trPr>
          <w:trHeight w:val="454"/>
        </w:trPr>
        <w:tc>
          <w:tcPr>
            <w:tcW w:w="4116" w:type="dxa"/>
            <w:tcBorders>
              <w:top w:val="double" w:sz="4"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Talleres de Verificación Técnica Vehicular</w:t>
            </w:r>
          </w:p>
        </w:tc>
        <w:tc>
          <w:tcPr>
            <w:tcW w:w="2423" w:type="dxa"/>
            <w:tcBorders>
              <w:top w:val="double" w:sz="4"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150 Ing.</w:t>
            </w:r>
          </w:p>
        </w:tc>
      </w:tr>
    </w:tbl>
    <w:p w:rsidR="00185446" w:rsidRPr="000254CF" w:rsidRDefault="00185446" w:rsidP="00185446">
      <w:pPr>
        <w:spacing w:line="276" w:lineRule="auto"/>
        <w:ind w:left="720"/>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88</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Los honorarios mínimos para profesionales</w:t>
      </w:r>
      <w:r w:rsidRPr="000254CF">
        <w:rPr>
          <w:rFonts w:ascii="Arial" w:hAnsi="Arial" w:cs="Arial"/>
          <w:b/>
          <w:sz w:val="24"/>
          <w:szCs w:val="24"/>
        </w:rPr>
        <w:t xml:space="preserve"> </w:t>
      </w:r>
      <w:r w:rsidRPr="000254CF">
        <w:rPr>
          <w:rFonts w:ascii="Arial" w:hAnsi="Arial" w:cs="Arial"/>
          <w:sz w:val="24"/>
          <w:szCs w:val="24"/>
        </w:rPr>
        <w:t xml:space="preserve">matriculados habilitados del CIEER que se desempeñan como Representantes Técnicos de Concesionarias de vehículos automotores, máquinas viales y equipos agrícolas, </w:t>
      </w:r>
      <w:r w:rsidRPr="000254CF">
        <w:rPr>
          <w:rFonts w:ascii="Arial" w:hAnsi="Arial" w:cs="Arial"/>
          <w:sz w:val="24"/>
          <w:szCs w:val="24"/>
        </w:rPr>
        <w:lastRenderedPageBreak/>
        <w:t>siempre que comercialicen unidades 0 Km y cuenten con talleres equipados y personal preparado para realizar los servicios de garantía que fijan las respectivas fábricas productora de las unidades comercializadas, se fijan de acuerdo a la siguiente tabla:</w:t>
      </w:r>
    </w:p>
    <w:p w:rsidR="00185446" w:rsidRPr="000254CF" w:rsidRDefault="00185446" w:rsidP="00185446">
      <w:pPr>
        <w:spacing w:line="276" w:lineRule="auto"/>
        <w:rPr>
          <w:rFonts w:ascii="Arial" w:hAnsi="Arial" w:cs="Arial"/>
          <w:b/>
          <w:sz w:val="24"/>
          <w:szCs w:val="24"/>
        </w:rPr>
      </w:pPr>
    </w:p>
    <w:tbl>
      <w:tblPr>
        <w:tblW w:w="0" w:type="auto"/>
        <w:tblInd w:w="1446" w:type="dxa"/>
        <w:tblLayout w:type="fixed"/>
        <w:tblLook w:val="04A0" w:firstRow="1" w:lastRow="0" w:firstColumn="1" w:lastColumn="0" w:noHBand="0" w:noVBand="1"/>
      </w:tblPr>
      <w:tblGrid>
        <w:gridCol w:w="4116"/>
        <w:gridCol w:w="2423"/>
      </w:tblGrid>
      <w:tr w:rsidR="00185446" w:rsidRPr="000254CF" w:rsidTr="00DB1740">
        <w:trPr>
          <w:trHeight w:val="454"/>
        </w:trPr>
        <w:tc>
          <w:tcPr>
            <w:tcW w:w="4116"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TIPO DE ESTABLECIMIENTO</w:t>
            </w:r>
          </w:p>
        </w:tc>
        <w:tc>
          <w:tcPr>
            <w:tcW w:w="2423"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 MENSUAL</w:t>
            </w:r>
          </w:p>
        </w:tc>
      </w:tr>
      <w:tr w:rsidR="00185446" w:rsidRPr="000254CF" w:rsidTr="00DB1740">
        <w:trPr>
          <w:trHeight w:val="454"/>
        </w:trPr>
        <w:tc>
          <w:tcPr>
            <w:tcW w:w="4116"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 xml:space="preserve">Concesionarias de vehículos automotores de hasta 3000 Kg de peso con hasta cinco “mecánicos” en el taller de servicio </w:t>
            </w:r>
          </w:p>
        </w:tc>
        <w:tc>
          <w:tcPr>
            <w:tcW w:w="242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120 Ing.</w:t>
            </w:r>
          </w:p>
        </w:tc>
      </w:tr>
      <w:tr w:rsidR="00185446" w:rsidRPr="000254CF" w:rsidTr="00DB1740">
        <w:trPr>
          <w:trHeight w:val="454"/>
        </w:trPr>
        <w:tc>
          <w:tcPr>
            <w:tcW w:w="4116"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 xml:space="preserve">Concesionarias de vehículos automotores de hasta 3000 Kg de peso con más de cinco “mecánicos” en el taller de servicio </w:t>
            </w:r>
          </w:p>
        </w:tc>
        <w:tc>
          <w:tcPr>
            <w:tcW w:w="242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180 Ing.</w:t>
            </w:r>
          </w:p>
        </w:tc>
      </w:tr>
      <w:tr w:rsidR="00185446" w:rsidRPr="000254CF" w:rsidTr="00DB1740">
        <w:trPr>
          <w:trHeight w:val="454"/>
        </w:trPr>
        <w:tc>
          <w:tcPr>
            <w:tcW w:w="4116"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 xml:space="preserve">Concesionarias de máquinas viales </w:t>
            </w:r>
          </w:p>
        </w:tc>
        <w:tc>
          <w:tcPr>
            <w:tcW w:w="242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230 Ing.</w:t>
            </w:r>
          </w:p>
        </w:tc>
      </w:tr>
      <w:tr w:rsidR="00185446" w:rsidRPr="000254CF" w:rsidTr="00DB1740">
        <w:trPr>
          <w:trHeight w:val="454"/>
        </w:trPr>
        <w:tc>
          <w:tcPr>
            <w:tcW w:w="4116"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Concesionarias de equipos agrícolas</w:t>
            </w:r>
          </w:p>
        </w:tc>
        <w:tc>
          <w:tcPr>
            <w:tcW w:w="2423"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230 Ing.</w:t>
            </w:r>
          </w:p>
        </w:tc>
      </w:tr>
    </w:tbl>
    <w:p w:rsidR="00185446" w:rsidRPr="000254CF" w:rsidRDefault="00185446" w:rsidP="00185446">
      <w:pPr>
        <w:spacing w:line="276" w:lineRule="auto"/>
        <w:ind w:left="720"/>
        <w:rPr>
          <w:rFonts w:ascii="Arial" w:eastAsia="SimSun" w:hAnsi="Arial" w:cs="Arial"/>
          <w:kern w:val="2"/>
          <w:sz w:val="24"/>
          <w:szCs w:val="24"/>
          <w:lang w:eastAsia="zh-CN" w:bidi="hi-IN"/>
        </w:rPr>
      </w:pPr>
    </w:p>
    <w:p w:rsidR="00185446" w:rsidRPr="000254CF" w:rsidRDefault="00185446" w:rsidP="00185446">
      <w:pPr>
        <w:spacing w:line="276" w:lineRule="auto"/>
        <w:rPr>
          <w:rFonts w:ascii="Arial" w:hAnsi="Arial" w:cs="Arial"/>
          <w:sz w:val="24"/>
          <w:szCs w:val="24"/>
        </w:rPr>
      </w:pPr>
    </w:p>
    <w:p w:rsidR="00185446" w:rsidRPr="000254CF" w:rsidRDefault="00185446" w:rsidP="00185446">
      <w:pPr>
        <w:spacing w:line="276" w:lineRule="auto"/>
        <w:rPr>
          <w:rFonts w:ascii="Arial" w:hAnsi="Arial" w:cs="Arial"/>
          <w:sz w:val="24"/>
          <w:szCs w:val="24"/>
        </w:rPr>
      </w:pPr>
    </w:p>
    <w:p w:rsidR="00185446" w:rsidRPr="000254CF" w:rsidRDefault="00185446" w:rsidP="00185446">
      <w:pPr>
        <w:autoSpaceDE w:val="0"/>
        <w:spacing w:line="276" w:lineRule="auto"/>
        <w:jc w:val="both"/>
        <w:rPr>
          <w:rFonts w:ascii="Arial" w:hAnsi="Arial" w:cs="Arial"/>
          <w:sz w:val="24"/>
          <w:szCs w:val="24"/>
        </w:rPr>
      </w:pPr>
      <w:r w:rsidRPr="000254CF">
        <w:rPr>
          <w:rFonts w:ascii="Arial" w:hAnsi="Arial" w:cs="Arial"/>
          <w:b/>
          <w:sz w:val="24"/>
          <w:szCs w:val="24"/>
        </w:rPr>
        <w:t>CAPÍTULO XII - SERVICIOS DE SEGURIDAD E HIGIENE EN EL TRABAJO.</w:t>
      </w:r>
    </w:p>
    <w:p w:rsidR="00185446" w:rsidRPr="000254CF" w:rsidRDefault="00185446" w:rsidP="00185446">
      <w:pPr>
        <w:autoSpaceDE w:val="0"/>
        <w:spacing w:line="276" w:lineRule="auto"/>
        <w:jc w:val="both"/>
        <w:rPr>
          <w:rFonts w:ascii="Arial" w:hAnsi="Arial" w:cs="Arial"/>
          <w:sz w:val="24"/>
          <w:szCs w:val="24"/>
        </w:rPr>
      </w:pPr>
    </w:p>
    <w:p w:rsidR="00185446" w:rsidRPr="000254CF" w:rsidRDefault="00185446" w:rsidP="00185446">
      <w:pPr>
        <w:autoSpaceDE w:val="0"/>
        <w:spacing w:line="276" w:lineRule="auto"/>
        <w:jc w:val="both"/>
        <w:rPr>
          <w:rFonts w:ascii="Arial" w:hAnsi="Arial" w:cs="Arial"/>
          <w:sz w:val="24"/>
          <w:szCs w:val="24"/>
        </w:rPr>
      </w:pPr>
    </w:p>
    <w:p w:rsidR="00185446" w:rsidRPr="000254CF" w:rsidRDefault="00185446" w:rsidP="00185446">
      <w:pPr>
        <w:autoSpaceDE w:val="0"/>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89</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El presente capítulo determina los honorarios mínimos para tareas profesionales de Asesor Externo del Servicio de Higiene y Seguridad en el Trabajo para toda aquella actividad prevista en la Ley Nacional N° 19.587</w:t>
      </w:r>
      <w:r>
        <w:rPr>
          <w:rFonts w:ascii="Arial" w:hAnsi="Arial" w:cs="Arial"/>
          <w:sz w:val="24"/>
          <w:szCs w:val="24"/>
        </w:rPr>
        <w:t xml:space="preserve"> y sus Decretos Reglamentarios.</w:t>
      </w:r>
    </w:p>
    <w:p w:rsidR="00185446" w:rsidRPr="000254CF" w:rsidRDefault="00185446" w:rsidP="00185446">
      <w:pPr>
        <w:autoSpaceDE w:val="0"/>
        <w:spacing w:line="276" w:lineRule="auto"/>
        <w:jc w:val="both"/>
        <w:rPr>
          <w:rFonts w:ascii="Arial" w:hAnsi="Arial" w:cs="Arial"/>
          <w:sz w:val="24"/>
          <w:szCs w:val="24"/>
        </w:rPr>
      </w:pPr>
    </w:p>
    <w:p w:rsidR="00185446" w:rsidRPr="000254CF" w:rsidRDefault="00185446" w:rsidP="00185446">
      <w:pPr>
        <w:autoSpaceDE w:val="0"/>
        <w:spacing w:line="276" w:lineRule="auto"/>
        <w:jc w:val="both"/>
        <w:rPr>
          <w:rFonts w:ascii="Arial" w:hAnsi="Arial" w:cs="Arial"/>
          <w:sz w:val="24"/>
          <w:szCs w:val="24"/>
          <w:lang w:eastAsia="zh-CN"/>
        </w:rPr>
      </w:pPr>
      <w:r w:rsidRPr="000254CF">
        <w:rPr>
          <w:rFonts w:ascii="Arial" w:hAnsi="Arial" w:cs="Arial"/>
          <w:b/>
          <w:bCs/>
          <w:sz w:val="24"/>
          <w:szCs w:val="24"/>
          <w:u w:val="single"/>
        </w:rPr>
        <w:lastRenderedPageBreak/>
        <w:t>ARTÍCULO</w:t>
      </w:r>
      <w:r w:rsidRPr="000254CF">
        <w:rPr>
          <w:rFonts w:ascii="Arial" w:eastAsia="Times New Roman" w:hAnsi="Arial" w:cs="Arial"/>
          <w:b/>
          <w:bCs/>
          <w:sz w:val="24"/>
          <w:szCs w:val="24"/>
          <w:u w:val="single"/>
        </w:rPr>
        <w:t xml:space="preserve"> 90</w:t>
      </w:r>
      <w:r w:rsidRPr="000254CF">
        <w:rPr>
          <w:rFonts w:ascii="Arial" w:hAnsi="Arial" w:cs="Arial"/>
          <w:b/>
          <w:bCs/>
          <w:sz w:val="24"/>
          <w:szCs w:val="24"/>
          <w:u w:val="single"/>
        </w:rPr>
        <w:t>º.-</w:t>
      </w:r>
      <w:r w:rsidRPr="000254CF">
        <w:rPr>
          <w:rFonts w:ascii="Arial" w:hAnsi="Arial" w:cs="Arial"/>
          <w:sz w:val="24"/>
          <w:szCs w:val="24"/>
        </w:rPr>
        <w:t xml:space="preserve"> Se establece el honorario mínimo para tareas de Asesor Externo del Servicio de Higiene y Seguridad del Trabajo de los profesionales matriculados habilitados en el CIEER para toda actividad industrial y comercial; con excepción de la construcción; los establecidos en la siguiente tabla: </w:t>
      </w:r>
    </w:p>
    <w:p w:rsidR="00185446" w:rsidRPr="000254CF" w:rsidRDefault="00185446" w:rsidP="00185446">
      <w:pPr>
        <w:autoSpaceDE w:val="0"/>
        <w:spacing w:line="276" w:lineRule="auto"/>
        <w:jc w:val="both"/>
        <w:rPr>
          <w:rFonts w:ascii="Arial" w:hAnsi="Arial" w:cs="Arial"/>
          <w:b/>
          <w:color w:val="0070C0"/>
          <w:sz w:val="24"/>
          <w:szCs w:val="24"/>
        </w:rPr>
      </w:pPr>
    </w:p>
    <w:tbl>
      <w:tblPr>
        <w:tblW w:w="0" w:type="auto"/>
        <w:tblInd w:w="108" w:type="dxa"/>
        <w:tblLayout w:type="fixed"/>
        <w:tblLook w:val="04A0" w:firstRow="1" w:lastRow="0" w:firstColumn="1" w:lastColumn="0" w:noHBand="0" w:noVBand="1"/>
      </w:tblPr>
      <w:tblGrid>
        <w:gridCol w:w="1884"/>
        <w:gridCol w:w="1884"/>
        <w:gridCol w:w="1884"/>
        <w:gridCol w:w="2044"/>
      </w:tblGrid>
      <w:tr w:rsidR="00185446" w:rsidRPr="000254CF" w:rsidTr="00DB1740">
        <w:tc>
          <w:tcPr>
            <w:tcW w:w="1884" w:type="dxa"/>
            <w:tcBorders>
              <w:top w:val="double" w:sz="4" w:space="0" w:color="000000"/>
              <w:left w:val="double" w:sz="4" w:space="0" w:color="000000"/>
              <w:bottom w:val="single" w:sz="4" w:space="0" w:color="000000"/>
              <w:right w:val="nil"/>
            </w:tcBorders>
            <w:shd w:val="clear" w:color="auto" w:fill="000000"/>
          </w:tcPr>
          <w:p w:rsidR="00185446" w:rsidRPr="000254CF" w:rsidRDefault="00185446" w:rsidP="00DB1740">
            <w:pPr>
              <w:snapToGrid w:val="0"/>
              <w:spacing w:before="60" w:after="60" w:line="276" w:lineRule="auto"/>
              <w:jc w:val="center"/>
              <w:rPr>
                <w:rFonts w:ascii="Arial" w:hAnsi="Arial" w:cs="Arial"/>
                <w:b/>
                <w:sz w:val="24"/>
                <w:szCs w:val="24"/>
              </w:rPr>
            </w:pPr>
          </w:p>
        </w:tc>
        <w:tc>
          <w:tcPr>
            <w:tcW w:w="5812" w:type="dxa"/>
            <w:gridSpan w:val="3"/>
            <w:tcBorders>
              <w:top w:val="double" w:sz="4" w:space="0" w:color="000000"/>
              <w:left w:val="single" w:sz="4" w:space="0" w:color="000000"/>
              <w:bottom w:val="single" w:sz="4" w:space="0" w:color="000000"/>
              <w:right w:val="double" w:sz="4" w:space="0" w:color="000000"/>
            </w:tcBorders>
            <w:shd w:val="clear" w:color="auto" w:fill="BFBFBF"/>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HONORARIO MÍNIMO MENSUAL</w:t>
            </w:r>
          </w:p>
        </w:tc>
      </w:tr>
      <w:tr w:rsidR="00185446" w:rsidRPr="000254CF" w:rsidTr="00DB1740">
        <w:tc>
          <w:tcPr>
            <w:tcW w:w="1884" w:type="dxa"/>
            <w:vMerge w:val="restart"/>
            <w:tcBorders>
              <w:top w:val="single" w:sz="4" w:space="0" w:color="000000"/>
              <w:left w:val="double" w:sz="4" w:space="0" w:color="000000"/>
              <w:bottom w:val="single" w:sz="4" w:space="0" w:color="000000"/>
              <w:right w:val="nil"/>
            </w:tcBorders>
            <w:shd w:val="clear" w:color="auto" w:fill="BFBFBF"/>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CANTIDAD DE</w:t>
            </w:r>
          </w:p>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TRABAJADORES</w:t>
            </w:r>
          </w:p>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EQUIVALENTES</w:t>
            </w:r>
          </w:p>
        </w:tc>
        <w:tc>
          <w:tcPr>
            <w:tcW w:w="1884" w:type="dxa"/>
            <w:tcBorders>
              <w:top w:val="single" w:sz="4" w:space="0" w:color="000000"/>
              <w:left w:val="single" w:sz="4" w:space="0" w:color="000000"/>
              <w:bottom w:val="single" w:sz="4" w:space="0" w:color="000000"/>
              <w:right w:val="nil"/>
            </w:tcBorders>
            <w:shd w:val="clear" w:color="auto" w:fill="BFBFBF"/>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Categoría A</w:t>
            </w:r>
          </w:p>
        </w:tc>
        <w:tc>
          <w:tcPr>
            <w:tcW w:w="1884" w:type="dxa"/>
            <w:tcBorders>
              <w:top w:val="single" w:sz="4" w:space="0" w:color="000000"/>
              <w:left w:val="single" w:sz="4" w:space="0" w:color="000000"/>
              <w:bottom w:val="single" w:sz="4" w:space="0" w:color="000000"/>
              <w:right w:val="nil"/>
            </w:tcBorders>
            <w:shd w:val="clear" w:color="auto" w:fill="BFBFBF"/>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Categoría B</w:t>
            </w:r>
          </w:p>
        </w:tc>
        <w:tc>
          <w:tcPr>
            <w:tcW w:w="2044" w:type="dxa"/>
            <w:tcBorders>
              <w:top w:val="single" w:sz="4" w:space="0" w:color="000000"/>
              <w:left w:val="single" w:sz="4" w:space="0" w:color="000000"/>
              <w:bottom w:val="single" w:sz="4" w:space="0" w:color="000000"/>
              <w:right w:val="double" w:sz="4" w:space="0" w:color="000000"/>
            </w:tcBorders>
            <w:shd w:val="clear" w:color="auto" w:fill="BFBFBF"/>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Categoría C</w:t>
            </w:r>
          </w:p>
        </w:tc>
      </w:tr>
      <w:tr w:rsidR="00185446" w:rsidRPr="000254CF" w:rsidTr="00DB1740">
        <w:tc>
          <w:tcPr>
            <w:tcW w:w="1884" w:type="dxa"/>
            <w:vMerge/>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rPr>
                <w:rFonts w:ascii="Arial" w:eastAsia="SimSun" w:hAnsi="Arial" w:cs="Arial"/>
                <w:kern w:val="2"/>
                <w:sz w:val="24"/>
                <w:szCs w:val="24"/>
                <w:lang w:eastAsia="zh-CN" w:bidi="hi-IN"/>
              </w:rPr>
            </w:pPr>
          </w:p>
        </w:tc>
        <w:tc>
          <w:tcPr>
            <w:tcW w:w="1884" w:type="dxa"/>
            <w:tcBorders>
              <w:top w:val="single" w:sz="4" w:space="0" w:color="000000"/>
              <w:left w:val="single" w:sz="4" w:space="0" w:color="000000"/>
              <w:bottom w:val="double" w:sz="4" w:space="0" w:color="000000"/>
              <w:right w:val="nil"/>
            </w:tcBorders>
            <w:shd w:val="clear" w:color="auto" w:fill="BFBFBF"/>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Cap. 5, 6, 11, 12, 14, y 18 al 21</w:t>
            </w:r>
          </w:p>
        </w:tc>
        <w:tc>
          <w:tcPr>
            <w:tcW w:w="1884" w:type="dxa"/>
            <w:tcBorders>
              <w:top w:val="single" w:sz="4" w:space="0" w:color="000000"/>
              <w:left w:val="single" w:sz="4" w:space="0" w:color="000000"/>
              <w:bottom w:val="double" w:sz="4" w:space="0" w:color="000000"/>
              <w:right w:val="nil"/>
            </w:tcBorders>
            <w:shd w:val="clear" w:color="auto" w:fill="BFBFBF"/>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Cap. 5, 6, 7, y 11 al 21</w:t>
            </w:r>
          </w:p>
        </w:tc>
        <w:tc>
          <w:tcPr>
            <w:tcW w:w="2044" w:type="dxa"/>
            <w:tcBorders>
              <w:top w:val="single" w:sz="4" w:space="0" w:color="000000"/>
              <w:left w:val="single" w:sz="4"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Cap. 5 al 21</w:t>
            </w:r>
          </w:p>
        </w:tc>
      </w:tr>
      <w:tr w:rsidR="00185446" w:rsidRPr="000254CF" w:rsidTr="00DB1740">
        <w:tc>
          <w:tcPr>
            <w:tcW w:w="1884" w:type="dxa"/>
            <w:tcBorders>
              <w:top w:val="doub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 a 15</w:t>
            </w:r>
          </w:p>
        </w:tc>
        <w:tc>
          <w:tcPr>
            <w:tcW w:w="1884" w:type="dxa"/>
            <w:tcBorders>
              <w:top w:val="double" w:sz="4" w:space="0" w:color="000000"/>
              <w:left w:val="single" w:sz="4" w:space="0" w:color="000000"/>
              <w:bottom w:val="single" w:sz="4" w:space="0" w:color="000000"/>
              <w:right w:val="nil"/>
            </w:tcBorders>
            <w:vAlign w:val="center"/>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No Aplicable</w:t>
            </w:r>
          </w:p>
        </w:tc>
        <w:tc>
          <w:tcPr>
            <w:tcW w:w="1884" w:type="dxa"/>
            <w:tcBorders>
              <w:top w:val="doub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20 Ing.</w:t>
            </w:r>
          </w:p>
        </w:tc>
        <w:tc>
          <w:tcPr>
            <w:tcW w:w="2044" w:type="dxa"/>
            <w:tcBorders>
              <w:top w:val="doub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40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16 a 30</w:t>
            </w:r>
          </w:p>
        </w:tc>
        <w:tc>
          <w:tcPr>
            <w:tcW w:w="1884"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No Aplicable</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25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45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31 a 60</w:t>
            </w:r>
          </w:p>
        </w:tc>
        <w:tc>
          <w:tcPr>
            <w:tcW w:w="1884"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No Aplicable</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30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50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61 a 100</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15 Ing.</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35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55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101 a 150</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20 Ing.</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40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60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151 a 250</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25 Ing.</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45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70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251 a 350</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33 Ing.</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55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75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351 a 500</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35 Ing.</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67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90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501 a 650</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37 Ing.</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80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100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651 a 850</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40 Ing.</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85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110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851 a 1100</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42 Ing.</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95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120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1101 a 1400</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45 Ing.</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100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135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1401 a 1900</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47 Ing.</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110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145 ing.</w:t>
            </w:r>
          </w:p>
        </w:tc>
      </w:tr>
      <w:tr w:rsidR="00185446" w:rsidRPr="000254CF" w:rsidTr="00DB1740">
        <w:tc>
          <w:tcPr>
            <w:tcW w:w="1884"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1901 a 3000</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50 Ing.</w:t>
            </w:r>
          </w:p>
        </w:tc>
        <w:tc>
          <w:tcPr>
            <w:tcW w:w="1884" w:type="dxa"/>
            <w:tcBorders>
              <w:top w:val="single" w:sz="4" w:space="0" w:color="000000"/>
              <w:left w:val="sing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120 ing.</w:t>
            </w:r>
          </w:p>
        </w:tc>
        <w:tc>
          <w:tcPr>
            <w:tcW w:w="2044"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165 ing.</w:t>
            </w:r>
          </w:p>
        </w:tc>
      </w:tr>
      <w:tr w:rsidR="00185446" w:rsidRPr="000254CF" w:rsidTr="00DB1740">
        <w:tc>
          <w:tcPr>
            <w:tcW w:w="1884" w:type="dxa"/>
            <w:tcBorders>
              <w:top w:val="single" w:sz="4" w:space="0" w:color="000000"/>
              <w:left w:val="double" w:sz="4" w:space="0" w:color="000000"/>
              <w:bottom w:val="doub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Más de 3000</w:t>
            </w:r>
          </w:p>
        </w:tc>
        <w:tc>
          <w:tcPr>
            <w:tcW w:w="1884" w:type="dxa"/>
            <w:tcBorders>
              <w:top w:val="single" w:sz="4" w:space="0" w:color="000000"/>
              <w:left w:val="single" w:sz="4" w:space="0" w:color="000000"/>
              <w:bottom w:val="doub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60 Ing.</w:t>
            </w:r>
          </w:p>
        </w:tc>
        <w:tc>
          <w:tcPr>
            <w:tcW w:w="1884" w:type="dxa"/>
            <w:tcBorders>
              <w:top w:val="single" w:sz="4" w:space="0" w:color="000000"/>
              <w:left w:val="single" w:sz="4" w:space="0" w:color="000000"/>
              <w:bottom w:val="doub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135 ing.</w:t>
            </w:r>
          </w:p>
        </w:tc>
        <w:tc>
          <w:tcPr>
            <w:tcW w:w="2044" w:type="dxa"/>
            <w:tcBorders>
              <w:top w:val="single" w:sz="4" w:space="0" w:color="000000"/>
              <w:left w:val="single" w:sz="4" w:space="0" w:color="000000"/>
              <w:bottom w:val="doub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170 ing.</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lastRenderedPageBreak/>
        <w:t xml:space="preserve">El número de trabajadores equivalentes se calculará según la siguiente expresión: </w:t>
      </w:r>
    </w:p>
    <w:p w:rsidR="00185446" w:rsidRPr="000254CF" w:rsidRDefault="00185446" w:rsidP="00185446">
      <w:pPr>
        <w:spacing w:line="276" w:lineRule="auto"/>
        <w:ind w:right="567"/>
        <w:jc w:val="both"/>
        <w:rPr>
          <w:rFonts w:ascii="Arial" w:hAnsi="Arial" w:cs="Arial"/>
          <w:b/>
          <w:color w:val="0070C0"/>
          <w:sz w:val="24"/>
          <w:szCs w:val="24"/>
        </w:rPr>
      </w:pPr>
    </w:p>
    <w:tbl>
      <w:tblPr>
        <w:tblW w:w="0" w:type="auto"/>
        <w:tblInd w:w="108" w:type="dxa"/>
        <w:tblLayout w:type="fixed"/>
        <w:tblLook w:val="04A0" w:firstRow="1" w:lastRow="0" w:firstColumn="1" w:lastColumn="0" w:noHBand="0" w:noVBand="1"/>
      </w:tblPr>
      <w:tblGrid>
        <w:gridCol w:w="7696"/>
      </w:tblGrid>
      <w:tr w:rsidR="00185446" w:rsidRPr="000254CF" w:rsidTr="00DB1740">
        <w:trPr>
          <w:trHeight w:val="679"/>
        </w:trPr>
        <w:tc>
          <w:tcPr>
            <w:tcW w:w="7696" w:type="dxa"/>
            <w:tcBorders>
              <w:top w:val="double" w:sz="4" w:space="0" w:color="000000"/>
              <w:left w:val="doub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Trabajador Equivalente = Trabajadores de Producción + 50 % Trabajadores Administrativos</w:t>
            </w:r>
          </w:p>
        </w:tc>
      </w:tr>
    </w:tbl>
    <w:p w:rsidR="00185446" w:rsidRPr="000254CF" w:rsidRDefault="00185446" w:rsidP="00185446">
      <w:pPr>
        <w:spacing w:line="276" w:lineRule="auto"/>
        <w:ind w:right="567"/>
        <w:jc w:val="both"/>
        <w:rPr>
          <w:rFonts w:ascii="Arial" w:eastAsia="SimSun" w:hAnsi="Arial" w:cs="Arial"/>
          <w:b/>
          <w:color w:val="0070C0"/>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91</w:t>
      </w:r>
      <w:r w:rsidRPr="000254CF">
        <w:rPr>
          <w:rFonts w:ascii="Arial" w:hAnsi="Arial" w:cs="Arial"/>
          <w:b/>
          <w:bCs/>
          <w:sz w:val="24"/>
          <w:szCs w:val="24"/>
          <w:u w:val="single"/>
        </w:rPr>
        <w:t>º.-</w:t>
      </w:r>
      <w:r w:rsidRPr="000254CF">
        <w:rPr>
          <w:rFonts w:ascii="Arial" w:hAnsi="Arial" w:cs="Arial"/>
          <w:b/>
          <w:sz w:val="24"/>
          <w:szCs w:val="24"/>
        </w:rPr>
        <w:t xml:space="preserve"> PLAZOS CONVENIDOS.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widowControl w:val="0"/>
        <w:numPr>
          <w:ilvl w:val="0"/>
          <w:numId w:val="43"/>
        </w:numPr>
        <w:suppressAutoHyphens/>
        <w:spacing w:after="0" w:line="276" w:lineRule="auto"/>
        <w:jc w:val="both"/>
        <w:rPr>
          <w:rFonts w:ascii="Arial" w:hAnsi="Arial" w:cs="Arial"/>
          <w:sz w:val="24"/>
          <w:szCs w:val="24"/>
        </w:rPr>
      </w:pPr>
      <w:r w:rsidRPr="000254CF">
        <w:rPr>
          <w:rFonts w:ascii="Arial" w:hAnsi="Arial" w:cs="Arial"/>
          <w:sz w:val="24"/>
          <w:szCs w:val="24"/>
        </w:rPr>
        <w:t xml:space="preserve">Para todos los establecimientos Industriales, Supermercados, Estaciones de Servicio, Locales Comerciales y actividades afines que tienen continuidad en el tiempo, el plazo convenido para el servicio profesional deberá ser como mínimo de un (1) año de duración. </w:t>
      </w:r>
    </w:p>
    <w:p w:rsidR="00185446" w:rsidRPr="000254CF" w:rsidRDefault="00185446" w:rsidP="00185446">
      <w:pPr>
        <w:widowControl w:val="0"/>
        <w:numPr>
          <w:ilvl w:val="0"/>
          <w:numId w:val="43"/>
        </w:numPr>
        <w:suppressAutoHyphens/>
        <w:spacing w:after="0" w:line="276" w:lineRule="auto"/>
        <w:jc w:val="both"/>
        <w:rPr>
          <w:rFonts w:ascii="Arial" w:hAnsi="Arial" w:cs="Arial"/>
          <w:sz w:val="24"/>
          <w:szCs w:val="24"/>
        </w:rPr>
      </w:pPr>
      <w:r w:rsidRPr="000254CF">
        <w:rPr>
          <w:rFonts w:ascii="Arial" w:hAnsi="Arial" w:cs="Arial"/>
          <w:sz w:val="24"/>
          <w:szCs w:val="24"/>
        </w:rPr>
        <w:t>Para aquellas actividades específicas de continuidad limitada en el tiempo, el plazo convenido deberá contemplar el período que abarque la tarea, no pudiendo ser menor a un (1) mes.-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9</w:t>
      </w:r>
      <w:r w:rsidRPr="000254CF">
        <w:rPr>
          <w:rFonts w:ascii="Arial" w:hAnsi="Arial" w:cs="Arial"/>
          <w:b/>
          <w:bCs/>
          <w:sz w:val="24"/>
          <w:szCs w:val="24"/>
          <w:u w:val="single"/>
        </w:rPr>
        <w:t>2º.-</w:t>
      </w:r>
      <w:r w:rsidRPr="000254CF">
        <w:rPr>
          <w:rFonts w:ascii="Arial" w:hAnsi="Arial" w:cs="Arial"/>
          <w:b/>
          <w:sz w:val="24"/>
          <w:szCs w:val="24"/>
        </w:rPr>
        <w:t xml:space="preserve">  </w:t>
      </w:r>
      <w:r w:rsidRPr="000254CF">
        <w:rPr>
          <w:rFonts w:ascii="Arial" w:hAnsi="Arial" w:cs="Arial"/>
          <w:sz w:val="24"/>
          <w:szCs w:val="24"/>
        </w:rPr>
        <w:t>Sin perjuicio de lo expresado en los artículos anteriores, el presente capítulo determina los honorarios mínimos para tareas realizadas por profesionales matriculados en el CIEER previstas en la Ley Nacional N° 19.587 y sus Decretos Reglamentarios de la INDUSTRIA DE LA CONSTRUCCIÓN, que resultará de aplicar el Decreto Nacional 911/96 “Higiene y Seguridad en el Trabajo para Obras Civiles en Construcción, públicas o privadas” y las Resoluciones SRT 35/98, 51/97 y 319/99 y demás legislación modificatoria. Se entiende por industria de la Construcción todas aquellas obras e Instalaciones Industriales comprendidas en el Artículo 23º de la presente Ley.-</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93</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Se establece el honorario profesional mínimo para la tarea profesional según Resolución 35/98 SRT de Asesor Externo del Servicio de Higiene y Seguridad en el Trabajo para Obras e Instalaciones Industriales, públicas o privadas, de acuerdo a la siguiente tabla acumulativa:</w:t>
      </w:r>
    </w:p>
    <w:p w:rsidR="00185446" w:rsidRPr="000254CF" w:rsidRDefault="00185446" w:rsidP="00185446">
      <w:pPr>
        <w:spacing w:line="276" w:lineRule="auto"/>
        <w:jc w:val="both"/>
        <w:rPr>
          <w:rFonts w:ascii="Arial" w:hAnsi="Arial" w:cs="Arial"/>
          <w:b/>
          <w:sz w:val="24"/>
          <w:szCs w:val="24"/>
        </w:rPr>
      </w:pPr>
    </w:p>
    <w:tbl>
      <w:tblPr>
        <w:tblW w:w="0" w:type="auto"/>
        <w:tblInd w:w="108" w:type="dxa"/>
        <w:tblLayout w:type="fixed"/>
        <w:tblLook w:val="04A0" w:firstRow="1" w:lastRow="0" w:firstColumn="1" w:lastColumn="0" w:noHBand="0" w:noVBand="1"/>
      </w:tblPr>
      <w:tblGrid>
        <w:gridCol w:w="3856"/>
        <w:gridCol w:w="2542"/>
      </w:tblGrid>
      <w:tr w:rsidR="00185446" w:rsidRPr="000254CF" w:rsidTr="00DB1740">
        <w:tc>
          <w:tcPr>
            <w:tcW w:w="3856" w:type="dxa"/>
            <w:tcBorders>
              <w:top w:val="double" w:sz="4" w:space="0" w:color="000000"/>
              <w:left w:val="double" w:sz="4" w:space="0" w:color="000000"/>
              <w:bottom w:val="double" w:sz="4" w:space="0" w:color="000000"/>
              <w:right w:val="nil"/>
            </w:tcBorders>
            <w:shd w:val="clear" w:color="auto" w:fill="BFBFBF"/>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lastRenderedPageBreak/>
              <w:t>MONTO DE OBRA</w:t>
            </w:r>
          </w:p>
        </w:tc>
        <w:tc>
          <w:tcPr>
            <w:tcW w:w="2542" w:type="dxa"/>
            <w:tcBorders>
              <w:top w:val="double" w:sz="4" w:space="0" w:color="000000"/>
              <w:left w:val="single" w:sz="6" w:space="0" w:color="000000"/>
              <w:bottom w:val="double" w:sz="4" w:space="0" w:color="000000"/>
              <w:right w:val="double" w:sz="4" w:space="0" w:color="000000"/>
            </w:tcBorders>
            <w:shd w:val="clear" w:color="auto" w:fill="BFBFBF"/>
            <w:hideMark/>
          </w:tcPr>
          <w:p w:rsidR="00185446" w:rsidRPr="000254CF" w:rsidRDefault="00185446" w:rsidP="00DB1740">
            <w:pPr>
              <w:spacing w:before="60" w:after="60" w:line="276" w:lineRule="auto"/>
              <w:jc w:val="center"/>
              <w:rPr>
                <w:rFonts w:ascii="Arial" w:hAnsi="Arial" w:cs="Arial"/>
                <w:sz w:val="24"/>
                <w:szCs w:val="24"/>
              </w:rPr>
            </w:pPr>
            <w:r>
              <w:rPr>
                <w:rFonts w:ascii="Arial" w:hAnsi="Arial" w:cs="Arial"/>
                <w:b/>
                <w:sz w:val="24"/>
                <w:szCs w:val="24"/>
              </w:rPr>
              <w:t>HONORARIO MÍ</w:t>
            </w:r>
            <w:r w:rsidRPr="000254CF">
              <w:rPr>
                <w:rFonts w:ascii="Arial" w:hAnsi="Arial" w:cs="Arial"/>
                <w:b/>
                <w:sz w:val="24"/>
                <w:szCs w:val="24"/>
              </w:rPr>
              <w:t>NIMO</w:t>
            </w:r>
          </w:p>
        </w:tc>
      </w:tr>
      <w:tr w:rsidR="00185446" w:rsidRPr="000254CF" w:rsidTr="00DB1740">
        <w:tc>
          <w:tcPr>
            <w:tcW w:w="3856" w:type="dxa"/>
            <w:tcBorders>
              <w:top w:val="doub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Hasta 7500 Ing.</w:t>
            </w:r>
          </w:p>
        </w:tc>
        <w:tc>
          <w:tcPr>
            <w:tcW w:w="2542" w:type="dxa"/>
            <w:tcBorders>
              <w:top w:val="doub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0,6 %</w:t>
            </w:r>
          </w:p>
        </w:tc>
      </w:tr>
      <w:tr w:rsidR="00185446" w:rsidRPr="000254CF" w:rsidTr="00DB1740">
        <w:tc>
          <w:tcPr>
            <w:tcW w:w="3856"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Desde 7501 Ing. hasta 30.000 Ing.</w:t>
            </w:r>
          </w:p>
        </w:tc>
        <w:tc>
          <w:tcPr>
            <w:tcW w:w="2542"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0,4 %</w:t>
            </w:r>
          </w:p>
        </w:tc>
      </w:tr>
      <w:tr w:rsidR="00185446" w:rsidRPr="000254CF" w:rsidTr="00DB1740">
        <w:tc>
          <w:tcPr>
            <w:tcW w:w="3856" w:type="dxa"/>
            <w:tcBorders>
              <w:top w:val="single" w:sz="4"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Desde 30.001 Ing. hasta 112.500 Ing.</w:t>
            </w:r>
          </w:p>
        </w:tc>
        <w:tc>
          <w:tcPr>
            <w:tcW w:w="2542" w:type="dxa"/>
            <w:tcBorders>
              <w:top w:val="single" w:sz="4" w:space="0" w:color="000000"/>
              <w:left w:val="single" w:sz="4" w:space="0" w:color="000000"/>
              <w:bottom w:val="sing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0,2 %</w:t>
            </w:r>
          </w:p>
        </w:tc>
      </w:tr>
      <w:tr w:rsidR="00185446" w:rsidRPr="000254CF" w:rsidTr="00DB1740">
        <w:tc>
          <w:tcPr>
            <w:tcW w:w="3856" w:type="dxa"/>
            <w:tcBorders>
              <w:top w:val="single" w:sz="4" w:space="0" w:color="000000"/>
              <w:left w:val="double" w:sz="4" w:space="0" w:color="000000"/>
              <w:bottom w:val="doub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De 112.501 Ing. en adelante</w:t>
            </w:r>
          </w:p>
        </w:tc>
        <w:tc>
          <w:tcPr>
            <w:tcW w:w="2542" w:type="dxa"/>
            <w:tcBorders>
              <w:top w:val="single" w:sz="4" w:space="0" w:color="000000"/>
              <w:left w:val="single" w:sz="4" w:space="0" w:color="000000"/>
              <w:bottom w:val="doub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0,1 %</w:t>
            </w:r>
          </w:p>
        </w:tc>
      </w:tr>
    </w:tbl>
    <w:p w:rsidR="00185446" w:rsidRPr="000254CF" w:rsidRDefault="00185446" w:rsidP="00185446">
      <w:pPr>
        <w:spacing w:line="276" w:lineRule="auto"/>
        <w:jc w:val="both"/>
        <w:rPr>
          <w:rFonts w:ascii="Arial" w:eastAsia="SimSun" w:hAnsi="Arial" w:cs="Arial"/>
          <w:b/>
          <w:kern w:val="2"/>
          <w:sz w:val="24"/>
          <w:szCs w:val="24"/>
          <w:lang w:eastAsia="zh-CN" w:bidi="hi-IN"/>
        </w:rPr>
      </w:pP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94</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Establecer el honorario profesional mensual mínimo para la tarea según Resolución 51/97 SRT de Asesor Externo del Servicio de Higiene y Seguridad en el Trabajo para Obras de Construcción, públicas o privadas, de acuerdo a la siguiente tabla:</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b/>
          <w:sz w:val="24"/>
          <w:szCs w:val="24"/>
        </w:rPr>
      </w:pPr>
    </w:p>
    <w:tbl>
      <w:tblPr>
        <w:tblW w:w="0" w:type="auto"/>
        <w:tblInd w:w="108" w:type="dxa"/>
        <w:tblLayout w:type="fixed"/>
        <w:tblLook w:val="04A0" w:firstRow="1" w:lastRow="0" w:firstColumn="1" w:lastColumn="0" w:noHBand="0" w:noVBand="1"/>
      </w:tblPr>
      <w:tblGrid>
        <w:gridCol w:w="3425"/>
        <w:gridCol w:w="3379"/>
      </w:tblGrid>
      <w:tr w:rsidR="00185446" w:rsidRPr="000254CF" w:rsidTr="00DB1740">
        <w:tc>
          <w:tcPr>
            <w:tcW w:w="3425" w:type="dxa"/>
            <w:tcBorders>
              <w:top w:val="double" w:sz="4" w:space="0" w:color="000000"/>
              <w:left w:val="double" w:sz="4" w:space="0" w:color="000000"/>
              <w:bottom w:val="double" w:sz="4" w:space="0" w:color="000000"/>
              <w:right w:val="nil"/>
            </w:tcBorders>
            <w:shd w:val="clear" w:color="auto" w:fill="BFBFBF"/>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Nº DE OPERARIOS DE LA OBRA O INSTALACIÓN INDUSTRIAL</w:t>
            </w:r>
          </w:p>
        </w:tc>
        <w:tc>
          <w:tcPr>
            <w:tcW w:w="3379" w:type="dxa"/>
            <w:tcBorders>
              <w:top w:val="double" w:sz="4" w:space="0" w:color="000000"/>
              <w:left w:val="single" w:sz="6" w:space="0" w:color="000000"/>
              <w:bottom w:val="double" w:sz="4" w:space="0" w:color="000000"/>
              <w:right w:val="double" w:sz="4" w:space="0" w:color="000000"/>
            </w:tcBorders>
            <w:shd w:val="clear" w:color="auto" w:fill="BFBFBF"/>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HONORARIO MENSUAL MÍNIMO</w:t>
            </w:r>
          </w:p>
        </w:tc>
      </w:tr>
      <w:tr w:rsidR="00185446" w:rsidRPr="000254CF" w:rsidTr="00DB1740">
        <w:tc>
          <w:tcPr>
            <w:tcW w:w="3425" w:type="dxa"/>
            <w:tcBorders>
              <w:top w:val="double" w:sz="4" w:space="0" w:color="000000"/>
              <w:left w:val="double" w:sz="4" w:space="0" w:color="000000"/>
              <w:bottom w:val="single" w:sz="6"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 xml:space="preserve">1 a 15 </w:t>
            </w:r>
          </w:p>
        </w:tc>
        <w:tc>
          <w:tcPr>
            <w:tcW w:w="3379" w:type="dxa"/>
            <w:tcBorders>
              <w:top w:val="double" w:sz="4" w:space="0" w:color="000000"/>
              <w:left w:val="single" w:sz="6" w:space="0" w:color="000000"/>
              <w:bottom w:val="single" w:sz="6"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20 Ing.</w:t>
            </w:r>
          </w:p>
        </w:tc>
      </w:tr>
      <w:tr w:rsidR="00185446" w:rsidRPr="000254CF" w:rsidTr="00DB1740">
        <w:tc>
          <w:tcPr>
            <w:tcW w:w="3425"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 xml:space="preserve">16 a 50 </w:t>
            </w:r>
          </w:p>
        </w:tc>
        <w:tc>
          <w:tcPr>
            <w:tcW w:w="3379" w:type="dxa"/>
            <w:tcBorders>
              <w:top w:val="single" w:sz="6" w:space="0" w:color="000000"/>
              <w:left w:val="single" w:sz="6" w:space="0" w:color="000000"/>
              <w:bottom w:val="single" w:sz="6"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40 Ing.</w:t>
            </w:r>
          </w:p>
        </w:tc>
      </w:tr>
      <w:tr w:rsidR="00185446" w:rsidRPr="000254CF" w:rsidTr="00DB1740">
        <w:tc>
          <w:tcPr>
            <w:tcW w:w="3425"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 xml:space="preserve">51 a 100 </w:t>
            </w:r>
          </w:p>
        </w:tc>
        <w:tc>
          <w:tcPr>
            <w:tcW w:w="3379" w:type="dxa"/>
            <w:tcBorders>
              <w:top w:val="single" w:sz="6" w:space="0" w:color="000000"/>
              <w:left w:val="single" w:sz="6" w:space="0" w:color="000000"/>
              <w:bottom w:val="single" w:sz="6"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60 Ing.</w:t>
            </w:r>
          </w:p>
        </w:tc>
      </w:tr>
      <w:tr w:rsidR="00185446" w:rsidRPr="000254CF" w:rsidTr="00DB1740">
        <w:tc>
          <w:tcPr>
            <w:tcW w:w="3425"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 xml:space="preserve">101 a 150 </w:t>
            </w:r>
          </w:p>
        </w:tc>
        <w:tc>
          <w:tcPr>
            <w:tcW w:w="3379" w:type="dxa"/>
            <w:tcBorders>
              <w:top w:val="single" w:sz="6" w:space="0" w:color="000000"/>
              <w:left w:val="single" w:sz="6" w:space="0" w:color="000000"/>
              <w:bottom w:val="single" w:sz="6"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80 Ing.</w:t>
            </w:r>
          </w:p>
        </w:tc>
      </w:tr>
      <w:tr w:rsidR="00185446" w:rsidRPr="000254CF" w:rsidTr="00DB1740">
        <w:tc>
          <w:tcPr>
            <w:tcW w:w="3425" w:type="dxa"/>
            <w:tcBorders>
              <w:top w:val="single" w:sz="6" w:space="0" w:color="000000"/>
              <w:left w:val="double" w:sz="4" w:space="0" w:color="000000"/>
              <w:bottom w:val="double" w:sz="4" w:space="0" w:color="000000"/>
              <w:right w:val="nil"/>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 xml:space="preserve">más de 150 </w:t>
            </w:r>
          </w:p>
        </w:tc>
        <w:tc>
          <w:tcPr>
            <w:tcW w:w="3379" w:type="dxa"/>
            <w:tcBorders>
              <w:top w:val="single" w:sz="6" w:space="0" w:color="000000"/>
              <w:left w:val="single" w:sz="6" w:space="0" w:color="000000"/>
              <w:bottom w:val="double" w:sz="4" w:space="0" w:color="000000"/>
              <w:right w:val="doub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100 Ing.</w:t>
            </w:r>
          </w:p>
        </w:tc>
      </w:tr>
    </w:tbl>
    <w:p w:rsidR="00185446" w:rsidRPr="000254CF" w:rsidRDefault="00185446" w:rsidP="00185446">
      <w:pPr>
        <w:spacing w:before="60" w:after="60" w:line="276" w:lineRule="auto"/>
        <w:jc w:val="both"/>
        <w:rPr>
          <w:rFonts w:ascii="Arial" w:eastAsia="SimSun" w:hAnsi="Arial" w:cs="Arial"/>
          <w:b/>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95</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 xml:space="preserve">Establecer el honorario profesional mensual mínimo para la tarea según Artículo 5º Resolución 319/99 SRT de Asesor Externo del Servicio de Higiene </w:t>
      </w:r>
      <w:r w:rsidRPr="000254CF">
        <w:rPr>
          <w:rFonts w:ascii="Arial" w:hAnsi="Arial" w:cs="Arial"/>
          <w:sz w:val="24"/>
          <w:szCs w:val="24"/>
        </w:rPr>
        <w:lastRenderedPageBreak/>
        <w:t xml:space="preserve">y Seguridad en el Trabajo para Obras de Construcción o Instalaciones Industriales, </w:t>
      </w:r>
      <w:r>
        <w:rPr>
          <w:rFonts w:ascii="Arial" w:hAnsi="Arial" w:cs="Arial"/>
          <w:sz w:val="24"/>
          <w:szCs w:val="24"/>
        </w:rPr>
        <w:t>públicas o privadas, en 30 Ing.</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PLAZOS CONVENIDOS.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96</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El plazo convenido para las tareas comprendidas en los Artículos 88º, 89º y 90º deberá contemplar el período que abarque la tarea, no p</w:t>
      </w:r>
      <w:r>
        <w:rPr>
          <w:rFonts w:ascii="Arial" w:hAnsi="Arial" w:cs="Arial"/>
          <w:sz w:val="24"/>
          <w:szCs w:val="24"/>
        </w:rPr>
        <w:t>udiendo ser menor a un (1) mes.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TAREAS DE CAPACITACIÓN DE TRABAJADORES.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tabs>
          <w:tab w:val="left" w:pos="1230"/>
        </w:tabs>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97</w:t>
      </w:r>
      <w:r w:rsidRPr="000254CF">
        <w:rPr>
          <w:rFonts w:ascii="Arial" w:hAnsi="Arial" w:cs="Arial"/>
          <w:b/>
          <w:bCs/>
          <w:sz w:val="24"/>
          <w:szCs w:val="24"/>
          <w:u w:val="single"/>
        </w:rPr>
        <w:t>º.-</w:t>
      </w:r>
      <w:r w:rsidRPr="000254CF">
        <w:rPr>
          <w:rFonts w:ascii="Arial" w:hAnsi="Arial" w:cs="Arial"/>
          <w:sz w:val="24"/>
          <w:szCs w:val="24"/>
        </w:rPr>
        <w:t xml:space="preserve"> Cuando la tarea de capacitación de los trabajadores no esté convenida en el contrato de trabajo o se realice en forma eventual, se considerará el siguiente valor de referencia:</w:t>
      </w:r>
    </w:p>
    <w:tbl>
      <w:tblPr>
        <w:tblW w:w="0" w:type="auto"/>
        <w:tblInd w:w="2438" w:type="dxa"/>
        <w:tblLayout w:type="fixed"/>
        <w:tblLook w:val="04A0" w:firstRow="1" w:lastRow="0" w:firstColumn="1" w:lastColumn="0" w:noHBand="0" w:noVBand="1"/>
      </w:tblPr>
      <w:tblGrid>
        <w:gridCol w:w="5121"/>
      </w:tblGrid>
      <w:tr w:rsidR="00185446" w:rsidRPr="000254CF" w:rsidTr="00DB1740">
        <w:tc>
          <w:tcPr>
            <w:tcW w:w="5121" w:type="dxa"/>
            <w:tcBorders>
              <w:top w:val="single" w:sz="4" w:space="0" w:color="000000"/>
              <w:left w:val="single" w:sz="4" w:space="0" w:color="000000"/>
              <w:bottom w:val="single" w:sz="4" w:space="0" w:color="000000"/>
              <w:right w:val="single" w:sz="4" w:space="0" w:color="000000"/>
            </w:tcBorders>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b/>
                <w:sz w:val="24"/>
                <w:szCs w:val="24"/>
              </w:rPr>
              <w:t>Honorario = 4 Ing./hora de capacitación</w:t>
            </w:r>
          </w:p>
        </w:tc>
      </w:tr>
    </w:tbl>
    <w:p w:rsidR="00185446" w:rsidRPr="000254CF" w:rsidRDefault="00185446" w:rsidP="00185446">
      <w:pPr>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 xml:space="preserve">Para cada tarea de capacitación de 8 horas o fracción menor, el valor del honorario por cada una de ellas no podrá ser menor al valor del Honorario Profesional Mínimo establecido </w:t>
      </w:r>
      <w:r>
        <w:rPr>
          <w:rFonts w:ascii="Arial" w:hAnsi="Arial" w:cs="Arial"/>
          <w:sz w:val="24"/>
          <w:szCs w:val="24"/>
        </w:rPr>
        <w:t>en el Artículo 13º.</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98</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Los valores de honorarios fijados en el presente capítulo no incluyen movilidad, viáticos, ni medicione</w:t>
      </w:r>
      <w:r>
        <w:rPr>
          <w:rFonts w:ascii="Arial" w:hAnsi="Arial" w:cs="Arial"/>
          <w:sz w:val="24"/>
          <w:szCs w:val="24"/>
        </w:rPr>
        <w:t>s o determinaciones especiales.</w:t>
      </w:r>
    </w:p>
    <w:tbl>
      <w:tblPr>
        <w:tblW w:w="0" w:type="auto"/>
        <w:tblInd w:w="-5" w:type="dxa"/>
        <w:tblLayout w:type="fixed"/>
        <w:tblLook w:val="04A0" w:firstRow="1" w:lastRow="0" w:firstColumn="1" w:lastColumn="0" w:noHBand="0" w:noVBand="1"/>
      </w:tblPr>
      <w:tblGrid>
        <w:gridCol w:w="8731"/>
      </w:tblGrid>
      <w:tr w:rsidR="00185446" w:rsidRPr="000254CF" w:rsidTr="00DB1740">
        <w:tc>
          <w:tcPr>
            <w:tcW w:w="8731" w:type="dxa"/>
          </w:tcPr>
          <w:p w:rsidR="00185446" w:rsidRPr="000254CF" w:rsidRDefault="00185446" w:rsidP="00DB1740">
            <w:pPr>
              <w:snapToGrid w:val="0"/>
              <w:spacing w:line="276" w:lineRule="auto"/>
              <w:jc w:val="both"/>
              <w:rPr>
                <w:rFonts w:ascii="Arial" w:hAnsi="Arial" w:cs="Arial"/>
                <w:sz w:val="24"/>
                <w:szCs w:val="24"/>
              </w:rPr>
            </w:pPr>
          </w:p>
        </w:tc>
      </w:tr>
    </w:tbl>
    <w:p w:rsidR="00185446" w:rsidRPr="000254CF" w:rsidRDefault="00185446" w:rsidP="00185446">
      <w:pPr>
        <w:rPr>
          <w:rFonts w:ascii="Arial" w:eastAsia="SimSun" w:hAnsi="Arial" w:cs="Arial"/>
          <w:kern w:val="2"/>
          <w:sz w:val="24"/>
          <w:szCs w:val="24"/>
          <w:lang w:eastAsia="zh-CN" w:bidi="hi-IN"/>
        </w:rPr>
      </w:pPr>
      <w:r w:rsidRPr="000254CF">
        <w:rPr>
          <w:rFonts w:ascii="Arial" w:hAnsi="Arial" w:cs="Arial"/>
          <w:b/>
          <w:sz w:val="24"/>
          <w:szCs w:val="24"/>
        </w:rPr>
        <w:t>CAPÍTULO XIII – CERTIFICACIÓN DE VEHÍCULOS AUTOMOTORES MODIFICADOS Y/O ESPECIALES.</w:t>
      </w:r>
    </w:p>
    <w:p w:rsidR="00185446" w:rsidRPr="000254CF" w:rsidRDefault="00185446" w:rsidP="00185446">
      <w:pPr>
        <w:rPr>
          <w:rFonts w:ascii="Arial" w:hAnsi="Arial" w:cs="Arial"/>
          <w:sz w:val="24"/>
          <w:szCs w:val="24"/>
        </w:rPr>
      </w:pPr>
    </w:p>
    <w:p w:rsidR="00185446" w:rsidRPr="000254CF" w:rsidRDefault="00185446" w:rsidP="00185446">
      <w:pPr>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99</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Se fijan los honorarios para las tareas de certificación de vehículos automotores modificados y/o especiales de acuerdo a la siguiente tabla:</w:t>
      </w:r>
    </w:p>
    <w:p w:rsidR="00185446" w:rsidRPr="000254CF" w:rsidRDefault="00185446" w:rsidP="00185446">
      <w:pPr>
        <w:spacing w:before="120" w:after="120"/>
        <w:jc w:val="center"/>
        <w:rPr>
          <w:rFonts w:ascii="Arial" w:hAnsi="Arial" w:cs="Arial"/>
          <w:b/>
          <w:sz w:val="24"/>
          <w:szCs w:val="24"/>
        </w:rPr>
      </w:pPr>
    </w:p>
    <w:tbl>
      <w:tblPr>
        <w:tblW w:w="0" w:type="auto"/>
        <w:tblInd w:w="-118" w:type="dxa"/>
        <w:tblLayout w:type="fixed"/>
        <w:tblCellMar>
          <w:left w:w="0" w:type="dxa"/>
          <w:right w:w="0" w:type="dxa"/>
        </w:tblCellMar>
        <w:tblLook w:val="04A0" w:firstRow="1" w:lastRow="0" w:firstColumn="1" w:lastColumn="0" w:noHBand="0" w:noVBand="1"/>
      </w:tblPr>
      <w:tblGrid>
        <w:gridCol w:w="889"/>
        <w:gridCol w:w="4394"/>
        <w:gridCol w:w="3137"/>
        <w:gridCol w:w="311"/>
        <w:gridCol w:w="10"/>
      </w:tblGrid>
      <w:tr w:rsidR="00185446" w:rsidRPr="000254CF" w:rsidTr="00DB1740">
        <w:tc>
          <w:tcPr>
            <w:tcW w:w="889" w:type="dxa"/>
          </w:tcPr>
          <w:p w:rsidR="00185446" w:rsidRPr="000254CF" w:rsidRDefault="00185446" w:rsidP="00DB1740">
            <w:pPr>
              <w:pStyle w:val="Ttulodelatabla"/>
              <w:rPr>
                <w:rFonts w:ascii="Arial" w:hAnsi="Arial" w:cs="Arial"/>
              </w:rPr>
            </w:pPr>
          </w:p>
        </w:tc>
        <w:tc>
          <w:tcPr>
            <w:tcW w:w="4394"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b/>
                <w:sz w:val="24"/>
                <w:szCs w:val="24"/>
              </w:rPr>
              <w:t>TAREA PROFESIONAL</w:t>
            </w:r>
          </w:p>
        </w:tc>
        <w:tc>
          <w:tcPr>
            <w:tcW w:w="3137" w:type="dxa"/>
            <w:tcBorders>
              <w:top w:val="double" w:sz="4" w:space="0" w:color="000000"/>
              <w:left w:val="single" w:sz="6" w:space="0" w:color="000000"/>
              <w:bottom w:val="double" w:sz="4" w:space="0" w:color="000000"/>
              <w:right w:val="nil"/>
            </w:tcBorders>
            <w:shd w:val="clear" w:color="auto" w:fill="BFBFBF"/>
            <w:vAlign w:val="center"/>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b/>
                <w:sz w:val="24"/>
                <w:szCs w:val="24"/>
              </w:rPr>
              <w:t>HONORARIO MÍNIMO</w:t>
            </w:r>
          </w:p>
        </w:tc>
        <w:tc>
          <w:tcPr>
            <w:tcW w:w="321" w:type="dxa"/>
            <w:gridSpan w:val="2"/>
            <w:tcBorders>
              <w:top w:val="nil"/>
              <w:left w:val="double" w:sz="4" w:space="0" w:color="000000"/>
              <w:bottom w:val="nil"/>
              <w:right w:val="nil"/>
            </w:tcBorders>
          </w:tcPr>
          <w:p w:rsidR="00185446" w:rsidRPr="000254CF" w:rsidRDefault="00185446" w:rsidP="00DB1740">
            <w:pPr>
              <w:snapToGrid w:val="0"/>
              <w:rPr>
                <w:rFonts w:ascii="Arial" w:hAnsi="Arial" w:cs="Arial"/>
                <w:sz w:val="24"/>
                <w:szCs w:val="24"/>
              </w:rPr>
            </w:pPr>
          </w:p>
        </w:tc>
      </w:tr>
      <w:tr w:rsidR="00185446" w:rsidRPr="000254CF" w:rsidTr="00DB1740">
        <w:tc>
          <w:tcPr>
            <w:tcW w:w="889" w:type="dxa"/>
          </w:tcPr>
          <w:p w:rsidR="00185446" w:rsidRPr="000254CF" w:rsidRDefault="00185446" w:rsidP="00DB1740">
            <w:pPr>
              <w:pStyle w:val="Contenidodelatabla"/>
              <w:rPr>
                <w:rFonts w:ascii="Arial" w:hAnsi="Arial" w:cs="Arial"/>
              </w:rPr>
            </w:pPr>
          </w:p>
        </w:tc>
        <w:tc>
          <w:tcPr>
            <w:tcW w:w="4394"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spacing w:before="120" w:after="120"/>
              <w:rPr>
                <w:rFonts w:ascii="Arial" w:hAnsi="Arial" w:cs="Arial"/>
                <w:sz w:val="24"/>
                <w:szCs w:val="24"/>
              </w:rPr>
            </w:pPr>
            <w:r w:rsidRPr="000254CF">
              <w:rPr>
                <w:rFonts w:ascii="Arial" w:hAnsi="Arial" w:cs="Arial"/>
                <w:sz w:val="24"/>
                <w:szCs w:val="24"/>
              </w:rPr>
              <w:t>Certificado de cambio de uso - Automóvil</w:t>
            </w:r>
          </w:p>
        </w:tc>
        <w:tc>
          <w:tcPr>
            <w:tcW w:w="3137" w:type="dxa"/>
            <w:tcBorders>
              <w:top w:val="double" w:sz="4" w:space="0" w:color="000000"/>
              <w:left w:val="single" w:sz="6" w:space="0" w:color="000000"/>
              <w:bottom w:val="single" w:sz="6" w:space="0" w:color="000000"/>
              <w:right w:val="nil"/>
            </w:tcBorders>
            <w:vAlign w:val="center"/>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sz w:val="24"/>
                <w:szCs w:val="24"/>
              </w:rPr>
              <w:t>12 Ing.</w:t>
            </w:r>
          </w:p>
        </w:tc>
        <w:tc>
          <w:tcPr>
            <w:tcW w:w="321" w:type="dxa"/>
            <w:gridSpan w:val="2"/>
            <w:tcBorders>
              <w:top w:val="nil"/>
              <w:left w:val="double" w:sz="4" w:space="0" w:color="000000"/>
              <w:bottom w:val="nil"/>
              <w:right w:val="nil"/>
            </w:tcBorders>
          </w:tcPr>
          <w:p w:rsidR="00185446" w:rsidRPr="000254CF" w:rsidRDefault="00185446" w:rsidP="00DB1740">
            <w:pPr>
              <w:snapToGrid w:val="0"/>
              <w:rPr>
                <w:rFonts w:ascii="Arial" w:hAnsi="Arial" w:cs="Arial"/>
                <w:sz w:val="24"/>
                <w:szCs w:val="24"/>
              </w:rPr>
            </w:pPr>
          </w:p>
        </w:tc>
      </w:tr>
      <w:tr w:rsidR="00185446" w:rsidRPr="000254CF" w:rsidTr="00DB1740">
        <w:tc>
          <w:tcPr>
            <w:tcW w:w="889" w:type="dxa"/>
          </w:tcPr>
          <w:p w:rsidR="00185446" w:rsidRPr="000254CF" w:rsidRDefault="00185446" w:rsidP="00DB1740">
            <w:pPr>
              <w:pStyle w:val="Contenidodelatabla"/>
              <w:rPr>
                <w:rFonts w:ascii="Arial" w:hAnsi="Arial" w:cs="Arial"/>
              </w:rPr>
            </w:pPr>
          </w:p>
        </w:tc>
        <w:tc>
          <w:tcPr>
            <w:tcW w:w="4394"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before="120" w:after="120"/>
              <w:rPr>
                <w:rFonts w:ascii="Arial" w:hAnsi="Arial" w:cs="Arial"/>
                <w:sz w:val="24"/>
                <w:szCs w:val="24"/>
              </w:rPr>
            </w:pPr>
            <w:r w:rsidRPr="000254CF">
              <w:rPr>
                <w:rFonts w:ascii="Arial" w:hAnsi="Arial" w:cs="Arial"/>
                <w:sz w:val="24"/>
                <w:szCs w:val="24"/>
              </w:rPr>
              <w:t xml:space="preserve">Certificado de cambio de uso – Utilitario </w:t>
            </w:r>
          </w:p>
        </w:tc>
        <w:tc>
          <w:tcPr>
            <w:tcW w:w="313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sz w:val="24"/>
                <w:szCs w:val="24"/>
              </w:rPr>
              <w:t>15 Ing.</w:t>
            </w:r>
          </w:p>
        </w:tc>
        <w:tc>
          <w:tcPr>
            <w:tcW w:w="321" w:type="dxa"/>
            <w:gridSpan w:val="2"/>
            <w:tcBorders>
              <w:top w:val="nil"/>
              <w:left w:val="double" w:sz="4" w:space="0" w:color="000000"/>
              <w:bottom w:val="nil"/>
              <w:right w:val="nil"/>
            </w:tcBorders>
          </w:tcPr>
          <w:p w:rsidR="00185446" w:rsidRPr="000254CF" w:rsidRDefault="00185446" w:rsidP="00DB1740">
            <w:pPr>
              <w:snapToGrid w:val="0"/>
              <w:rPr>
                <w:rFonts w:ascii="Arial" w:hAnsi="Arial" w:cs="Arial"/>
                <w:sz w:val="24"/>
                <w:szCs w:val="24"/>
              </w:rPr>
            </w:pPr>
          </w:p>
        </w:tc>
      </w:tr>
      <w:tr w:rsidR="00185446" w:rsidRPr="000254CF" w:rsidTr="00DB1740">
        <w:tc>
          <w:tcPr>
            <w:tcW w:w="889" w:type="dxa"/>
          </w:tcPr>
          <w:p w:rsidR="00185446" w:rsidRPr="000254CF" w:rsidRDefault="00185446" w:rsidP="00DB1740">
            <w:pPr>
              <w:pStyle w:val="Contenidodelatabla"/>
              <w:rPr>
                <w:rFonts w:ascii="Arial" w:hAnsi="Arial" w:cs="Arial"/>
              </w:rPr>
            </w:pPr>
          </w:p>
        </w:tc>
        <w:tc>
          <w:tcPr>
            <w:tcW w:w="4394"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before="120" w:after="120"/>
              <w:rPr>
                <w:rFonts w:ascii="Arial" w:hAnsi="Arial" w:cs="Arial"/>
                <w:sz w:val="24"/>
                <w:szCs w:val="24"/>
              </w:rPr>
            </w:pPr>
            <w:r w:rsidRPr="000254CF">
              <w:rPr>
                <w:rFonts w:ascii="Arial" w:hAnsi="Arial" w:cs="Arial"/>
                <w:sz w:val="24"/>
                <w:szCs w:val="24"/>
              </w:rPr>
              <w:t>Certificado de cambio de uso – Minibús</w:t>
            </w:r>
          </w:p>
        </w:tc>
        <w:tc>
          <w:tcPr>
            <w:tcW w:w="313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sz w:val="24"/>
                <w:szCs w:val="24"/>
              </w:rPr>
              <w:t>18 Ing.</w:t>
            </w:r>
          </w:p>
        </w:tc>
        <w:tc>
          <w:tcPr>
            <w:tcW w:w="321" w:type="dxa"/>
            <w:gridSpan w:val="2"/>
            <w:tcBorders>
              <w:top w:val="nil"/>
              <w:left w:val="double" w:sz="4" w:space="0" w:color="000000"/>
              <w:bottom w:val="nil"/>
              <w:right w:val="nil"/>
            </w:tcBorders>
          </w:tcPr>
          <w:p w:rsidR="00185446" w:rsidRPr="000254CF" w:rsidRDefault="00185446" w:rsidP="00DB1740">
            <w:pPr>
              <w:snapToGrid w:val="0"/>
              <w:rPr>
                <w:rFonts w:ascii="Arial" w:hAnsi="Arial" w:cs="Arial"/>
                <w:sz w:val="24"/>
                <w:szCs w:val="24"/>
              </w:rPr>
            </w:pPr>
          </w:p>
        </w:tc>
      </w:tr>
      <w:tr w:rsidR="00185446" w:rsidRPr="000254CF" w:rsidTr="00DB1740">
        <w:tc>
          <w:tcPr>
            <w:tcW w:w="889" w:type="dxa"/>
          </w:tcPr>
          <w:p w:rsidR="00185446" w:rsidRPr="000254CF" w:rsidRDefault="00185446" w:rsidP="00DB1740">
            <w:pPr>
              <w:pStyle w:val="Contenidodelatabla"/>
              <w:rPr>
                <w:rFonts w:ascii="Arial" w:hAnsi="Arial" w:cs="Arial"/>
              </w:rPr>
            </w:pPr>
          </w:p>
        </w:tc>
        <w:tc>
          <w:tcPr>
            <w:tcW w:w="4394"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before="120" w:after="120"/>
              <w:rPr>
                <w:rFonts w:ascii="Arial" w:hAnsi="Arial" w:cs="Arial"/>
                <w:sz w:val="24"/>
                <w:szCs w:val="24"/>
              </w:rPr>
            </w:pPr>
            <w:r w:rsidRPr="000254CF">
              <w:rPr>
                <w:rFonts w:ascii="Arial" w:hAnsi="Arial" w:cs="Arial"/>
                <w:sz w:val="24"/>
                <w:szCs w:val="24"/>
              </w:rPr>
              <w:t>Certificación Motor Home</w:t>
            </w:r>
          </w:p>
        </w:tc>
        <w:tc>
          <w:tcPr>
            <w:tcW w:w="313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sz w:val="24"/>
                <w:szCs w:val="24"/>
              </w:rPr>
              <w:t>18 Ing.</w:t>
            </w:r>
          </w:p>
        </w:tc>
        <w:tc>
          <w:tcPr>
            <w:tcW w:w="321" w:type="dxa"/>
            <w:gridSpan w:val="2"/>
            <w:tcBorders>
              <w:top w:val="nil"/>
              <w:left w:val="double" w:sz="4" w:space="0" w:color="000000"/>
              <w:bottom w:val="nil"/>
              <w:right w:val="nil"/>
            </w:tcBorders>
          </w:tcPr>
          <w:p w:rsidR="00185446" w:rsidRPr="000254CF" w:rsidRDefault="00185446" w:rsidP="00DB1740">
            <w:pPr>
              <w:snapToGrid w:val="0"/>
              <w:rPr>
                <w:rFonts w:ascii="Arial" w:hAnsi="Arial" w:cs="Arial"/>
                <w:sz w:val="24"/>
                <w:szCs w:val="24"/>
                <w:lang w:val="pt-BR"/>
              </w:rPr>
            </w:pPr>
          </w:p>
        </w:tc>
      </w:tr>
      <w:tr w:rsidR="00185446" w:rsidRPr="000254CF" w:rsidTr="00DB1740">
        <w:tc>
          <w:tcPr>
            <w:tcW w:w="889" w:type="dxa"/>
          </w:tcPr>
          <w:p w:rsidR="00185446" w:rsidRPr="000254CF" w:rsidRDefault="00185446" w:rsidP="00DB1740">
            <w:pPr>
              <w:pStyle w:val="Contenidodelatabla"/>
              <w:rPr>
                <w:rFonts w:ascii="Arial" w:hAnsi="Arial" w:cs="Arial"/>
                <w:lang w:val="pt-BR"/>
              </w:rPr>
            </w:pPr>
          </w:p>
        </w:tc>
        <w:tc>
          <w:tcPr>
            <w:tcW w:w="4394"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before="120" w:after="120"/>
              <w:rPr>
                <w:rFonts w:ascii="Arial" w:hAnsi="Arial" w:cs="Arial"/>
                <w:sz w:val="24"/>
                <w:szCs w:val="24"/>
              </w:rPr>
            </w:pPr>
            <w:r w:rsidRPr="000254CF">
              <w:rPr>
                <w:rFonts w:ascii="Arial" w:hAnsi="Arial" w:cs="Arial"/>
                <w:sz w:val="24"/>
                <w:szCs w:val="24"/>
                <w:lang w:val="pt-BR"/>
              </w:rPr>
              <w:t>Plano de relevamiento de Ómnibus</w:t>
            </w:r>
          </w:p>
        </w:tc>
        <w:tc>
          <w:tcPr>
            <w:tcW w:w="313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sz w:val="24"/>
                <w:szCs w:val="24"/>
              </w:rPr>
              <w:t>25 Ing.</w:t>
            </w:r>
          </w:p>
        </w:tc>
        <w:tc>
          <w:tcPr>
            <w:tcW w:w="321" w:type="dxa"/>
            <w:gridSpan w:val="2"/>
            <w:tcBorders>
              <w:top w:val="nil"/>
              <w:left w:val="double" w:sz="4" w:space="0" w:color="000000"/>
              <w:bottom w:val="nil"/>
              <w:right w:val="nil"/>
            </w:tcBorders>
          </w:tcPr>
          <w:p w:rsidR="00185446" w:rsidRPr="000254CF" w:rsidRDefault="00185446" w:rsidP="00DB1740">
            <w:pPr>
              <w:snapToGrid w:val="0"/>
              <w:rPr>
                <w:rFonts w:ascii="Arial" w:hAnsi="Arial" w:cs="Arial"/>
                <w:sz w:val="24"/>
                <w:szCs w:val="24"/>
              </w:rPr>
            </w:pPr>
          </w:p>
        </w:tc>
      </w:tr>
      <w:tr w:rsidR="00185446" w:rsidRPr="000254CF" w:rsidTr="00DB1740">
        <w:tc>
          <w:tcPr>
            <w:tcW w:w="889" w:type="dxa"/>
          </w:tcPr>
          <w:p w:rsidR="00185446" w:rsidRPr="000254CF" w:rsidRDefault="00185446" w:rsidP="00DB1740">
            <w:pPr>
              <w:pStyle w:val="Contenidodelatabla"/>
              <w:rPr>
                <w:rFonts w:ascii="Arial" w:hAnsi="Arial" w:cs="Arial"/>
              </w:rPr>
            </w:pPr>
          </w:p>
        </w:tc>
        <w:tc>
          <w:tcPr>
            <w:tcW w:w="4394"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before="120" w:after="120"/>
              <w:rPr>
                <w:rFonts w:ascii="Arial" w:hAnsi="Arial" w:cs="Arial"/>
                <w:sz w:val="24"/>
                <w:szCs w:val="24"/>
              </w:rPr>
            </w:pPr>
            <w:r w:rsidRPr="000254CF">
              <w:rPr>
                <w:rFonts w:ascii="Arial" w:hAnsi="Arial" w:cs="Arial"/>
                <w:sz w:val="24"/>
                <w:szCs w:val="24"/>
              </w:rPr>
              <w:t>Informe técnico de modificación de vehículo automotor fuera de fábrica.</w:t>
            </w:r>
          </w:p>
        </w:tc>
        <w:tc>
          <w:tcPr>
            <w:tcW w:w="313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sz w:val="24"/>
                <w:szCs w:val="24"/>
              </w:rPr>
              <w:t xml:space="preserve">18 Ing. </w:t>
            </w:r>
          </w:p>
        </w:tc>
        <w:tc>
          <w:tcPr>
            <w:tcW w:w="321" w:type="dxa"/>
            <w:gridSpan w:val="2"/>
            <w:tcBorders>
              <w:top w:val="nil"/>
              <w:left w:val="double" w:sz="4" w:space="0" w:color="000000"/>
              <w:bottom w:val="nil"/>
              <w:right w:val="nil"/>
            </w:tcBorders>
          </w:tcPr>
          <w:p w:rsidR="00185446" w:rsidRPr="000254CF" w:rsidRDefault="00185446" w:rsidP="00DB1740">
            <w:pPr>
              <w:snapToGrid w:val="0"/>
              <w:rPr>
                <w:rFonts w:ascii="Arial" w:hAnsi="Arial" w:cs="Arial"/>
                <w:sz w:val="24"/>
                <w:szCs w:val="24"/>
              </w:rPr>
            </w:pPr>
          </w:p>
        </w:tc>
      </w:tr>
      <w:tr w:rsidR="00185446" w:rsidRPr="000254CF" w:rsidTr="00DB1740">
        <w:tc>
          <w:tcPr>
            <w:tcW w:w="889" w:type="dxa"/>
          </w:tcPr>
          <w:p w:rsidR="00185446" w:rsidRPr="000254CF" w:rsidRDefault="00185446" w:rsidP="00DB1740">
            <w:pPr>
              <w:pStyle w:val="Contenidodelatabla"/>
              <w:rPr>
                <w:rFonts w:ascii="Arial" w:hAnsi="Arial" w:cs="Arial"/>
              </w:rPr>
            </w:pPr>
          </w:p>
        </w:tc>
        <w:tc>
          <w:tcPr>
            <w:tcW w:w="4394"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before="120" w:after="120"/>
              <w:rPr>
                <w:rFonts w:ascii="Arial" w:hAnsi="Arial" w:cs="Arial"/>
                <w:sz w:val="24"/>
                <w:szCs w:val="24"/>
              </w:rPr>
            </w:pPr>
            <w:r w:rsidRPr="000254CF">
              <w:rPr>
                <w:rFonts w:ascii="Arial" w:hAnsi="Arial" w:cs="Arial"/>
                <w:sz w:val="24"/>
                <w:szCs w:val="24"/>
              </w:rPr>
              <w:t>Informe técnico de modificación fuera de fábrica de un remolque.</w:t>
            </w:r>
          </w:p>
        </w:tc>
        <w:tc>
          <w:tcPr>
            <w:tcW w:w="313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sz w:val="24"/>
                <w:szCs w:val="24"/>
              </w:rPr>
              <w:t>18 Ing.</w:t>
            </w:r>
          </w:p>
        </w:tc>
        <w:tc>
          <w:tcPr>
            <w:tcW w:w="321" w:type="dxa"/>
            <w:gridSpan w:val="2"/>
            <w:tcBorders>
              <w:top w:val="nil"/>
              <w:left w:val="double" w:sz="4" w:space="0" w:color="000000"/>
              <w:bottom w:val="nil"/>
              <w:right w:val="nil"/>
            </w:tcBorders>
          </w:tcPr>
          <w:p w:rsidR="00185446" w:rsidRPr="000254CF" w:rsidRDefault="00185446" w:rsidP="00DB1740">
            <w:pPr>
              <w:snapToGrid w:val="0"/>
              <w:rPr>
                <w:rFonts w:ascii="Arial" w:hAnsi="Arial" w:cs="Arial"/>
                <w:sz w:val="24"/>
                <w:szCs w:val="24"/>
              </w:rPr>
            </w:pPr>
          </w:p>
        </w:tc>
      </w:tr>
      <w:tr w:rsidR="00185446" w:rsidRPr="000254CF" w:rsidTr="00DB1740">
        <w:tc>
          <w:tcPr>
            <w:tcW w:w="889" w:type="dxa"/>
          </w:tcPr>
          <w:p w:rsidR="00185446" w:rsidRPr="000254CF" w:rsidRDefault="00185446" w:rsidP="00DB1740">
            <w:pPr>
              <w:pStyle w:val="Contenidodelatabla"/>
              <w:rPr>
                <w:rFonts w:ascii="Arial" w:hAnsi="Arial" w:cs="Arial"/>
              </w:rPr>
            </w:pPr>
          </w:p>
        </w:tc>
        <w:tc>
          <w:tcPr>
            <w:tcW w:w="4394"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before="120" w:after="120"/>
              <w:rPr>
                <w:rFonts w:ascii="Arial" w:hAnsi="Arial" w:cs="Arial"/>
                <w:sz w:val="24"/>
                <w:szCs w:val="24"/>
              </w:rPr>
            </w:pPr>
            <w:r w:rsidRPr="000254CF">
              <w:rPr>
                <w:rFonts w:ascii="Arial" w:hAnsi="Arial" w:cs="Arial"/>
                <w:sz w:val="24"/>
                <w:szCs w:val="24"/>
              </w:rPr>
              <w:t>Informe técnico de modificación fuera de fábrica de un vehículo de carga.</w:t>
            </w:r>
          </w:p>
        </w:tc>
        <w:tc>
          <w:tcPr>
            <w:tcW w:w="3137" w:type="dxa"/>
            <w:tcBorders>
              <w:top w:val="single" w:sz="6" w:space="0" w:color="000000"/>
              <w:left w:val="single" w:sz="6" w:space="0" w:color="000000"/>
              <w:bottom w:val="double" w:sz="4" w:space="0" w:color="000000"/>
              <w:right w:val="nil"/>
            </w:tcBorders>
            <w:vAlign w:val="center"/>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sz w:val="24"/>
                <w:szCs w:val="24"/>
              </w:rPr>
              <w:t xml:space="preserve">20 Ing. </w:t>
            </w:r>
          </w:p>
        </w:tc>
        <w:tc>
          <w:tcPr>
            <w:tcW w:w="321" w:type="dxa"/>
            <w:gridSpan w:val="2"/>
            <w:tcBorders>
              <w:top w:val="nil"/>
              <w:left w:val="double" w:sz="4" w:space="0" w:color="000000"/>
              <w:bottom w:val="nil"/>
              <w:right w:val="nil"/>
            </w:tcBorders>
          </w:tcPr>
          <w:p w:rsidR="00185446" w:rsidRPr="000254CF" w:rsidRDefault="00185446" w:rsidP="00DB1740">
            <w:pPr>
              <w:snapToGrid w:val="0"/>
              <w:rPr>
                <w:rFonts w:ascii="Arial" w:hAnsi="Arial" w:cs="Arial"/>
                <w:sz w:val="24"/>
                <w:szCs w:val="24"/>
              </w:rPr>
            </w:pPr>
          </w:p>
        </w:tc>
      </w:tr>
      <w:tr w:rsidR="00185446" w:rsidRPr="000254CF" w:rsidTr="00DB1740">
        <w:trPr>
          <w:gridAfter w:val="1"/>
          <w:wAfter w:w="10" w:type="dxa"/>
        </w:trPr>
        <w:tc>
          <w:tcPr>
            <w:tcW w:w="8731" w:type="dxa"/>
            <w:gridSpan w:val="4"/>
            <w:tcMar>
              <w:top w:w="0" w:type="dxa"/>
              <w:left w:w="108" w:type="dxa"/>
              <w:bottom w:w="0" w:type="dxa"/>
              <w:right w:w="108" w:type="dxa"/>
            </w:tcMar>
          </w:tcPr>
          <w:p w:rsidR="00185446" w:rsidRPr="000254CF" w:rsidRDefault="00185446" w:rsidP="00DB1740">
            <w:pPr>
              <w:snapToGrid w:val="0"/>
              <w:spacing w:before="120" w:after="120" w:line="276" w:lineRule="auto"/>
              <w:jc w:val="both"/>
              <w:rPr>
                <w:rFonts w:ascii="Arial" w:hAnsi="Arial" w:cs="Arial"/>
                <w:sz w:val="24"/>
                <w:szCs w:val="24"/>
              </w:rPr>
            </w:pPr>
          </w:p>
        </w:tc>
      </w:tr>
    </w:tbl>
    <w:p w:rsidR="00185446" w:rsidRPr="000254CF" w:rsidRDefault="00185446" w:rsidP="00185446">
      <w:pPr>
        <w:jc w:val="both"/>
        <w:rPr>
          <w:rFonts w:ascii="Arial" w:eastAsia="SimSun" w:hAnsi="Arial" w:cs="Arial"/>
          <w:kern w:val="2"/>
          <w:sz w:val="24"/>
          <w:szCs w:val="24"/>
          <w:lang w:eastAsia="zh-CN" w:bidi="hi-IN"/>
        </w:rPr>
      </w:pPr>
      <w:r w:rsidRPr="000254CF">
        <w:rPr>
          <w:rFonts w:ascii="Arial" w:hAnsi="Arial" w:cs="Arial"/>
          <w:b/>
          <w:sz w:val="24"/>
          <w:szCs w:val="24"/>
        </w:rPr>
        <w:t>CAPÍTULO XIV – ELECTRÓNICA Y TELECOMUNICACIONES.</w:t>
      </w:r>
    </w:p>
    <w:p w:rsidR="00185446" w:rsidRPr="000254CF" w:rsidRDefault="00185446" w:rsidP="00185446">
      <w:pPr>
        <w:jc w:val="both"/>
        <w:rPr>
          <w:rFonts w:ascii="Arial" w:hAnsi="Arial" w:cs="Arial"/>
          <w:sz w:val="24"/>
          <w:szCs w:val="24"/>
        </w:rPr>
      </w:pPr>
    </w:p>
    <w:p w:rsidR="00185446" w:rsidRPr="000254CF" w:rsidRDefault="00185446" w:rsidP="00185446">
      <w:pPr>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100</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Se fijan los honorarios mínimos para los ingenieros especialistas matriculados en el CIEER para desarrollar tareas profesionales en empresas de servicios de telecomunicaciones los siguientes, a los cuales se les adicionarán los gastos que demande la tarea:</w:t>
      </w:r>
    </w:p>
    <w:p w:rsidR="00185446" w:rsidRPr="000254CF" w:rsidRDefault="00185446" w:rsidP="00185446">
      <w:pPr>
        <w:rPr>
          <w:rFonts w:ascii="Arial" w:eastAsia="Times New Roman" w:hAnsi="Arial" w:cs="Arial"/>
          <w:sz w:val="24"/>
          <w:szCs w:val="24"/>
        </w:rPr>
      </w:pPr>
    </w:p>
    <w:p w:rsidR="00185446" w:rsidRDefault="00185446" w:rsidP="00185446">
      <w:pPr>
        <w:rPr>
          <w:rFonts w:ascii="Arial" w:eastAsia="Times New Roman" w:hAnsi="Arial" w:cs="Arial"/>
          <w:sz w:val="24"/>
          <w:szCs w:val="24"/>
        </w:rPr>
      </w:pPr>
    </w:p>
    <w:p w:rsidR="00185446" w:rsidRDefault="00185446" w:rsidP="00185446">
      <w:pPr>
        <w:rPr>
          <w:rFonts w:ascii="Arial" w:eastAsia="Times New Roman" w:hAnsi="Arial" w:cs="Arial"/>
          <w:sz w:val="24"/>
          <w:szCs w:val="24"/>
        </w:rPr>
      </w:pPr>
    </w:p>
    <w:p w:rsidR="00185446" w:rsidRPr="000254CF" w:rsidRDefault="00185446" w:rsidP="00185446">
      <w:pPr>
        <w:rPr>
          <w:rFonts w:ascii="Arial" w:eastAsia="SimSun" w:hAnsi="Arial" w:cs="Arial"/>
          <w:sz w:val="24"/>
          <w:szCs w:val="24"/>
        </w:rPr>
      </w:pPr>
    </w:p>
    <w:tbl>
      <w:tblPr>
        <w:tblW w:w="0" w:type="auto"/>
        <w:tblInd w:w="454" w:type="dxa"/>
        <w:tblLayout w:type="fixed"/>
        <w:tblLook w:val="04A0" w:firstRow="1" w:lastRow="0" w:firstColumn="1" w:lastColumn="0" w:noHBand="0" w:noVBand="1"/>
      </w:tblPr>
      <w:tblGrid>
        <w:gridCol w:w="5191"/>
        <w:gridCol w:w="3156"/>
      </w:tblGrid>
      <w:tr w:rsidR="00185446" w:rsidRPr="000254CF" w:rsidTr="00DB1740">
        <w:tc>
          <w:tcPr>
            <w:tcW w:w="5191"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b/>
                <w:sz w:val="24"/>
                <w:szCs w:val="24"/>
              </w:rPr>
              <w:lastRenderedPageBreak/>
              <w:t>TAREA PROFESIONAL</w:t>
            </w:r>
          </w:p>
        </w:tc>
        <w:tc>
          <w:tcPr>
            <w:tcW w:w="3156" w:type="dxa"/>
            <w:tcBorders>
              <w:top w:val="double" w:sz="4" w:space="0" w:color="000000"/>
              <w:left w:val="single" w:sz="6" w:space="0" w:color="000000"/>
              <w:bottom w:val="double" w:sz="4" w:space="0" w:color="000000"/>
              <w:right w:val="double" w:sz="4" w:space="0" w:color="000000"/>
            </w:tcBorders>
            <w:shd w:val="clear" w:color="auto" w:fill="BFBFBF"/>
            <w:hideMark/>
          </w:tcPr>
          <w:p w:rsidR="00185446" w:rsidRPr="000254CF" w:rsidRDefault="00185446" w:rsidP="00DB1740">
            <w:pPr>
              <w:spacing w:before="120" w:after="120"/>
              <w:jc w:val="center"/>
              <w:rPr>
                <w:rFonts w:ascii="Arial" w:hAnsi="Arial" w:cs="Arial"/>
                <w:sz w:val="24"/>
                <w:szCs w:val="24"/>
              </w:rPr>
            </w:pPr>
            <w:r w:rsidRPr="000254CF">
              <w:rPr>
                <w:rFonts w:ascii="Arial" w:hAnsi="Arial" w:cs="Arial"/>
                <w:b/>
                <w:sz w:val="24"/>
                <w:szCs w:val="24"/>
              </w:rPr>
              <w:t>HONORARIOS MÍNIMOS</w:t>
            </w:r>
          </w:p>
        </w:tc>
      </w:tr>
      <w:tr w:rsidR="00185446" w:rsidRPr="000254CF" w:rsidTr="00DB1740">
        <w:tc>
          <w:tcPr>
            <w:tcW w:w="5191" w:type="dxa"/>
            <w:tcBorders>
              <w:top w:val="double" w:sz="4" w:space="0" w:color="000000"/>
              <w:left w:val="double" w:sz="4" w:space="0" w:color="000000"/>
              <w:bottom w:val="single" w:sz="6" w:space="0" w:color="000000"/>
              <w:right w:val="nil"/>
            </w:tcBorders>
            <w:hideMark/>
          </w:tcPr>
          <w:p w:rsidR="00185446" w:rsidRPr="000254CF" w:rsidRDefault="00185446" w:rsidP="00DB1740">
            <w:pPr>
              <w:spacing w:before="60" w:after="60" w:line="276" w:lineRule="auto"/>
              <w:jc w:val="both"/>
              <w:rPr>
                <w:rFonts w:ascii="Arial" w:hAnsi="Arial" w:cs="Arial"/>
                <w:sz w:val="24"/>
                <w:szCs w:val="24"/>
              </w:rPr>
            </w:pPr>
            <w:r w:rsidRPr="000254CF">
              <w:rPr>
                <w:rFonts w:ascii="Arial" w:hAnsi="Arial" w:cs="Arial"/>
                <w:sz w:val="24"/>
                <w:szCs w:val="24"/>
              </w:rPr>
              <w:t>Licencia de Servicio de Telecomunicaciones, Carpeta Técnica (completa)</w:t>
            </w:r>
          </w:p>
        </w:tc>
        <w:tc>
          <w:tcPr>
            <w:tcW w:w="3156" w:type="dxa"/>
            <w:tcBorders>
              <w:top w:val="double" w:sz="4" w:space="0" w:color="000000"/>
              <w:left w:val="single" w:sz="6" w:space="0" w:color="000000"/>
              <w:bottom w:val="single" w:sz="6" w:space="0" w:color="000000"/>
              <w:right w:val="double" w:sz="4" w:space="0" w:color="000000"/>
            </w:tcBorders>
            <w:vAlign w:val="center"/>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225 Ing.</w:t>
            </w:r>
          </w:p>
          <w:p w:rsidR="00185446" w:rsidRPr="000254CF" w:rsidRDefault="00185446" w:rsidP="00DB1740">
            <w:pPr>
              <w:spacing w:before="60" w:after="60" w:line="276" w:lineRule="auto"/>
              <w:jc w:val="center"/>
              <w:rPr>
                <w:rFonts w:ascii="Arial" w:hAnsi="Arial" w:cs="Arial"/>
                <w:sz w:val="24"/>
                <w:szCs w:val="24"/>
              </w:rPr>
            </w:pPr>
          </w:p>
        </w:tc>
      </w:tr>
      <w:tr w:rsidR="00185446" w:rsidRPr="000254CF" w:rsidTr="00DB1740">
        <w:tc>
          <w:tcPr>
            <w:tcW w:w="5191"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before="60" w:after="60" w:line="276" w:lineRule="auto"/>
              <w:jc w:val="both"/>
              <w:rPr>
                <w:rFonts w:ascii="Arial" w:hAnsi="Arial" w:cs="Arial"/>
                <w:sz w:val="24"/>
                <w:szCs w:val="24"/>
              </w:rPr>
            </w:pPr>
            <w:r w:rsidRPr="000254CF">
              <w:rPr>
                <w:rFonts w:ascii="Arial" w:hAnsi="Arial" w:cs="Arial"/>
                <w:sz w:val="24"/>
                <w:szCs w:val="24"/>
              </w:rPr>
              <w:t xml:space="preserve">Revisar, Responsabilidad Técnica y firmar licencia </w:t>
            </w:r>
          </w:p>
        </w:tc>
        <w:tc>
          <w:tcPr>
            <w:tcW w:w="3156"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90 Ing.</w:t>
            </w:r>
          </w:p>
        </w:tc>
      </w:tr>
      <w:tr w:rsidR="00185446" w:rsidRPr="000254CF" w:rsidTr="00DB1740">
        <w:tc>
          <w:tcPr>
            <w:tcW w:w="5191"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before="60" w:after="60" w:line="276" w:lineRule="auto"/>
              <w:jc w:val="both"/>
              <w:rPr>
                <w:rFonts w:ascii="Arial" w:hAnsi="Arial" w:cs="Arial"/>
                <w:sz w:val="24"/>
                <w:szCs w:val="24"/>
              </w:rPr>
            </w:pPr>
            <w:r w:rsidRPr="000254CF">
              <w:rPr>
                <w:rFonts w:ascii="Arial" w:hAnsi="Arial" w:cs="Arial"/>
                <w:sz w:val="24"/>
                <w:szCs w:val="24"/>
              </w:rPr>
              <w:t xml:space="preserve">Solicitud frecuencia para enlace hasta 512 Mhz. (no incluye cálculo interferente) </w:t>
            </w:r>
          </w:p>
        </w:tc>
        <w:tc>
          <w:tcPr>
            <w:tcW w:w="3156"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35 Ing.</w:t>
            </w:r>
          </w:p>
        </w:tc>
      </w:tr>
      <w:tr w:rsidR="00185446" w:rsidRPr="000254CF" w:rsidTr="00DB1740">
        <w:tc>
          <w:tcPr>
            <w:tcW w:w="5191" w:type="dxa"/>
            <w:vMerge w:val="restart"/>
            <w:tcBorders>
              <w:top w:val="single" w:sz="6" w:space="0" w:color="000000"/>
              <w:left w:val="double" w:sz="4" w:space="0" w:color="000000"/>
              <w:bottom w:val="single" w:sz="4" w:space="0" w:color="000000"/>
              <w:right w:val="nil"/>
            </w:tcBorders>
            <w:hideMark/>
          </w:tcPr>
          <w:p w:rsidR="00185446" w:rsidRPr="000254CF" w:rsidRDefault="00185446" w:rsidP="00DB1740">
            <w:pPr>
              <w:spacing w:before="60" w:after="60" w:line="276" w:lineRule="auto"/>
              <w:jc w:val="both"/>
              <w:rPr>
                <w:rFonts w:ascii="Arial" w:hAnsi="Arial" w:cs="Arial"/>
                <w:sz w:val="24"/>
                <w:szCs w:val="24"/>
              </w:rPr>
            </w:pPr>
            <w:r w:rsidRPr="000254CF">
              <w:rPr>
                <w:rFonts w:ascii="Arial" w:hAnsi="Arial" w:cs="Arial"/>
                <w:sz w:val="24"/>
                <w:szCs w:val="24"/>
              </w:rPr>
              <w:t>Solicitud frecuencia en SSE, 900 MHz., 2,4 o 5,7 Ghz:</w:t>
            </w:r>
          </w:p>
          <w:p w:rsidR="00185446" w:rsidRPr="000254CF" w:rsidRDefault="00185446" w:rsidP="00185446">
            <w:pPr>
              <w:pStyle w:val="Prrafodelista"/>
              <w:numPr>
                <w:ilvl w:val="0"/>
                <w:numId w:val="44"/>
              </w:numPr>
              <w:spacing w:before="60" w:after="60"/>
              <w:jc w:val="both"/>
              <w:rPr>
                <w:rFonts w:ascii="Arial" w:hAnsi="Arial" w:cs="Arial"/>
                <w:sz w:val="24"/>
                <w:szCs w:val="24"/>
              </w:rPr>
            </w:pPr>
            <w:r w:rsidRPr="000254CF">
              <w:rPr>
                <w:rFonts w:ascii="Arial" w:hAnsi="Arial" w:cs="Arial"/>
                <w:sz w:val="24"/>
                <w:szCs w:val="24"/>
              </w:rPr>
              <w:t xml:space="preserve">Punto a punto (por enlace) </w:t>
            </w:r>
          </w:p>
          <w:p w:rsidR="00185446" w:rsidRPr="000254CF" w:rsidRDefault="00185446" w:rsidP="00185446">
            <w:pPr>
              <w:pStyle w:val="Prrafodelista"/>
              <w:numPr>
                <w:ilvl w:val="0"/>
                <w:numId w:val="44"/>
              </w:numPr>
              <w:spacing w:before="60" w:after="60"/>
              <w:jc w:val="both"/>
              <w:rPr>
                <w:rFonts w:ascii="Arial" w:hAnsi="Arial" w:cs="Arial"/>
                <w:sz w:val="24"/>
                <w:szCs w:val="24"/>
              </w:rPr>
            </w:pPr>
            <w:r w:rsidRPr="000254CF">
              <w:rPr>
                <w:rFonts w:ascii="Arial" w:hAnsi="Arial" w:cs="Arial"/>
                <w:sz w:val="24"/>
                <w:szCs w:val="24"/>
              </w:rPr>
              <w:t xml:space="preserve">Punto - multipunto (por nodo) </w:t>
            </w:r>
          </w:p>
        </w:tc>
        <w:tc>
          <w:tcPr>
            <w:tcW w:w="3156" w:type="dxa"/>
            <w:tcBorders>
              <w:top w:val="single" w:sz="6" w:space="0" w:color="000000"/>
              <w:left w:val="single" w:sz="6" w:space="0" w:color="000000"/>
              <w:bottom w:val="single" w:sz="6" w:space="0" w:color="000000"/>
              <w:right w:val="double" w:sz="4" w:space="0" w:color="000000"/>
            </w:tcBorders>
            <w:shd w:val="clear" w:color="auto" w:fill="000000"/>
            <w:vAlign w:val="center"/>
          </w:tcPr>
          <w:p w:rsidR="00185446" w:rsidRPr="000254CF" w:rsidRDefault="00185446" w:rsidP="00DB1740">
            <w:pPr>
              <w:snapToGrid w:val="0"/>
              <w:spacing w:before="60" w:after="60" w:line="276" w:lineRule="auto"/>
              <w:jc w:val="center"/>
              <w:rPr>
                <w:rFonts w:ascii="Arial" w:hAnsi="Arial" w:cs="Arial"/>
                <w:sz w:val="24"/>
                <w:szCs w:val="24"/>
              </w:rPr>
            </w:pPr>
          </w:p>
        </w:tc>
      </w:tr>
      <w:tr w:rsidR="00185446" w:rsidRPr="000254CF" w:rsidTr="00DB1740">
        <w:tc>
          <w:tcPr>
            <w:tcW w:w="5191" w:type="dxa"/>
            <w:vMerge/>
            <w:tcBorders>
              <w:top w:val="single" w:sz="6" w:space="0" w:color="000000"/>
              <w:left w:val="double" w:sz="4" w:space="0" w:color="000000"/>
              <w:bottom w:val="single" w:sz="4" w:space="0" w:color="000000"/>
              <w:right w:val="nil"/>
            </w:tcBorders>
            <w:vAlign w:val="center"/>
            <w:hideMark/>
          </w:tcPr>
          <w:p w:rsidR="00185446" w:rsidRPr="000254CF" w:rsidRDefault="00185446" w:rsidP="00DB1740">
            <w:pPr>
              <w:rPr>
                <w:rFonts w:ascii="Arial" w:eastAsia="Calibri" w:hAnsi="Arial" w:cs="Arial"/>
                <w:kern w:val="2"/>
                <w:sz w:val="24"/>
                <w:szCs w:val="24"/>
                <w:lang w:eastAsia="zh-CN" w:bidi="hi-IN"/>
              </w:rPr>
            </w:pPr>
          </w:p>
        </w:tc>
        <w:tc>
          <w:tcPr>
            <w:tcW w:w="3156"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25 Ing.</w:t>
            </w:r>
          </w:p>
        </w:tc>
      </w:tr>
      <w:tr w:rsidR="00185446" w:rsidRPr="000254CF" w:rsidTr="00DB1740">
        <w:tc>
          <w:tcPr>
            <w:tcW w:w="5191" w:type="dxa"/>
            <w:vMerge/>
            <w:tcBorders>
              <w:top w:val="single" w:sz="6" w:space="0" w:color="000000"/>
              <w:left w:val="double" w:sz="4" w:space="0" w:color="000000"/>
              <w:bottom w:val="single" w:sz="4" w:space="0" w:color="000000"/>
              <w:right w:val="nil"/>
            </w:tcBorders>
            <w:vAlign w:val="center"/>
            <w:hideMark/>
          </w:tcPr>
          <w:p w:rsidR="00185446" w:rsidRPr="000254CF" w:rsidRDefault="00185446" w:rsidP="00DB1740">
            <w:pPr>
              <w:rPr>
                <w:rFonts w:ascii="Arial" w:eastAsia="Calibri" w:hAnsi="Arial" w:cs="Arial"/>
                <w:kern w:val="2"/>
                <w:sz w:val="24"/>
                <w:szCs w:val="24"/>
                <w:lang w:eastAsia="zh-CN" w:bidi="hi-IN"/>
              </w:rPr>
            </w:pPr>
          </w:p>
        </w:tc>
        <w:tc>
          <w:tcPr>
            <w:tcW w:w="3156"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35 Ing.</w:t>
            </w:r>
          </w:p>
        </w:tc>
      </w:tr>
      <w:tr w:rsidR="00185446" w:rsidRPr="000254CF" w:rsidTr="00DB1740">
        <w:tc>
          <w:tcPr>
            <w:tcW w:w="5191"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before="60" w:after="60" w:line="276" w:lineRule="auto"/>
              <w:jc w:val="both"/>
              <w:rPr>
                <w:rFonts w:ascii="Arial" w:hAnsi="Arial" w:cs="Arial"/>
                <w:sz w:val="24"/>
                <w:szCs w:val="24"/>
              </w:rPr>
            </w:pPr>
            <w:r w:rsidRPr="000254CF">
              <w:rPr>
                <w:rFonts w:ascii="Arial" w:hAnsi="Arial" w:cs="Arial"/>
                <w:sz w:val="24"/>
                <w:szCs w:val="24"/>
              </w:rPr>
              <w:t xml:space="preserve">Homologación equipos </w:t>
            </w:r>
          </w:p>
        </w:tc>
        <w:tc>
          <w:tcPr>
            <w:tcW w:w="3156"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60 Ing.</w:t>
            </w:r>
          </w:p>
        </w:tc>
      </w:tr>
      <w:tr w:rsidR="00185446" w:rsidRPr="000254CF" w:rsidTr="00DB1740">
        <w:tc>
          <w:tcPr>
            <w:tcW w:w="5191"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before="60" w:after="60" w:line="276" w:lineRule="auto"/>
              <w:jc w:val="both"/>
              <w:rPr>
                <w:rFonts w:ascii="Arial" w:hAnsi="Arial" w:cs="Arial"/>
                <w:sz w:val="24"/>
                <w:szCs w:val="24"/>
              </w:rPr>
            </w:pPr>
            <w:r w:rsidRPr="000254CF">
              <w:rPr>
                <w:rFonts w:ascii="Arial" w:hAnsi="Arial" w:cs="Arial"/>
                <w:sz w:val="24"/>
                <w:szCs w:val="24"/>
              </w:rPr>
              <w:t xml:space="preserve">Solicitud Frecuencia MICROONDAS </w:t>
            </w:r>
          </w:p>
        </w:tc>
        <w:tc>
          <w:tcPr>
            <w:tcW w:w="3156"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50 Ing.</w:t>
            </w:r>
          </w:p>
        </w:tc>
      </w:tr>
      <w:tr w:rsidR="00185446" w:rsidRPr="000254CF" w:rsidTr="00DB1740">
        <w:tc>
          <w:tcPr>
            <w:tcW w:w="5191" w:type="dxa"/>
            <w:tcBorders>
              <w:top w:val="single" w:sz="6" w:space="0" w:color="000000"/>
              <w:left w:val="double" w:sz="4" w:space="0" w:color="000000"/>
              <w:bottom w:val="single" w:sz="6" w:space="0" w:color="000000"/>
              <w:right w:val="nil"/>
            </w:tcBorders>
            <w:hideMark/>
          </w:tcPr>
          <w:p w:rsidR="00185446" w:rsidRPr="000254CF" w:rsidRDefault="00185446" w:rsidP="00DB1740">
            <w:pPr>
              <w:spacing w:before="60" w:after="60" w:line="276" w:lineRule="auto"/>
              <w:jc w:val="both"/>
              <w:rPr>
                <w:rFonts w:ascii="Arial" w:hAnsi="Arial" w:cs="Arial"/>
                <w:sz w:val="24"/>
                <w:szCs w:val="24"/>
              </w:rPr>
            </w:pPr>
            <w:r w:rsidRPr="000254CF">
              <w:rPr>
                <w:rFonts w:ascii="Arial" w:hAnsi="Arial" w:cs="Arial"/>
                <w:sz w:val="24"/>
                <w:szCs w:val="24"/>
              </w:rPr>
              <w:t xml:space="preserve">Solicitud ALTA Estación Servicio Fijo por Satélite </w:t>
            </w:r>
          </w:p>
        </w:tc>
        <w:tc>
          <w:tcPr>
            <w:tcW w:w="3156"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55 Ing.</w:t>
            </w:r>
          </w:p>
        </w:tc>
      </w:tr>
      <w:tr w:rsidR="00185446" w:rsidRPr="000254CF" w:rsidTr="00DB1740">
        <w:tc>
          <w:tcPr>
            <w:tcW w:w="5191" w:type="dxa"/>
            <w:tcBorders>
              <w:top w:val="single" w:sz="6" w:space="0" w:color="000000"/>
              <w:left w:val="double" w:sz="4" w:space="0" w:color="000000"/>
              <w:bottom w:val="double" w:sz="4" w:space="0" w:color="000000"/>
              <w:right w:val="nil"/>
            </w:tcBorders>
            <w:hideMark/>
          </w:tcPr>
          <w:p w:rsidR="00185446" w:rsidRPr="000254CF" w:rsidRDefault="00185446" w:rsidP="00DB1740">
            <w:pPr>
              <w:spacing w:before="60" w:after="60" w:line="276" w:lineRule="auto"/>
              <w:jc w:val="both"/>
              <w:rPr>
                <w:rFonts w:ascii="Arial" w:hAnsi="Arial" w:cs="Arial"/>
                <w:sz w:val="24"/>
                <w:szCs w:val="24"/>
              </w:rPr>
            </w:pPr>
            <w:r w:rsidRPr="000254CF">
              <w:rPr>
                <w:rFonts w:ascii="Arial" w:hAnsi="Arial" w:cs="Arial"/>
                <w:sz w:val="24"/>
                <w:szCs w:val="24"/>
              </w:rPr>
              <w:t xml:space="preserve">Dar de baja frecuencia </w:t>
            </w:r>
          </w:p>
        </w:tc>
        <w:tc>
          <w:tcPr>
            <w:tcW w:w="3156"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before="60" w:after="60" w:line="276" w:lineRule="auto"/>
              <w:jc w:val="center"/>
              <w:rPr>
                <w:rFonts w:ascii="Arial" w:hAnsi="Arial" w:cs="Arial"/>
                <w:sz w:val="24"/>
                <w:szCs w:val="24"/>
              </w:rPr>
            </w:pPr>
            <w:r w:rsidRPr="000254CF">
              <w:rPr>
                <w:rFonts w:ascii="Arial" w:hAnsi="Arial" w:cs="Arial"/>
                <w:sz w:val="24"/>
                <w:szCs w:val="24"/>
              </w:rPr>
              <w:t>15 Ing.</w:t>
            </w:r>
          </w:p>
        </w:tc>
      </w:tr>
    </w:tbl>
    <w:p w:rsidR="00185446" w:rsidRPr="000254CF" w:rsidRDefault="00185446" w:rsidP="00185446">
      <w:pPr>
        <w:jc w:val="both"/>
        <w:rPr>
          <w:rFonts w:ascii="Arial" w:eastAsia="SimSun" w:hAnsi="Arial" w:cs="Arial"/>
          <w:kern w:val="2"/>
          <w:sz w:val="24"/>
          <w:szCs w:val="24"/>
          <w:lang w:eastAsia="zh-CN" w:bidi="hi-IN"/>
        </w:rPr>
      </w:pPr>
    </w:p>
    <w:p w:rsidR="00185446" w:rsidRPr="000254CF" w:rsidRDefault="00185446" w:rsidP="00185446">
      <w:pPr>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101</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Los honorarios mínimos establecidos para los ingenieros especialistas matriculados en el CIEER para desarrollar tareas profesionales en empresas de comunicaciones del rubro radios AM y/o FM son los siguientes, a los cuales se les adicionarán los gastos que demande la tarea:</w:t>
      </w:r>
    </w:p>
    <w:p w:rsidR="00185446" w:rsidRPr="000254CF" w:rsidRDefault="00185446" w:rsidP="00185446">
      <w:pPr>
        <w:jc w:val="both"/>
        <w:rPr>
          <w:rFonts w:ascii="Arial" w:hAnsi="Arial" w:cs="Arial"/>
          <w:sz w:val="24"/>
          <w:szCs w:val="24"/>
        </w:rPr>
      </w:pPr>
    </w:p>
    <w:tbl>
      <w:tblPr>
        <w:tblW w:w="0" w:type="auto"/>
        <w:tblInd w:w="595" w:type="dxa"/>
        <w:tblLayout w:type="fixed"/>
        <w:tblLook w:val="04A0" w:firstRow="1" w:lastRow="0" w:firstColumn="1" w:lastColumn="0" w:noHBand="0" w:noVBand="1"/>
      </w:tblPr>
      <w:tblGrid>
        <w:gridCol w:w="3828"/>
        <w:gridCol w:w="1417"/>
        <w:gridCol w:w="1418"/>
        <w:gridCol w:w="1577"/>
      </w:tblGrid>
      <w:tr w:rsidR="00185446" w:rsidRPr="000254CF" w:rsidTr="00DB1740">
        <w:trPr>
          <w:trHeight w:val="540"/>
        </w:trPr>
        <w:tc>
          <w:tcPr>
            <w:tcW w:w="3828"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t>RADIOS FM</w:t>
            </w:r>
          </w:p>
        </w:tc>
        <w:tc>
          <w:tcPr>
            <w:tcW w:w="1417" w:type="dxa"/>
            <w:tcBorders>
              <w:top w:val="double" w:sz="4" w:space="0" w:color="000000"/>
              <w:left w:val="single" w:sz="6" w:space="0" w:color="000000"/>
              <w:bottom w:val="double" w:sz="4" w:space="0" w:color="000000"/>
              <w:right w:val="nil"/>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t>E, F y G</w:t>
            </w:r>
          </w:p>
        </w:tc>
        <w:tc>
          <w:tcPr>
            <w:tcW w:w="1418" w:type="dxa"/>
            <w:tcBorders>
              <w:top w:val="double" w:sz="4" w:space="0" w:color="000000"/>
              <w:left w:val="single" w:sz="6" w:space="0" w:color="000000"/>
              <w:bottom w:val="double" w:sz="4" w:space="0" w:color="000000"/>
              <w:right w:val="nil"/>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t>C y D</w:t>
            </w:r>
          </w:p>
        </w:tc>
        <w:tc>
          <w:tcPr>
            <w:tcW w:w="1577"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t>A y B</w:t>
            </w:r>
          </w:p>
        </w:tc>
      </w:tr>
      <w:tr w:rsidR="00185446" w:rsidRPr="000254CF" w:rsidTr="00DB1740">
        <w:tc>
          <w:tcPr>
            <w:tcW w:w="3828" w:type="dxa"/>
            <w:tcBorders>
              <w:top w:val="double" w:sz="4" w:space="0" w:color="000000"/>
              <w:left w:val="double" w:sz="4" w:space="0" w:color="000000"/>
              <w:bottom w:val="single" w:sz="4" w:space="0" w:color="000000"/>
              <w:right w:val="nil"/>
            </w:tcBorders>
            <w:vAlign w:val="center"/>
            <w:hideMark/>
          </w:tcPr>
          <w:p w:rsidR="00185446" w:rsidRPr="000254CF" w:rsidRDefault="00185446" w:rsidP="00DB1740">
            <w:pPr>
              <w:tabs>
                <w:tab w:val="left" w:pos="176"/>
              </w:tabs>
              <w:jc w:val="both"/>
              <w:rPr>
                <w:rFonts w:ascii="Arial" w:hAnsi="Arial" w:cs="Arial"/>
                <w:sz w:val="24"/>
                <w:szCs w:val="24"/>
              </w:rPr>
            </w:pPr>
            <w:r w:rsidRPr="000254CF">
              <w:rPr>
                <w:rFonts w:ascii="Arial" w:hAnsi="Arial" w:cs="Arial"/>
                <w:b/>
                <w:sz w:val="24"/>
                <w:szCs w:val="24"/>
              </w:rPr>
              <w:t xml:space="preserve">a) Anteproyecto Técnico para Concursos </w:t>
            </w:r>
            <w:r w:rsidRPr="000254CF">
              <w:rPr>
                <w:rFonts w:ascii="Arial" w:hAnsi="Arial" w:cs="Arial"/>
                <w:sz w:val="24"/>
                <w:szCs w:val="24"/>
              </w:rPr>
              <w:t>(elaboración y firma profesional exigidos por ejemplo en los pliegos).</w:t>
            </w:r>
          </w:p>
        </w:tc>
        <w:tc>
          <w:tcPr>
            <w:tcW w:w="1417" w:type="dxa"/>
            <w:tcBorders>
              <w:top w:val="doub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55 Ing.</w:t>
            </w:r>
          </w:p>
        </w:tc>
        <w:tc>
          <w:tcPr>
            <w:tcW w:w="1418" w:type="dxa"/>
            <w:tcBorders>
              <w:top w:val="doub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110 Ing. + 0.5% de la inversión</w:t>
            </w:r>
          </w:p>
        </w:tc>
        <w:tc>
          <w:tcPr>
            <w:tcW w:w="1577" w:type="dxa"/>
            <w:tcBorders>
              <w:top w:val="doub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225 Ing. + 2% de la inversión</w:t>
            </w: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lastRenderedPageBreak/>
              <w:t>b) Anteproyecto Técnico para la autorización de cambio de parámetros técnicos</w:t>
            </w:r>
            <w:r w:rsidRPr="000254CF">
              <w:rPr>
                <w:rFonts w:ascii="Arial" w:hAnsi="Arial" w:cs="Arial"/>
                <w:sz w:val="24"/>
                <w:szCs w:val="24"/>
              </w:rPr>
              <w:t xml:space="preserve"> (cambio de categoría, cambio de frecuencia, traslado de planta trasmisora y/o estudios) </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55 Ing.</w:t>
            </w:r>
          </w:p>
        </w:tc>
        <w:tc>
          <w:tcPr>
            <w:tcW w:w="1418"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80% del anteproyecto del valor que corresponda al de mayor categoría (ítem a)</w:t>
            </w:r>
          </w:p>
        </w:tc>
        <w:tc>
          <w:tcPr>
            <w:tcW w:w="1577"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80% del anteproyecto (ítem a)</w:t>
            </w: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Proyecto Técnico Definitivo:</w:t>
            </w:r>
          </w:p>
        </w:tc>
        <w:tc>
          <w:tcPr>
            <w:tcW w:w="1417" w:type="dxa"/>
            <w:tcBorders>
              <w:top w:val="single" w:sz="4" w:space="0" w:color="000000"/>
              <w:left w:val="single" w:sz="4" w:space="0" w:color="000000"/>
              <w:bottom w:val="single" w:sz="4"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418" w:type="dxa"/>
            <w:tcBorders>
              <w:top w:val="single" w:sz="4" w:space="0" w:color="000000"/>
              <w:left w:val="single" w:sz="4" w:space="0" w:color="000000"/>
              <w:bottom w:val="single" w:sz="4"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577" w:type="dxa"/>
            <w:tcBorders>
              <w:top w:val="single" w:sz="4" w:space="0" w:color="000000"/>
              <w:left w:val="single" w:sz="4" w:space="0" w:color="000000"/>
              <w:bottom w:val="single" w:sz="4"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sz w:val="24"/>
                <w:szCs w:val="24"/>
              </w:rPr>
            </w:pP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 xml:space="preserve">- si es realizado por el mismo profesional que realizó el anteproyecto técnico para el concurso </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18 Ing.</w:t>
            </w:r>
          </w:p>
        </w:tc>
        <w:tc>
          <w:tcPr>
            <w:tcW w:w="1418"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30% del anteproyecto (ítem b)</w:t>
            </w:r>
          </w:p>
        </w:tc>
        <w:tc>
          <w:tcPr>
            <w:tcW w:w="1577"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30% del anteproyecto (ítem a)</w:t>
            </w: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 si es realizado por otro profesional distinto al que realizó el anteproyecto técnico para el concurso</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55 Ing.</w:t>
            </w:r>
          </w:p>
        </w:tc>
        <w:tc>
          <w:tcPr>
            <w:tcW w:w="1418"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170 Ing. + 0.5% de la inversión</w:t>
            </w:r>
          </w:p>
        </w:tc>
        <w:tc>
          <w:tcPr>
            <w:tcW w:w="1577"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225 Ing. + 2% de la inversión</w:t>
            </w: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Certificado de Inspección Técnica (CIT) de acuerdo a procedimiento según la Res. N° 1619-SC/99</w:t>
            </w:r>
            <w:r w:rsidRPr="000254CF">
              <w:rPr>
                <w:rFonts w:ascii="Arial" w:hAnsi="Arial" w:cs="Arial"/>
                <w:sz w:val="24"/>
                <w:szCs w:val="24"/>
              </w:rPr>
              <w:t>: elaboración y firma profesional</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55 Ing.</w:t>
            </w:r>
          </w:p>
        </w:tc>
        <w:tc>
          <w:tcPr>
            <w:tcW w:w="1418"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110 Ing.</w:t>
            </w:r>
          </w:p>
        </w:tc>
        <w:tc>
          <w:tcPr>
            <w:tcW w:w="1577"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225 Ing.</w:t>
            </w: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TPRS solicitud</w:t>
            </w:r>
            <w:r w:rsidRPr="000254CF">
              <w:rPr>
                <w:rFonts w:ascii="Arial" w:hAnsi="Arial" w:cs="Arial"/>
                <w:sz w:val="24"/>
                <w:szCs w:val="24"/>
              </w:rPr>
              <w:t>: elaboración y firma profesional de las planillas para la solicitud de autorización</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40 Ing.</w:t>
            </w:r>
          </w:p>
        </w:tc>
        <w:tc>
          <w:tcPr>
            <w:tcW w:w="1418"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40 Ing.</w:t>
            </w:r>
          </w:p>
        </w:tc>
        <w:tc>
          <w:tcPr>
            <w:tcW w:w="1577"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40 Ing.</w:t>
            </w: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TPRS cálculo interferente</w:t>
            </w:r>
            <w:r w:rsidRPr="000254CF">
              <w:rPr>
                <w:rFonts w:ascii="Arial" w:hAnsi="Arial" w:cs="Arial"/>
                <w:sz w:val="24"/>
                <w:szCs w:val="24"/>
              </w:rPr>
              <w:t xml:space="preserve"> (elaboración y firma profesional)</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20 Ing.</w:t>
            </w:r>
          </w:p>
        </w:tc>
        <w:tc>
          <w:tcPr>
            <w:tcW w:w="1418"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20 Ing.</w:t>
            </w:r>
          </w:p>
        </w:tc>
        <w:tc>
          <w:tcPr>
            <w:tcW w:w="1577"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20 Ing.</w:t>
            </w: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TPRS - CIT</w:t>
            </w:r>
            <w:r w:rsidRPr="000254CF">
              <w:rPr>
                <w:rFonts w:ascii="Arial" w:hAnsi="Arial" w:cs="Arial"/>
                <w:sz w:val="24"/>
                <w:szCs w:val="24"/>
              </w:rPr>
              <w:t xml:space="preserve"> (para sólo una antena): elaboración y firma profesional del Certificado de Inspección Técnica según Res. N° 1619-SC/99.</w:t>
            </w:r>
          </w:p>
          <w:p w:rsidR="00185446" w:rsidRPr="000254CF" w:rsidRDefault="00185446" w:rsidP="00DB1740">
            <w:pPr>
              <w:jc w:val="both"/>
              <w:rPr>
                <w:rFonts w:ascii="Arial" w:hAnsi="Arial" w:cs="Arial"/>
                <w:sz w:val="24"/>
                <w:szCs w:val="24"/>
              </w:rPr>
            </w:pPr>
            <w:r w:rsidRPr="000254CF">
              <w:rPr>
                <w:rFonts w:ascii="Arial" w:eastAsia="Times New Roman" w:hAnsi="Arial" w:cs="Arial"/>
                <w:sz w:val="24"/>
                <w:szCs w:val="24"/>
              </w:rPr>
              <w:t xml:space="preserve"> </w:t>
            </w:r>
          </w:p>
          <w:p w:rsidR="00185446" w:rsidRPr="000254CF" w:rsidRDefault="00185446" w:rsidP="00DB1740">
            <w:pPr>
              <w:jc w:val="both"/>
              <w:rPr>
                <w:rFonts w:ascii="Arial" w:hAnsi="Arial" w:cs="Arial"/>
                <w:sz w:val="24"/>
                <w:szCs w:val="24"/>
              </w:rPr>
            </w:pPr>
            <w:r w:rsidRPr="000254CF">
              <w:rPr>
                <w:rFonts w:ascii="Arial" w:hAnsi="Arial" w:cs="Arial"/>
                <w:sz w:val="24"/>
                <w:szCs w:val="24"/>
              </w:rPr>
              <w:lastRenderedPageBreak/>
              <w:t>No incluye la D.J. exigida por la Res. N° 3690- CNC/04 para sólo una antena</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lastRenderedPageBreak/>
              <w:t>30 Ing.</w:t>
            </w:r>
          </w:p>
        </w:tc>
        <w:tc>
          <w:tcPr>
            <w:tcW w:w="1418"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30 Ing.</w:t>
            </w:r>
          </w:p>
        </w:tc>
        <w:tc>
          <w:tcPr>
            <w:tcW w:w="1577" w:type="dxa"/>
            <w:tcBorders>
              <w:top w:val="single" w:sz="4" w:space="0" w:color="000000"/>
              <w:left w:val="single" w:sz="4" w:space="0" w:color="000000"/>
              <w:bottom w:val="single" w:sz="4"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30 Ing.</w:t>
            </w: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Presentaciones de FM según RES. 434/12</w:t>
            </w:r>
            <w:r w:rsidRPr="000254CF">
              <w:rPr>
                <w:rFonts w:ascii="Arial" w:hAnsi="Arial" w:cs="Arial"/>
                <w:sz w:val="24"/>
                <w:szCs w:val="24"/>
              </w:rPr>
              <w:t>: armado y asesoramiento general de la solicitud completa, excepto la elaboración del aspecto cultural</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35 Ing.</w:t>
            </w:r>
          </w:p>
        </w:tc>
        <w:tc>
          <w:tcPr>
            <w:tcW w:w="1418" w:type="dxa"/>
            <w:tcBorders>
              <w:top w:val="single" w:sz="4" w:space="0" w:color="000000"/>
              <w:left w:val="single" w:sz="4" w:space="0" w:color="000000"/>
              <w:bottom w:val="single" w:sz="4"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577" w:type="dxa"/>
            <w:tcBorders>
              <w:top w:val="single" w:sz="4" w:space="0" w:color="000000"/>
              <w:left w:val="single" w:sz="4" w:space="0" w:color="000000"/>
              <w:bottom w:val="single" w:sz="4"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sz w:val="24"/>
                <w:szCs w:val="24"/>
              </w:rPr>
            </w:pP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Presentaciones de FM según RES. 434/12</w:t>
            </w:r>
            <w:r w:rsidRPr="000254CF">
              <w:rPr>
                <w:rFonts w:ascii="Arial" w:hAnsi="Arial" w:cs="Arial"/>
                <w:sz w:val="24"/>
                <w:szCs w:val="24"/>
              </w:rPr>
              <w:t>: aspecto técnico</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15 Ing.</w:t>
            </w:r>
          </w:p>
        </w:tc>
        <w:tc>
          <w:tcPr>
            <w:tcW w:w="1418" w:type="dxa"/>
            <w:tcBorders>
              <w:top w:val="single" w:sz="4" w:space="0" w:color="000000"/>
              <w:left w:val="single" w:sz="4" w:space="0" w:color="000000"/>
              <w:bottom w:val="single" w:sz="4"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577" w:type="dxa"/>
            <w:tcBorders>
              <w:top w:val="single" w:sz="4" w:space="0" w:color="000000"/>
              <w:left w:val="single" w:sz="4" w:space="0" w:color="000000"/>
              <w:bottom w:val="single" w:sz="4"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sz w:val="24"/>
                <w:szCs w:val="24"/>
              </w:rPr>
            </w:pP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Valorización de equipamiento</w:t>
            </w:r>
            <w:r w:rsidRPr="000254CF">
              <w:rPr>
                <w:rFonts w:ascii="Arial" w:hAnsi="Arial" w:cs="Arial"/>
                <w:sz w:val="24"/>
                <w:szCs w:val="24"/>
              </w:rPr>
              <w:t>: elaboración y firma profesional</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35 Ing.</w:t>
            </w:r>
          </w:p>
        </w:tc>
        <w:tc>
          <w:tcPr>
            <w:tcW w:w="1418" w:type="dxa"/>
            <w:tcBorders>
              <w:top w:val="single" w:sz="4" w:space="0" w:color="000000"/>
              <w:left w:val="single" w:sz="4" w:space="0" w:color="000000"/>
              <w:bottom w:val="single" w:sz="4"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577" w:type="dxa"/>
            <w:tcBorders>
              <w:top w:val="single" w:sz="4" w:space="0" w:color="000000"/>
              <w:left w:val="single" w:sz="4" w:space="0" w:color="000000"/>
              <w:bottom w:val="single" w:sz="4"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sz w:val="24"/>
                <w:szCs w:val="24"/>
              </w:rPr>
            </w:pP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FM Municipal</w:t>
            </w:r>
            <w:r w:rsidRPr="000254CF">
              <w:rPr>
                <w:rFonts w:ascii="Arial" w:hAnsi="Arial" w:cs="Arial"/>
                <w:sz w:val="24"/>
                <w:szCs w:val="24"/>
              </w:rPr>
              <w:t xml:space="preserve">: armado y asesoramiento general de la solicitud completa, excepto la elaboración del aspecto cultural </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70 Ing.</w:t>
            </w:r>
          </w:p>
        </w:tc>
        <w:tc>
          <w:tcPr>
            <w:tcW w:w="1418" w:type="dxa"/>
            <w:tcBorders>
              <w:top w:val="single" w:sz="4" w:space="0" w:color="000000"/>
              <w:left w:val="single" w:sz="4" w:space="0" w:color="000000"/>
              <w:bottom w:val="single" w:sz="4"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577" w:type="dxa"/>
            <w:tcBorders>
              <w:top w:val="single" w:sz="4" w:space="0" w:color="000000"/>
              <w:left w:val="single" w:sz="4" w:space="0" w:color="000000"/>
              <w:bottom w:val="single" w:sz="4"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sz w:val="24"/>
                <w:szCs w:val="24"/>
              </w:rPr>
            </w:pPr>
          </w:p>
        </w:tc>
      </w:tr>
      <w:tr w:rsidR="00185446" w:rsidRPr="000254CF" w:rsidTr="00DB1740">
        <w:tc>
          <w:tcPr>
            <w:tcW w:w="3828" w:type="dxa"/>
            <w:tcBorders>
              <w:top w:val="single" w:sz="4" w:space="0" w:color="000000"/>
              <w:left w:val="double" w:sz="4" w:space="0" w:color="000000"/>
              <w:bottom w:val="sing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FM Municipal</w:t>
            </w:r>
            <w:r w:rsidRPr="000254CF">
              <w:rPr>
                <w:rFonts w:ascii="Arial" w:hAnsi="Arial" w:cs="Arial"/>
                <w:sz w:val="24"/>
                <w:szCs w:val="24"/>
              </w:rPr>
              <w:t>: carpeta técnica (elaboración y firma profesional)</w:t>
            </w:r>
          </w:p>
        </w:tc>
        <w:tc>
          <w:tcPr>
            <w:tcW w:w="1417" w:type="dxa"/>
            <w:tcBorders>
              <w:top w:val="single" w:sz="4" w:space="0" w:color="000000"/>
              <w:left w:val="single" w:sz="4" w:space="0" w:color="000000"/>
              <w:bottom w:val="sing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55 Ing.</w:t>
            </w:r>
          </w:p>
        </w:tc>
        <w:tc>
          <w:tcPr>
            <w:tcW w:w="1418" w:type="dxa"/>
            <w:tcBorders>
              <w:top w:val="single" w:sz="4" w:space="0" w:color="000000"/>
              <w:left w:val="single" w:sz="4" w:space="0" w:color="000000"/>
              <w:bottom w:val="single" w:sz="4"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577" w:type="dxa"/>
            <w:tcBorders>
              <w:top w:val="single" w:sz="4" w:space="0" w:color="000000"/>
              <w:left w:val="single" w:sz="4" w:space="0" w:color="000000"/>
              <w:bottom w:val="single" w:sz="4"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sz w:val="24"/>
                <w:szCs w:val="24"/>
              </w:rPr>
            </w:pPr>
          </w:p>
        </w:tc>
      </w:tr>
      <w:tr w:rsidR="00185446" w:rsidRPr="000254CF" w:rsidTr="00DB1740">
        <w:tc>
          <w:tcPr>
            <w:tcW w:w="3828" w:type="dxa"/>
            <w:tcBorders>
              <w:top w:val="single" w:sz="4" w:space="0" w:color="000000"/>
              <w:left w:val="double" w:sz="4" w:space="0" w:color="000000"/>
              <w:bottom w:val="doub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FM Municipal</w:t>
            </w:r>
            <w:r w:rsidRPr="000254CF">
              <w:rPr>
                <w:rFonts w:ascii="Arial" w:hAnsi="Arial" w:cs="Arial"/>
                <w:sz w:val="24"/>
                <w:szCs w:val="24"/>
              </w:rPr>
              <w:t>: realización e informe de mediciones (incluye instrumental)</w:t>
            </w:r>
          </w:p>
        </w:tc>
        <w:tc>
          <w:tcPr>
            <w:tcW w:w="1417" w:type="dxa"/>
            <w:tcBorders>
              <w:top w:val="single" w:sz="4" w:space="0" w:color="000000"/>
              <w:left w:val="single" w:sz="4" w:space="0" w:color="000000"/>
              <w:bottom w:val="doub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70 Ing.</w:t>
            </w:r>
          </w:p>
        </w:tc>
        <w:tc>
          <w:tcPr>
            <w:tcW w:w="1418" w:type="dxa"/>
            <w:tcBorders>
              <w:top w:val="single" w:sz="4" w:space="0" w:color="000000"/>
              <w:left w:val="single" w:sz="4" w:space="0" w:color="000000"/>
              <w:bottom w:val="double" w:sz="4"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577" w:type="dxa"/>
            <w:tcBorders>
              <w:top w:val="single" w:sz="4" w:space="0" w:color="000000"/>
              <w:left w:val="single" w:sz="4" w:space="0" w:color="000000"/>
              <w:bottom w:val="double" w:sz="4"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sz w:val="24"/>
                <w:szCs w:val="24"/>
              </w:rPr>
            </w:pPr>
          </w:p>
        </w:tc>
      </w:tr>
    </w:tbl>
    <w:p w:rsidR="00185446" w:rsidRPr="000254CF" w:rsidRDefault="00185446" w:rsidP="00185446">
      <w:pPr>
        <w:jc w:val="both"/>
        <w:rPr>
          <w:rFonts w:ascii="Arial" w:eastAsia="SimSun" w:hAnsi="Arial" w:cs="Arial"/>
          <w:kern w:val="2"/>
          <w:sz w:val="24"/>
          <w:szCs w:val="24"/>
          <w:lang w:eastAsia="zh-CN" w:bidi="hi-IN"/>
        </w:rPr>
      </w:pPr>
    </w:p>
    <w:p w:rsidR="00185446" w:rsidRPr="000254CF" w:rsidRDefault="00185446" w:rsidP="00185446">
      <w:pPr>
        <w:jc w:val="both"/>
        <w:rPr>
          <w:rFonts w:ascii="Arial" w:hAnsi="Arial" w:cs="Arial"/>
          <w:sz w:val="24"/>
          <w:szCs w:val="24"/>
        </w:rPr>
      </w:pPr>
    </w:p>
    <w:p w:rsidR="00185446" w:rsidRPr="000254CF" w:rsidRDefault="00185446" w:rsidP="00185446">
      <w:pPr>
        <w:jc w:val="both"/>
        <w:rPr>
          <w:rFonts w:ascii="Arial" w:hAnsi="Arial" w:cs="Arial"/>
          <w:sz w:val="24"/>
          <w:szCs w:val="24"/>
        </w:rPr>
      </w:pPr>
    </w:p>
    <w:p w:rsidR="00185446" w:rsidRPr="000254CF" w:rsidRDefault="00185446" w:rsidP="00185446">
      <w:pPr>
        <w:jc w:val="both"/>
        <w:rPr>
          <w:rFonts w:ascii="Arial" w:hAnsi="Arial" w:cs="Arial"/>
          <w:sz w:val="24"/>
          <w:szCs w:val="24"/>
        </w:rPr>
      </w:pPr>
    </w:p>
    <w:p w:rsidR="00185446" w:rsidRPr="000254CF" w:rsidRDefault="00185446" w:rsidP="00185446">
      <w:pPr>
        <w:jc w:val="both"/>
        <w:rPr>
          <w:rFonts w:ascii="Arial" w:hAnsi="Arial" w:cs="Arial"/>
          <w:sz w:val="24"/>
          <w:szCs w:val="24"/>
        </w:rPr>
      </w:pPr>
    </w:p>
    <w:p w:rsidR="00185446" w:rsidRDefault="00185446" w:rsidP="00185446">
      <w:pPr>
        <w:jc w:val="both"/>
        <w:rPr>
          <w:rFonts w:ascii="Arial" w:hAnsi="Arial" w:cs="Arial"/>
          <w:sz w:val="24"/>
          <w:szCs w:val="24"/>
        </w:rPr>
      </w:pPr>
    </w:p>
    <w:p w:rsidR="00185446" w:rsidRPr="000254CF" w:rsidRDefault="00185446" w:rsidP="00185446">
      <w:pPr>
        <w:jc w:val="both"/>
        <w:rPr>
          <w:rFonts w:ascii="Arial" w:hAnsi="Arial" w:cs="Arial"/>
          <w:sz w:val="24"/>
          <w:szCs w:val="24"/>
        </w:rPr>
      </w:pPr>
    </w:p>
    <w:tbl>
      <w:tblPr>
        <w:tblW w:w="0" w:type="auto"/>
        <w:tblInd w:w="595" w:type="dxa"/>
        <w:tblLayout w:type="fixed"/>
        <w:tblLook w:val="04A0" w:firstRow="1" w:lastRow="0" w:firstColumn="1" w:lastColumn="0" w:noHBand="0" w:noVBand="1"/>
      </w:tblPr>
      <w:tblGrid>
        <w:gridCol w:w="3828"/>
        <w:gridCol w:w="1417"/>
        <w:gridCol w:w="1418"/>
        <w:gridCol w:w="1577"/>
      </w:tblGrid>
      <w:tr w:rsidR="00185446" w:rsidRPr="000254CF" w:rsidTr="00DB1740">
        <w:tc>
          <w:tcPr>
            <w:tcW w:w="3828"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lastRenderedPageBreak/>
              <w:t>RADIOS AM</w:t>
            </w:r>
          </w:p>
        </w:tc>
        <w:tc>
          <w:tcPr>
            <w:tcW w:w="1417" w:type="dxa"/>
            <w:tcBorders>
              <w:top w:val="double" w:sz="4" w:space="0" w:color="000000"/>
              <w:left w:val="single" w:sz="6" w:space="0" w:color="000000"/>
              <w:bottom w:val="double" w:sz="4" w:space="0" w:color="000000"/>
              <w:right w:val="nil"/>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t>BAJA POTENCIA</w:t>
            </w:r>
          </w:p>
        </w:tc>
        <w:tc>
          <w:tcPr>
            <w:tcW w:w="1418" w:type="dxa"/>
            <w:tcBorders>
              <w:top w:val="double" w:sz="4" w:space="0" w:color="000000"/>
              <w:left w:val="single" w:sz="6" w:space="0" w:color="000000"/>
              <w:bottom w:val="double" w:sz="4" w:space="0" w:color="000000"/>
              <w:right w:val="nil"/>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t>MEDIA POTENCIA</w:t>
            </w:r>
          </w:p>
        </w:tc>
        <w:tc>
          <w:tcPr>
            <w:tcW w:w="1577"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t>ALTA POTENCIA</w:t>
            </w:r>
          </w:p>
        </w:tc>
      </w:tr>
      <w:tr w:rsidR="00185446" w:rsidRPr="000254CF" w:rsidTr="00DB1740">
        <w:tc>
          <w:tcPr>
            <w:tcW w:w="3828"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Aspectos Técnicos para Concursos incluida la valorización</w:t>
            </w:r>
          </w:p>
        </w:tc>
        <w:tc>
          <w:tcPr>
            <w:tcW w:w="1417" w:type="dxa"/>
            <w:tcBorders>
              <w:top w:val="double" w:sz="4"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85 Ing.</w:t>
            </w:r>
          </w:p>
        </w:tc>
        <w:tc>
          <w:tcPr>
            <w:tcW w:w="1418" w:type="dxa"/>
            <w:tcBorders>
              <w:top w:val="double" w:sz="4" w:space="0" w:color="000000"/>
              <w:left w:val="single" w:sz="6" w:space="0" w:color="000000"/>
              <w:bottom w:val="single" w:sz="6"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577" w:type="dxa"/>
            <w:tcBorders>
              <w:top w:val="double" w:sz="4" w:space="0" w:color="000000"/>
              <w:left w:val="single" w:sz="6" w:space="0" w:color="000000"/>
              <w:bottom w:val="single" w:sz="6"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sz w:val="24"/>
                <w:szCs w:val="24"/>
              </w:rPr>
            </w:pPr>
          </w:p>
        </w:tc>
      </w:tr>
      <w:tr w:rsidR="00185446" w:rsidRPr="000254CF" w:rsidTr="00DB1740">
        <w:tc>
          <w:tcPr>
            <w:tcW w:w="382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a) Anteproyecto Técnico para Concursos</w:t>
            </w:r>
            <w:r w:rsidRPr="000254CF">
              <w:rPr>
                <w:rFonts w:ascii="Arial" w:hAnsi="Arial" w:cs="Arial"/>
                <w:sz w:val="24"/>
                <w:szCs w:val="24"/>
              </w:rPr>
              <w:t xml:space="preserve"> (elaboración, firma profesional y valorización de equipamiento exigidas por ejemplo en los pliegos Res. N° 755-CFR/06; etc.)</w:t>
            </w:r>
          </w:p>
        </w:tc>
        <w:tc>
          <w:tcPr>
            <w:tcW w:w="1417" w:type="dxa"/>
            <w:tcBorders>
              <w:top w:val="single" w:sz="6" w:space="0" w:color="000000"/>
              <w:left w:val="single" w:sz="6" w:space="0" w:color="000000"/>
              <w:bottom w:val="single" w:sz="6"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418"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170 Ing. + 0.5% de la inversión</w:t>
            </w:r>
          </w:p>
        </w:tc>
        <w:tc>
          <w:tcPr>
            <w:tcW w:w="1577"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300 Ing. + 2% de la inversión</w:t>
            </w:r>
          </w:p>
        </w:tc>
      </w:tr>
      <w:tr w:rsidR="00185446" w:rsidRPr="000254CF" w:rsidTr="00DB1740">
        <w:tc>
          <w:tcPr>
            <w:tcW w:w="382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b) Anteproyecto Técnico para la autorización de cambio de parámetros técnicos</w:t>
            </w:r>
            <w:r w:rsidRPr="000254CF">
              <w:rPr>
                <w:rFonts w:ascii="Arial" w:hAnsi="Arial" w:cs="Arial"/>
                <w:sz w:val="24"/>
                <w:szCs w:val="24"/>
              </w:rPr>
              <w:t xml:space="preserve"> (cambio de categoría, cambio de frecuencia, traslado de planta trasmisora y/o estudios)</w:t>
            </w:r>
          </w:p>
        </w:tc>
        <w:tc>
          <w:tcPr>
            <w:tcW w:w="141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70 ingenios</w:t>
            </w:r>
          </w:p>
        </w:tc>
        <w:tc>
          <w:tcPr>
            <w:tcW w:w="1418"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80% del anteproyecto del valor que corresponda al de mayor categoría (ítem b)</w:t>
            </w:r>
          </w:p>
        </w:tc>
        <w:tc>
          <w:tcPr>
            <w:tcW w:w="1577"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80% del anteproyecto del valor que corresponda al de mayor categoría (ítem b)</w:t>
            </w:r>
          </w:p>
        </w:tc>
      </w:tr>
      <w:tr w:rsidR="00185446" w:rsidRPr="000254CF" w:rsidTr="00DB1740">
        <w:tc>
          <w:tcPr>
            <w:tcW w:w="382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Proyecto Técnico Definitivo:</w:t>
            </w:r>
          </w:p>
        </w:tc>
        <w:tc>
          <w:tcPr>
            <w:tcW w:w="1417" w:type="dxa"/>
            <w:tcBorders>
              <w:top w:val="single" w:sz="6" w:space="0" w:color="000000"/>
              <w:left w:val="single" w:sz="6" w:space="0" w:color="000000"/>
              <w:bottom w:val="single" w:sz="6"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418" w:type="dxa"/>
            <w:tcBorders>
              <w:top w:val="single" w:sz="6" w:space="0" w:color="000000"/>
              <w:left w:val="single" w:sz="6" w:space="0" w:color="000000"/>
              <w:bottom w:val="single" w:sz="6" w:space="0" w:color="000000"/>
              <w:right w:val="nil"/>
            </w:tcBorders>
            <w:shd w:val="clear" w:color="auto" w:fill="000000"/>
            <w:vAlign w:val="center"/>
          </w:tcPr>
          <w:p w:rsidR="00185446" w:rsidRPr="000254CF" w:rsidRDefault="00185446" w:rsidP="00DB1740">
            <w:pPr>
              <w:snapToGrid w:val="0"/>
              <w:jc w:val="center"/>
              <w:rPr>
                <w:rFonts w:ascii="Arial" w:hAnsi="Arial" w:cs="Arial"/>
                <w:sz w:val="24"/>
                <w:szCs w:val="24"/>
              </w:rPr>
            </w:pPr>
          </w:p>
        </w:tc>
        <w:tc>
          <w:tcPr>
            <w:tcW w:w="1577" w:type="dxa"/>
            <w:tcBorders>
              <w:top w:val="single" w:sz="6" w:space="0" w:color="000000"/>
              <w:left w:val="single" w:sz="6" w:space="0" w:color="000000"/>
              <w:bottom w:val="single" w:sz="6"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sz w:val="24"/>
                <w:szCs w:val="24"/>
              </w:rPr>
            </w:pPr>
          </w:p>
        </w:tc>
      </w:tr>
      <w:tr w:rsidR="00185446" w:rsidRPr="000254CF" w:rsidTr="00DB1740">
        <w:tc>
          <w:tcPr>
            <w:tcW w:w="382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 si es realizado por el mismo profesional que realizó el anteproyecto técnico para el concurso</w:t>
            </w:r>
          </w:p>
        </w:tc>
        <w:tc>
          <w:tcPr>
            <w:tcW w:w="141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30% del anteproyecto</w:t>
            </w:r>
          </w:p>
        </w:tc>
        <w:tc>
          <w:tcPr>
            <w:tcW w:w="1418"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30% del anteproyecto</w:t>
            </w:r>
          </w:p>
        </w:tc>
        <w:tc>
          <w:tcPr>
            <w:tcW w:w="1577"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30% del anteproyecto</w:t>
            </w:r>
          </w:p>
        </w:tc>
      </w:tr>
      <w:tr w:rsidR="00185446" w:rsidRPr="000254CF" w:rsidTr="00DB1740">
        <w:tc>
          <w:tcPr>
            <w:tcW w:w="382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 si es realizado por otro profesional distinto al que realizó el anteproyecto técnico para el concurso</w:t>
            </w:r>
          </w:p>
        </w:tc>
        <w:tc>
          <w:tcPr>
            <w:tcW w:w="141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70 Ing.</w:t>
            </w:r>
          </w:p>
        </w:tc>
        <w:tc>
          <w:tcPr>
            <w:tcW w:w="1418"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170 Ing. + 0.5% de la inversión</w:t>
            </w:r>
          </w:p>
        </w:tc>
        <w:tc>
          <w:tcPr>
            <w:tcW w:w="1577"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300 Ing. + 2% de la inversión</w:t>
            </w:r>
          </w:p>
        </w:tc>
      </w:tr>
      <w:tr w:rsidR="00185446" w:rsidRPr="000254CF" w:rsidTr="00DB1740">
        <w:tc>
          <w:tcPr>
            <w:tcW w:w="382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 xml:space="preserve">Certificado de Inspección Técnica (CIT) de acuerdo a procedimiento según la Res. N° </w:t>
            </w:r>
            <w:r w:rsidRPr="000254CF">
              <w:rPr>
                <w:rFonts w:ascii="Arial" w:hAnsi="Arial" w:cs="Arial"/>
                <w:b/>
                <w:sz w:val="24"/>
                <w:szCs w:val="24"/>
              </w:rPr>
              <w:lastRenderedPageBreak/>
              <w:t>1619-SC/99:</w:t>
            </w:r>
            <w:r w:rsidRPr="000254CF">
              <w:rPr>
                <w:rFonts w:ascii="Arial" w:hAnsi="Arial" w:cs="Arial"/>
                <w:sz w:val="24"/>
                <w:szCs w:val="24"/>
              </w:rPr>
              <w:t xml:space="preserve"> elaboración y firma profesional *</w:t>
            </w:r>
          </w:p>
        </w:tc>
        <w:tc>
          <w:tcPr>
            <w:tcW w:w="141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lastRenderedPageBreak/>
              <w:t>60 Ing.</w:t>
            </w:r>
          </w:p>
        </w:tc>
        <w:tc>
          <w:tcPr>
            <w:tcW w:w="1418"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120 Ing.</w:t>
            </w:r>
          </w:p>
        </w:tc>
        <w:tc>
          <w:tcPr>
            <w:tcW w:w="1577"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240 Ing.</w:t>
            </w:r>
          </w:p>
        </w:tc>
      </w:tr>
      <w:tr w:rsidR="00185446" w:rsidRPr="000254CF" w:rsidTr="00DB1740">
        <w:tc>
          <w:tcPr>
            <w:tcW w:w="382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TPRS solicitud:</w:t>
            </w:r>
            <w:r w:rsidRPr="000254CF">
              <w:rPr>
                <w:rFonts w:ascii="Arial" w:hAnsi="Arial" w:cs="Arial"/>
                <w:sz w:val="24"/>
                <w:szCs w:val="24"/>
              </w:rPr>
              <w:t xml:space="preserve"> elaboración y firma profesional de las planillas para la solicitud de autorización</w:t>
            </w:r>
          </w:p>
        </w:tc>
        <w:tc>
          <w:tcPr>
            <w:tcW w:w="141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40 Ing.</w:t>
            </w:r>
          </w:p>
        </w:tc>
        <w:tc>
          <w:tcPr>
            <w:tcW w:w="1418"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40 Ing.</w:t>
            </w:r>
          </w:p>
        </w:tc>
        <w:tc>
          <w:tcPr>
            <w:tcW w:w="1577"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40 Ing.</w:t>
            </w:r>
          </w:p>
        </w:tc>
      </w:tr>
      <w:tr w:rsidR="00185446" w:rsidRPr="000254CF" w:rsidTr="00DB1740">
        <w:tc>
          <w:tcPr>
            <w:tcW w:w="382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TPRS cálculo interferente</w:t>
            </w:r>
            <w:r w:rsidRPr="000254CF">
              <w:rPr>
                <w:rFonts w:ascii="Arial" w:hAnsi="Arial" w:cs="Arial"/>
                <w:sz w:val="24"/>
                <w:szCs w:val="24"/>
              </w:rPr>
              <w:t xml:space="preserve"> (elaboración y firma profesional para casos de compleja disponibilidad)</w:t>
            </w:r>
          </w:p>
        </w:tc>
        <w:tc>
          <w:tcPr>
            <w:tcW w:w="1417"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70 Ing.</w:t>
            </w:r>
          </w:p>
        </w:tc>
        <w:tc>
          <w:tcPr>
            <w:tcW w:w="1418"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70 Ing.</w:t>
            </w:r>
          </w:p>
        </w:tc>
        <w:tc>
          <w:tcPr>
            <w:tcW w:w="1577"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70 Ing.</w:t>
            </w:r>
          </w:p>
        </w:tc>
      </w:tr>
      <w:tr w:rsidR="00185446" w:rsidRPr="000254CF" w:rsidTr="00DB1740">
        <w:tc>
          <w:tcPr>
            <w:tcW w:w="3828"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TPRS - CIT:</w:t>
            </w:r>
            <w:r w:rsidRPr="000254CF">
              <w:rPr>
                <w:rFonts w:ascii="Arial" w:hAnsi="Arial" w:cs="Arial"/>
                <w:sz w:val="24"/>
                <w:szCs w:val="24"/>
              </w:rPr>
              <w:t xml:space="preserve"> elaboración y firma profesional del Certificado de Inspección Técnica según Res. N° 1619-SC/99</w:t>
            </w:r>
          </w:p>
        </w:tc>
        <w:tc>
          <w:tcPr>
            <w:tcW w:w="1417" w:type="dxa"/>
            <w:tcBorders>
              <w:top w:val="single" w:sz="6" w:space="0" w:color="000000"/>
              <w:left w:val="single" w:sz="6" w:space="0" w:color="000000"/>
              <w:bottom w:val="doub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35 Ing.</w:t>
            </w:r>
          </w:p>
        </w:tc>
        <w:tc>
          <w:tcPr>
            <w:tcW w:w="1418" w:type="dxa"/>
            <w:tcBorders>
              <w:top w:val="single" w:sz="6" w:space="0" w:color="000000"/>
              <w:left w:val="single" w:sz="6" w:space="0" w:color="000000"/>
              <w:bottom w:val="doub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35 Ing.</w:t>
            </w:r>
          </w:p>
        </w:tc>
        <w:tc>
          <w:tcPr>
            <w:tcW w:w="1577"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35 Ing.</w:t>
            </w:r>
          </w:p>
        </w:tc>
      </w:tr>
    </w:tbl>
    <w:p w:rsidR="00185446" w:rsidRPr="000254CF" w:rsidRDefault="00185446" w:rsidP="00185446">
      <w:pPr>
        <w:jc w:val="both"/>
        <w:rPr>
          <w:rFonts w:ascii="Arial" w:eastAsia="SimSun" w:hAnsi="Arial" w:cs="Arial"/>
          <w:kern w:val="2"/>
          <w:sz w:val="24"/>
          <w:szCs w:val="24"/>
          <w:lang w:eastAsia="zh-CN" w:bidi="hi-IN"/>
        </w:rPr>
      </w:pPr>
    </w:p>
    <w:p w:rsidR="00185446" w:rsidRPr="000254CF" w:rsidRDefault="00185446" w:rsidP="00185446">
      <w:pPr>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10</w:t>
      </w:r>
      <w:r w:rsidRPr="000254CF">
        <w:rPr>
          <w:rFonts w:ascii="Arial" w:hAnsi="Arial" w:cs="Arial"/>
          <w:b/>
          <w:bCs/>
          <w:sz w:val="24"/>
          <w:szCs w:val="24"/>
          <w:u w:val="single"/>
        </w:rPr>
        <w:t>2º.-</w:t>
      </w:r>
      <w:r w:rsidRPr="000254CF">
        <w:rPr>
          <w:rFonts w:ascii="Arial" w:hAnsi="Arial" w:cs="Arial"/>
          <w:sz w:val="24"/>
          <w:szCs w:val="24"/>
        </w:rPr>
        <w:t xml:space="preserve"> Los honorarios mínimos establecidos para los ingenieros especialistas matriculados en el CIEER para desarrollar tareas profesionales en empresas de comunicaciones del rubro Televisión Digital Terrestre son los siguientes, a los cuales se les adicionarán los gastos que demande la tarea:</w:t>
      </w:r>
    </w:p>
    <w:p w:rsidR="00185446" w:rsidRPr="000254CF" w:rsidRDefault="00185446" w:rsidP="00185446">
      <w:pPr>
        <w:jc w:val="both"/>
        <w:rPr>
          <w:rFonts w:ascii="Arial" w:hAnsi="Arial" w:cs="Arial"/>
          <w:sz w:val="24"/>
          <w:szCs w:val="24"/>
        </w:rPr>
      </w:pPr>
    </w:p>
    <w:tbl>
      <w:tblPr>
        <w:tblW w:w="0" w:type="auto"/>
        <w:tblInd w:w="595" w:type="dxa"/>
        <w:tblLayout w:type="fixed"/>
        <w:tblLook w:val="04A0" w:firstRow="1" w:lastRow="0" w:firstColumn="1" w:lastColumn="0" w:noHBand="0" w:noVBand="1"/>
      </w:tblPr>
      <w:tblGrid>
        <w:gridCol w:w="3807"/>
        <w:gridCol w:w="1410"/>
        <w:gridCol w:w="1414"/>
        <w:gridCol w:w="1575"/>
      </w:tblGrid>
      <w:tr w:rsidR="00185446" w:rsidRPr="000254CF" w:rsidTr="00DB1740">
        <w:tc>
          <w:tcPr>
            <w:tcW w:w="3807"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t>TELEVISIÓN DIGITAL TERRESTRE</w:t>
            </w:r>
          </w:p>
        </w:tc>
        <w:tc>
          <w:tcPr>
            <w:tcW w:w="1410" w:type="dxa"/>
            <w:tcBorders>
              <w:top w:val="double" w:sz="4" w:space="0" w:color="000000"/>
              <w:left w:val="single" w:sz="6" w:space="0" w:color="000000"/>
              <w:bottom w:val="double" w:sz="4" w:space="0" w:color="000000"/>
              <w:right w:val="nil"/>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t>CAT. G, H, I, J y K</w:t>
            </w:r>
          </w:p>
        </w:tc>
        <w:tc>
          <w:tcPr>
            <w:tcW w:w="1414" w:type="dxa"/>
            <w:tcBorders>
              <w:top w:val="double" w:sz="4" w:space="0" w:color="000000"/>
              <w:left w:val="single" w:sz="6" w:space="0" w:color="000000"/>
              <w:bottom w:val="double" w:sz="4" w:space="0" w:color="000000"/>
              <w:right w:val="nil"/>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t>CAT. C, D, E y F</w:t>
            </w:r>
          </w:p>
        </w:tc>
        <w:tc>
          <w:tcPr>
            <w:tcW w:w="1575"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sz w:val="24"/>
                <w:szCs w:val="24"/>
              </w:rPr>
              <w:t>ALTA POTENCIA</w:t>
            </w:r>
            <w:r w:rsidRPr="000254CF">
              <w:rPr>
                <w:rFonts w:ascii="Arial" w:hAnsi="Arial" w:cs="Arial"/>
                <w:sz w:val="24"/>
                <w:szCs w:val="24"/>
              </w:rPr>
              <w:t xml:space="preserve"> </w:t>
            </w:r>
            <w:r w:rsidRPr="000254CF">
              <w:rPr>
                <w:rFonts w:ascii="Arial" w:hAnsi="Arial" w:cs="Arial"/>
                <w:b/>
                <w:sz w:val="24"/>
                <w:szCs w:val="24"/>
              </w:rPr>
              <w:t>CAT. A y B</w:t>
            </w:r>
          </w:p>
        </w:tc>
      </w:tr>
      <w:tr w:rsidR="00185446" w:rsidRPr="000254CF" w:rsidTr="00DB1740">
        <w:tc>
          <w:tcPr>
            <w:tcW w:w="3807"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t>LICENCIATARIO OPERADOR CON O SIN FINES DE LUCRO</w:t>
            </w:r>
          </w:p>
          <w:p w:rsidR="00185446" w:rsidRPr="000254CF" w:rsidRDefault="00185446" w:rsidP="00DB1740">
            <w:pPr>
              <w:jc w:val="both"/>
              <w:rPr>
                <w:rFonts w:ascii="Arial" w:hAnsi="Arial" w:cs="Arial"/>
                <w:sz w:val="24"/>
                <w:szCs w:val="24"/>
              </w:rPr>
            </w:pPr>
            <w:r w:rsidRPr="000254CF">
              <w:rPr>
                <w:rFonts w:ascii="Arial" w:hAnsi="Arial" w:cs="Arial"/>
                <w:b/>
                <w:sz w:val="24"/>
                <w:szCs w:val="24"/>
              </w:rPr>
              <w:t>Anteproyecto Técnico para Concursos</w:t>
            </w:r>
          </w:p>
          <w:p w:rsidR="00185446" w:rsidRPr="000254CF" w:rsidRDefault="00185446" w:rsidP="00DB1740">
            <w:pPr>
              <w:jc w:val="both"/>
              <w:rPr>
                <w:rFonts w:ascii="Arial" w:hAnsi="Arial" w:cs="Arial"/>
                <w:sz w:val="24"/>
                <w:szCs w:val="24"/>
              </w:rPr>
            </w:pPr>
            <w:r w:rsidRPr="000254CF">
              <w:rPr>
                <w:rFonts w:ascii="Arial" w:hAnsi="Arial" w:cs="Arial"/>
                <w:sz w:val="24"/>
                <w:szCs w:val="24"/>
              </w:rPr>
              <w:t>(Elaboración, firma profesional y valorización de equipamiento exigidos por ejemplo en los pliegos Res. N° 39- AFSCA/15; etc.)</w:t>
            </w:r>
          </w:p>
        </w:tc>
        <w:tc>
          <w:tcPr>
            <w:tcW w:w="1410" w:type="dxa"/>
            <w:tcBorders>
              <w:top w:val="double" w:sz="4"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130 Ing.</w:t>
            </w:r>
          </w:p>
        </w:tc>
        <w:tc>
          <w:tcPr>
            <w:tcW w:w="1414" w:type="dxa"/>
            <w:tcBorders>
              <w:top w:val="double" w:sz="4" w:space="0" w:color="000000"/>
              <w:left w:val="single" w:sz="6" w:space="0" w:color="000000"/>
              <w:bottom w:val="single" w:sz="6" w:space="0" w:color="000000"/>
              <w:right w:val="nil"/>
            </w:tcBorders>
            <w:shd w:val="clear" w:color="auto" w:fill="FFFFFF"/>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225 Ing. + 0.5% de la inversión</w:t>
            </w:r>
          </w:p>
        </w:tc>
        <w:tc>
          <w:tcPr>
            <w:tcW w:w="1575" w:type="dxa"/>
            <w:tcBorders>
              <w:top w:val="double" w:sz="4" w:space="0" w:color="000000"/>
              <w:left w:val="single" w:sz="6" w:space="0" w:color="000000"/>
              <w:bottom w:val="single" w:sz="6" w:space="0" w:color="000000"/>
              <w:right w:val="double" w:sz="4" w:space="0" w:color="000000"/>
            </w:tcBorders>
            <w:shd w:val="clear" w:color="auto" w:fill="FFFFFF"/>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300 Ing. + 2% de la inversión</w:t>
            </w:r>
          </w:p>
        </w:tc>
      </w:tr>
      <w:tr w:rsidR="00185446" w:rsidRPr="000254CF" w:rsidTr="00DB1740">
        <w:tc>
          <w:tcPr>
            <w:tcW w:w="3807"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jc w:val="both"/>
              <w:rPr>
                <w:rFonts w:ascii="Arial" w:hAnsi="Arial" w:cs="Arial"/>
                <w:sz w:val="24"/>
                <w:szCs w:val="24"/>
              </w:rPr>
            </w:pPr>
            <w:r w:rsidRPr="000254CF">
              <w:rPr>
                <w:rFonts w:ascii="Arial" w:hAnsi="Arial" w:cs="Arial"/>
                <w:b/>
                <w:sz w:val="24"/>
                <w:szCs w:val="24"/>
              </w:rPr>
              <w:lastRenderedPageBreak/>
              <w:t>LICENCIATARIO CON O SIN FINES DE LUCRO</w:t>
            </w:r>
          </w:p>
          <w:p w:rsidR="00185446" w:rsidRPr="000254CF" w:rsidRDefault="00185446" w:rsidP="00DB1740">
            <w:pPr>
              <w:jc w:val="both"/>
              <w:rPr>
                <w:rFonts w:ascii="Arial" w:hAnsi="Arial" w:cs="Arial"/>
                <w:sz w:val="24"/>
                <w:szCs w:val="24"/>
              </w:rPr>
            </w:pPr>
            <w:r w:rsidRPr="000254CF">
              <w:rPr>
                <w:rFonts w:ascii="Arial" w:hAnsi="Arial" w:cs="Arial"/>
                <w:b/>
                <w:sz w:val="24"/>
                <w:szCs w:val="24"/>
              </w:rPr>
              <w:t>Anteproyecto Técnico para Concursos</w:t>
            </w:r>
          </w:p>
          <w:p w:rsidR="00185446" w:rsidRPr="000254CF" w:rsidRDefault="00185446" w:rsidP="00DB1740">
            <w:pPr>
              <w:jc w:val="both"/>
              <w:rPr>
                <w:rFonts w:ascii="Arial" w:hAnsi="Arial" w:cs="Arial"/>
                <w:sz w:val="24"/>
                <w:szCs w:val="24"/>
              </w:rPr>
            </w:pPr>
            <w:r w:rsidRPr="000254CF">
              <w:rPr>
                <w:rFonts w:ascii="Arial" w:hAnsi="Arial" w:cs="Arial"/>
                <w:sz w:val="24"/>
                <w:szCs w:val="24"/>
              </w:rPr>
              <w:t>(Elaboración, firma profesional y valorización de equipamiento exigidos por ejemplo en los pliegos Res. N° 39-AFSCA/15; etc.)</w:t>
            </w:r>
          </w:p>
        </w:tc>
        <w:tc>
          <w:tcPr>
            <w:tcW w:w="1410" w:type="dxa"/>
            <w:tcBorders>
              <w:top w:val="single" w:sz="6" w:space="0" w:color="000000"/>
              <w:left w:val="single" w:sz="6" w:space="0" w:color="000000"/>
              <w:bottom w:val="double" w:sz="4" w:space="0" w:color="000000"/>
              <w:right w:val="nil"/>
            </w:tcBorders>
            <w:shd w:val="clear" w:color="auto" w:fill="FFFFFF"/>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80 Ing.</w:t>
            </w:r>
          </w:p>
        </w:tc>
        <w:tc>
          <w:tcPr>
            <w:tcW w:w="1414" w:type="dxa"/>
            <w:tcBorders>
              <w:top w:val="single" w:sz="6" w:space="0" w:color="000000"/>
              <w:left w:val="single" w:sz="6" w:space="0" w:color="000000"/>
              <w:bottom w:val="double" w:sz="4" w:space="0" w:color="000000"/>
              <w:right w:val="nil"/>
            </w:tcBorders>
            <w:shd w:val="clear" w:color="auto" w:fill="FFFFFF"/>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160 Ing. + 0.5% de la inversión</w:t>
            </w:r>
          </w:p>
        </w:tc>
        <w:tc>
          <w:tcPr>
            <w:tcW w:w="1575" w:type="dxa"/>
            <w:tcBorders>
              <w:top w:val="single" w:sz="6" w:space="0" w:color="000000"/>
              <w:left w:val="single" w:sz="6" w:space="0" w:color="000000"/>
              <w:bottom w:val="double" w:sz="4" w:space="0" w:color="000000"/>
              <w:right w:val="double" w:sz="4" w:space="0" w:color="000000"/>
            </w:tcBorders>
            <w:shd w:val="clear" w:color="auto" w:fill="FFFFFF"/>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225 Ing. + 2% de la inversión</w:t>
            </w:r>
          </w:p>
        </w:tc>
      </w:tr>
    </w:tbl>
    <w:p w:rsidR="00185446" w:rsidRPr="000254CF" w:rsidRDefault="00185446" w:rsidP="00185446">
      <w:pPr>
        <w:jc w:val="both"/>
        <w:rPr>
          <w:rFonts w:ascii="Arial" w:eastAsia="SimSun" w:hAnsi="Arial" w:cs="Arial"/>
          <w:b/>
          <w:kern w:val="2"/>
          <w:sz w:val="24"/>
          <w:szCs w:val="24"/>
          <w:lang w:eastAsia="zh-CN" w:bidi="hi-IN"/>
        </w:rPr>
      </w:pPr>
    </w:p>
    <w:p w:rsidR="00185446" w:rsidRPr="000254CF" w:rsidRDefault="00185446" w:rsidP="00185446">
      <w:pPr>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103</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Los honorarios profesionales mínimos para los Ingenieros Especialistas matriculados en el CIEER, que ejercen el cargo de Director Técnico o Responsable Técnico de empresas de electrónica y/o comunicaciones.</w:t>
      </w:r>
    </w:p>
    <w:p w:rsidR="00185446" w:rsidRPr="000254CF" w:rsidRDefault="00185446" w:rsidP="00185446">
      <w:pPr>
        <w:jc w:val="both"/>
        <w:rPr>
          <w:rFonts w:ascii="Arial" w:hAnsi="Arial" w:cs="Arial"/>
          <w:sz w:val="24"/>
          <w:szCs w:val="24"/>
        </w:rPr>
      </w:pPr>
    </w:p>
    <w:p w:rsidR="00185446" w:rsidRPr="000254CF" w:rsidRDefault="00185446" w:rsidP="00185446">
      <w:pPr>
        <w:jc w:val="both"/>
        <w:rPr>
          <w:rFonts w:ascii="Arial" w:hAnsi="Arial" w:cs="Arial"/>
          <w:sz w:val="24"/>
          <w:szCs w:val="24"/>
        </w:rPr>
      </w:pPr>
    </w:p>
    <w:tbl>
      <w:tblPr>
        <w:tblW w:w="0" w:type="auto"/>
        <w:tblInd w:w="268" w:type="dxa"/>
        <w:tblLayout w:type="fixed"/>
        <w:tblLook w:val="04A0" w:firstRow="1" w:lastRow="0" w:firstColumn="1" w:lastColumn="0" w:noHBand="0" w:noVBand="1"/>
      </w:tblPr>
      <w:tblGrid>
        <w:gridCol w:w="961"/>
        <w:gridCol w:w="942"/>
        <w:gridCol w:w="1884"/>
        <w:gridCol w:w="1884"/>
        <w:gridCol w:w="2661"/>
      </w:tblGrid>
      <w:tr w:rsidR="00185446" w:rsidRPr="000254CF" w:rsidTr="00DB1740">
        <w:tc>
          <w:tcPr>
            <w:tcW w:w="1903" w:type="dxa"/>
            <w:gridSpan w:val="2"/>
            <w:tcBorders>
              <w:top w:val="double" w:sz="4" w:space="0" w:color="000000"/>
              <w:left w:val="double" w:sz="4" w:space="0" w:color="000000"/>
              <w:bottom w:val="double" w:sz="4" w:space="0" w:color="000000"/>
              <w:right w:val="nil"/>
            </w:tcBorders>
            <w:shd w:val="clear" w:color="auto" w:fill="BFBFBF"/>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Horas</w:t>
            </w:r>
          </w:p>
        </w:tc>
        <w:tc>
          <w:tcPr>
            <w:tcW w:w="6429" w:type="dxa"/>
            <w:gridSpan w:val="3"/>
            <w:tcBorders>
              <w:top w:val="double" w:sz="4" w:space="0" w:color="000000"/>
              <w:left w:val="single" w:sz="6" w:space="0" w:color="000000"/>
              <w:bottom w:val="double" w:sz="4" w:space="0" w:color="000000"/>
              <w:right w:val="double" w:sz="4" w:space="0" w:color="000000"/>
            </w:tcBorders>
            <w:shd w:val="clear" w:color="auto" w:fill="BFBFBF"/>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Honorario Mínimo Mensual</w:t>
            </w:r>
          </w:p>
        </w:tc>
      </w:tr>
      <w:tr w:rsidR="00185446" w:rsidRPr="000254CF" w:rsidTr="00DB1740">
        <w:tc>
          <w:tcPr>
            <w:tcW w:w="961" w:type="dxa"/>
            <w:tcBorders>
              <w:top w:val="double" w:sz="4" w:space="0" w:color="000000"/>
              <w:left w:val="double" w:sz="4" w:space="0" w:color="000000"/>
              <w:bottom w:val="double" w:sz="4" w:space="0" w:color="000000"/>
              <w:right w:val="nil"/>
            </w:tcBorders>
            <w:shd w:val="clear" w:color="auto" w:fill="BFBFBF"/>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Semana</w:t>
            </w:r>
          </w:p>
        </w:tc>
        <w:tc>
          <w:tcPr>
            <w:tcW w:w="942" w:type="dxa"/>
            <w:tcBorders>
              <w:top w:val="double" w:sz="4" w:space="0" w:color="000000"/>
              <w:left w:val="single" w:sz="6" w:space="0" w:color="000000"/>
              <w:bottom w:val="double" w:sz="4" w:space="0" w:color="000000"/>
              <w:right w:val="nil"/>
            </w:tcBorders>
            <w:shd w:val="clear" w:color="auto" w:fill="BFBFBF"/>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Mes</w:t>
            </w:r>
          </w:p>
        </w:tc>
        <w:tc>
          <w:tcPr>
            <w:tcW w:w="1884" w:type="dxa"/>
            <w:tcBorders>
              <w:top w:val="double" w:sz="4" w:space="0" w:color="000000"/>
              <w:left w:val="single" w:sz="6" w:space="0" w:color="000000"/>
              <w:bottom w:val="double" w:sz="4" w:space="0" w:color="000000"/>
              <w:right w:val="nil"/>
            </w:tcBorders>
            <w:shd w:val="clear" w:color="auto" w:fill="BFBFBF"/>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Entre 1 y 49 empleados</w:t>
            </w:r>
          </w:p>
        </w:tc>
        <w:tc>
          <w:tcPr>
            <w:tcW w:w="1884" w:type="dxa"/>
            <w:tcBorders>
              <w:top w:val="double" w:sz="4" w:space="0" w:color="000000"/>
              <w:left w:val="single" w:sz="6" w:space="0" w:color="000000"/>
              <w:bottom w:val="double" w:sz="4" w:space="0" w:color="000000"/>
              <w:right w:val="nil"/>
            </w:tcBorders>
            <w:shd w:val="clear" w:color="auto" w:fill="BFBFBF"/>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Entre 50 y 150 empleados</w:t>
            </w:r>
          </w:p>
        </w:tc>
        <w:tc>
          <w:tcPr>
            <w:tcW w:w="2661" w:type="dxa"/>
            <w:tcBorders>
              <w:top w:val="double" w:sz="4" w:space="0" w:color="000000"/>
              <w:left w:val="single" w:sz="6" w:space="0" w:color="000000"/>
              <w:bottom w:val="double" w:sz="4" w:space="0" w:color="000000"/>
              <w:right w:val="double" w:sz="4" w:space="0" w:color="000000"/>
            </w:tcBorders>
            <w:shd w:val="clear" w:color="auto" w:fill="BFBFBF"/>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Más de 150 empleados</w:t>
            </w:r>
          </w:p>
        </w:tc>
      </w:tr>
      <w:tr w:rsidR="00185446" w:rsidRPr="000254CF" w:rsidTr="00DB1740">
        <w:tc>
          <w:tcPr>
            <w:tcW w:w="961" w:type="dxa"/>
            <w:tcBorders>
              <w:top w:val="double" w:sz="4" w:space="0" w:color="000000"/>
              <w:left w:val="double" w:sz="4"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w:t>
            </w:r>
          </w:p>
        </w:tc>
        <w:tc>
          <w:tcPr>
            <w:tcW w:w="942" w:type="dxa"/>
            <w:tcBorders>
              <w:top w:val="double" w:sz="4" w:space="0" w:color="000000"/>
              <w:left w:val="single" w:sz="6"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16</w:t>
            </w:r>
          </w:p>
        </w:tc>
        <w:tc>
          <w:tcPr>
            <w:tcW w:w="1884" w:type="dxa"/>
            <w:tcBorders>
              <w:top w:val="double" w:sz="4"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20 Ing.</w:t>
            </w:r>
          </w:p>
        </w:tc>
        <w:tc>
          <w:tcPr>
            <w:tcW w:w="1884" w:type="dxa"/>
            <w:tcBorders>
              <w:top w:val="double" w:sz="4"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32 Ing.</w:t>
            </w:r>
          </w:p>
        </w:tc>
        <w:tc>
          <w:tcPr>
            <w:tcW w:w="2661"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64 Ing.</w:t>
            </w:r>
          </w:p>
        </w:tc>
      </w:tr>
      <w:tr w:rsidR="00185446" w:rsidRPr="000254CF" w:rsidTr="00DB1740">
        <w:tc>
          <w:tcPr>
            <w:tcW w:w="961" w:type="dxa"/>
            <w:tcBorders>
              <w:top w:val="single" w:sz="6" w:space="0" w:color="000000"/>
              <w:left w:val="double" w:sz="4"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8</w:t>
            </w:r>
          </w:p>
        </w:tc>
        <w:tc>
          <w:tcPr>
            <w:tcW w:w="942" w:type="dxa"/>
            <w:tcBorders>
              <w:top w:val="single" w:sz="6" w:space="0" w:color="000000"/>
              <w:left w:val="single" w:sz="6"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32</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24 Ing.</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36 Ing.</w:t>
            </w:r>
          </w:p>
        </w:tc>
        <w:tc>
          <w:tcPr>
            <w:tcW w:w="26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72 Ing.</w:t>
            </w:r>
          </w:p>
        </w:tc>
      </w:tr>
      <w:tr w:rsidR="00185446" w:rsidRPr="000254CF" w:rsidTr="00DB1740">
        <w:tc>
          <w:tcPr>
            <w:tcW w:w="961" w:type="dxa"/>
            <w:tcBorders>
              <w:top w:val="single" w:sz="6" w:space="0" w:color="000000"/>
              <w:left w:val="double" w:sz="4"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12</w:t>
            </w:r>
          </w:p>
        </w:tc>
        <w:tc>
          <w:tcPr>
            <w:tcW w:w="942" w:type="dxa"/>
            <w:tcBorders>
              <w:top w:val="single" w:sz="6" w:space="0" w:color="000000"/>
              <w:left w:val="single" w:sz="6"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48</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28 Ing.</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40 Ing.</w:t>
            </w:r>
          </w:p>
        </w:tc>
        <w:tc>
          <w:tcPr>
            <w:tcW w:w="26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80 Ing.</w:t>
            </w:r>
          </w:p>
        </w:tc>
      </w:tr>
      <w:tr w:rsidR="00185446" w:rsidRPr="000254CF" w:rsidTr="00DB1740">
        <w:tc>
          <w:tcPr>
            <w:tcW w:w="961" w:type="dxa"/>
            <w:tcBorders>
              <w:top w:val="single" w:sz="6" w:space="0" w:color="000000"/>
              <w:left w:val="double" w:sz="4"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16</w:t>
            </w:r>
          </w:p>
        </w:tc>
        <w:tc>
          <w:tcPr>
            <w:tcW w:w="942" w:type="dxa"/>
            <w:tcBorders>
              <w:top w:val="single" w:sz="6" w:space="0" w:color="000000"/>
              <w:left w:val="single" w:sz="6"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64</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32 Ing.</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48 Ing.</w:t>
            </w:r>
          </w:p>
        </w:tc>
        <w:tc>
          <w:tcPr>
            <w:tcW w:w="26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96 Ing.</w:t>
            </w:r>
          </w:p>
        </w:tc>
      </w:tr>
      <w:tr w:rsidR="00185446" w:rsidRPr="000254CF" w:rsidTr="00DB1740">
        <w:tc>
          <w:tcPr>
            <w:tcW w:w="961" w:type="dxa"/>
            <w:tcBorders>
              <w:top w:val="single" w:sz="6" w:space="0" w:color="000000"/>
              <w:left w:val="double" w:sz="4"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20</w:t>
            </w:r>
          </w:p>
        </w:tc>
        <w:tc>
          <w:tcPr>
            <w:tcW w:w="942" w:type="dxa"/>
            <w:tcBorders>
              <w:top w:val="single" w:sz="6" w:space="0" w:color="000000"/>
              <w:left w:val="single" w:sz="6"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80</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34 Ing.</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56 Ing.</w:t>
            </w:r>
          </w:p>
        </w:tc>
        <w:tc>
          <w:tcPr>
            <w:tcW w:w="26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112 Ing.</w:t>
            </w:r>
          </w:p>
        </w:tc>
      </w:tr>
      <w:tr w:rsidR="00185446" w:rsidRPr="000254CF" w:rsidTr="00DB1740">
        <w:tc>
          <w:tcPr>
            <w:tcW w:w="961" w:type="dxa"/>
            <w:tcBorders>
              <w:top w:val="single" w:sz="6" w:space="0" w:color="000000"/>
              <w:left w:val="double" w:sz="4"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24</w:t>
            </w:r>
          </w:p>
        </w:tc>
        <w:tc>
          <w:tcPr>
            <w:tcW w:w="942" w:type="dxa"/>
            <w:tcBorders>
              <w:top w:val="single" w:sz="6" w:space="0" w:color="000000"/>
              <w:left w:val="single" w:sz="6"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96</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38 Ing.</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64 Ing.</w:t>
            </w:r>
          </w:p>
        </w:tc>
        <w:tc>
          <w:tcPr>
            <w:tcW w:w="26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128 Ing.</w:t>
            </w:r>
          </w:p>
        </w:tc>
      </w:tr>
      <w:tr w:rsidR="00185446" w:rsidRPr="000254CF" w:rsidTr="00DB1740">
        <w:tc>
          <w:tcPr>
            <w:tcW w:w="961" w:type="dxa"/>
            <w:tcBorders>
              <w:top w:val="single" w:sz="6" w:space="0" w:color="000000"/>
              <w:left w:val="double" w:sz="4"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28</w:t>
            </w:r>
          </w:p>
        </w:tc>
        <w:tc>
          <w:tcPr>
            <w:tcW w:w="942" w:type="dxa"/>
            <w:tcBorders>
              <w:top w:val="single" w:sz="6" w:space="0" w:color="000000"/>
              <w:left w:val="single" w:sz="6"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112</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42 Ing.</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72 Ing.</w:t>
            </w:r>
          </w:p>
        </w:tc>
        <w:tc>
          <w:tcPr>
            <w:tcW w:w="26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144 Ing.</w:t>
            </w:r>
          </w:p>
        </w:tc>
      </w:tr>
      <w:tr w:rsidR="00185446" w:rsidRPr="000254CF" w:rsidTr="00DB1740">
        <w:tc>
          <w:tcPr>
            <w:tcW w:w="961" w:type="dxa"/>
            <w:tcBorders>
              <w:top w:val="single" w:sz="6" w:space="0" w:color="000000"/>
              <w:left w:val="double" w:sz="4"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32</w:t>
            </w:r>
          </w:p>
        </w:tc>
        <w:tc>
          <w:tcPr>
            <w:tcW w:w="942" w:type="dxa"/>
            <w:tcBorders>
              <w:top w:val="single" w:sz="6" w:space="0" w:color="000000"/>
              <w:left w:val="single" w:sz="6"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128</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46 Ing.</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80 Ing.</w:t>
            </w:r>
          </w:p>
        </w:tc>
        <w:tc>
          <w:tcPr>
            <w:tcW w:w="26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160 Ing.</w:t>
            </w:r>
          </w:p>
        </w:tc>
      </w:tr>
      <w:tr w:rsidR="00185446" w:rsidRPr="000254CF" w:rsidTr="00DB1740">
        <w:tc>
          <w:tcPr>
            <w:tcW w:w="961" w:type="dxa"/>
            <w:tcBorders>
              <w:top w:val="single" w:sz="6" w:space="0" w:color="000000"/>
              <w:left w:val="double" w:sz="4"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36</w:t>
            </w:r>
          </w:p>
        </w:tc>
        <w:tc>
          <w:tcPr>
            <w:tcW w:w="942" w:type="dxa"/>
            <w:tcBorders>
              <w:top w:val="single" w:sz="6" w:space="0" w:color="000000"/>
              <w:left w:val="single" w:sz="6"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144</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50 Ing.</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88 Ing.</w:t>
            </w:r>
          </w:p>
        </w:tc>
        <w:tc>
          <w:tcPr>
            <w:tcW w:w="26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176 Ing.</w:t>
            </w:r>
          </w:p>
        </w:tc>
      </w:tr>
      <w:tr w:rsidR="00185446" w:rsidRPr="000254CF" w:rsidTr="00DB1740">
        <w:tc>
          <w:tcPr>
            <w:tcW w:w="961" w:type="dxa"/>
            <w:tcBorders>
              <w:top w:val="single" w:sz="6" w:space="0" w:color="000000"/>
              <w:left w:val="double" w:sz="4"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40</w:t>
            </w:r>
          </w:p>
        </w:tc>
        <w:tc>
          <w:tcPr>
            <w:tcW w:w="942" w:type="dxa"/>
            <w:tcBorders>
              <w:top w:val="single" w:sz="6" w:space="0" w:color="000000"/>
              <w:left w:val="single" w:sz="6" w:space="0" w:color="000000"/>
              <w:bottom w:val="single" w:sz="6"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160</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54 Ing.</w:t>
            </w:r>
          </w:p>
        </w:tc>
        <w:tc>
          <w:tcPr>
            <w:tcW w:w="1884"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96 Ing.</w:t>
            </w:r>
          </w:p>
        </w:tc>
        <w:tc>
          <w:tcPr>
            <w:tcW w:w="26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192 Ing.</w:t>
            </w:r>
          </w:p>
        </w:tc>
      </w:tr>
      <w:tr w:rsidR="00185446" w:rsidRPr="000254CF" w:rsidTr="00DB1740">
        <w:tc>
          <w:tcPr>
            <w:tcW w:w="961" w:type="dxa"/>
            <w:tcBorders>
              <w:top w:val="single" w:sz="6" w:space="0" w:color="000000"/>
              <w:left w:val="double" w:sz="4" w:space="0" w:color="000000"/>
              <w:bottom w:val="double" w:sz="4"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lastRenderedPageBreak/>
              <w:t>44</w:t>
            </w:r>
          </w:p>
        </w:tc>
        <w:tc>
          <w:tcPr>
            <w:tcW w:w="942" w:type="dxa"/>
            <w:tcBorders>
              <w:top w:val="single" w:sz="6" w:space="0" w:color="000000"/>
              <w:left w:val="single" w:sz="6" w:space="0" w:color="000000"/>
              <w:bottom w:val="double" w:sz="4" w:space="0" w:color="000000"/>
              <w:right w:val="nil"/>
            </w:tcBorders>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176</w:t>
            </w:r>
          </w:p>
        </w:tc>
        <w:tc>
          <w:tcPr>
            <w:tcW w:w="1884" w:type="dxa"/>
            <w:tcBorders>
              <w:top w:val="single" w:sz="6" w:space="0" w:color="000000"/>
              <w:left w:val="single" w:sz="6" w:space="0" w:color="000000"/>
              <w:bottom w:val="doub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58 Ing.</w:t>
            </w:r>
          </w:p>
        </w:tc>
        <w:tc>
          <w:tcPr>
            <w:tcW w:w="1884" w:type="dxa"/>
            <w:tcBorders>
              <w:top w:val="single" w:sz="6" w:space="0" w:color="000000"/>
              <w:left w:val="single" w:sz="6" w:space="0" w:color="000000"/>
              <w:bottom w:val="double" w:sz="4"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104 Ing.</w:t>
            </w:r>
          </w:p>
        </w:tc>
        <w:tc>
          <w:tcPr>
            <w:tcW w:w="2661"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sz w:val="24"/>
                <w:szCs w:val="24"/>
              </w:rPr>
              <w:t>208 Ing.</w:t>
            </w:r>
          </w:p>
        </w:tc>
      </w:tr>
    </w:tbl>
    <w:p w:rsidR="00185446" w:rsidRPr="000254CF" w:rsidRDefault="00185446" w:rsidP="00185446">
      <w:pPr>
        <w:jc w:val="both"/>
        <w:rPr>
          <w:rFonts w:ascii="Arial" w:eastAsia="SimSun" w:hAnsi="Arial" w:cs="Arial"/>
          <w:kern w:val="2"/>
          <w:sz w:val="24"/>
          <w:szCs w:val="24"/>
          <w:lang w:eastAsia="zh-CN" w:bidi="hi-IN"/>
        </w:rPr>
      </w:pPr>
    </w:p>
    <w:p w:rsidR="00185446" w:rsidRPr="000254CF" w:rsidRDefault="00185446" w:rsidP="00185446">
      <w:pPr>
        <w:jc w:val="both"/>
        <w:rPr>
          <w:rFonts w:ascii="Arial" w:hAnsi="Arial" w:cs="Arial"/>
          <w:sz w:val="24"/>
          <w:szCs w:val="24"/>
        </w:rPr>
      </w:pP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CAPÍTULO XV – ESTUDIOS Y PRESENTACIONES AMBIENTALES.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104</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 xml:space="preserve">Defínase la tarea de </w:t>
      </w:r>
      <w:r w:rsidRPr="000254CF">
        <w:rPr>
          <w:rFonts w:ascii="Arial" w:hAnsi="Arial" w:cs="Arial"/>
          <w:b/>
          <w:sz w:val="24"/>
          <w:szCs w:val="24"/>
        </w:rPr>
        <w:t>INFORME TÉCNICO DE ESTUDIO DE IMPACTO AMBIENTAL</w:t>
      </w:r>
      <w:r w:rsidRPr="000254CF">
        <w:rPr>
          <w:rFonts w:ascii="Arial" w:hAnsi="Arial" w:cs="Arial"/>
          <w:sz w:val="24"/>
          <w:szCs w:val="24"/>
        </w:rPr>
        <w:t>, como la que proporciona la guía global e integra los resultados establecidos en las distintas disciplinas individuales que conforman los Estudios de Impacto Ambiental y/o Informe Ambiental de Cumplimiento; designándose ASESOR/ CONSULTOR TÉCNICO de la misma al profesional que la desempeñe.-</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105</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Para la tarea de ASESOR/ CONSULTOR TÉCNICO definida en el Artículo 104º, determinase el arancelamiento de acuerdo a las Categorías de Establecimientos y el Nivel de Complejidad Ambiental; según la siguiente Tabla de HONORARIOS MÍNIMOS:</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p>
    <w:tbl>
      <w:tblPr>
        <w:tblW w:w="0" w:type="auto"/>
        <w:tblInd w:w="108" w:type="dxa"/>
        <w:tblLayout w:type="fixed"/>
        <w:tblLook w:val="04A0" w:firstRow="1" w:lastRow="0" w:firstColumn="1" w:lastColumn="0" w:noHBand="0" w:noVBand="1"/>
      </w:tblPr>
      <w:tblGrid>
        <w:gridCol w:w="6088"/>
        <w:gridCol w:w="2793"/>
      </w:tblGrid>
      <w:tr w:rsidR="00185446" w:rsidRPr="000254CF" w:rsidTr="00DB1740">
        <w:trPr>
          <w:trHeight w:val="645"/>
        </w:trPr>
        <w:tc>
          <w:tcPr>
            <w:tcW w:w="6088"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autoSpaceDE w:val="0"/>
              <w:spacing w:line="276" w:lineRule="auto"/>
              <w:jc w:val="center"/>
              <w:rPr>
                <w:rFonts w:ascii="Arial" w:hAnsi="Arial" w:cs="Arial"/>
                <w:sz w:val="24"/>
                <w:szCs w:val="24"/>
              </w:rPr>
            </w:pPr>
            <w:r w:rsidRPr="000254CF">
              <w:rPr>
                <w:rFonts w:ascii="Arial" w:hAnsi="Arial" w:cs="Arial"/>
                <w:b/>
                <w:sz w:val="24"/>
                <w:szCs w:val="24"/>
              </w:rPr>
              <w:t>TAREA PROFESIONAL</w:t>
            </w:r>
          </w:p>
        </w:tc>
        <w:tc>
          <w:tcPr>
            <w:tcW w:w="2793"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 MÍNIMO</w:t>
            </w:r>
          </w:p>
        </w:tc>
      </w:tr>
      <w:tr w:rsidR="00185446" w:rsidRPr="000254CF" w:rsidTr="00DB1740">
        <w:tc>
          <w:tcPr>
            <w:tcW w:w="6088"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autoSpaceDE w:val="0"/>
              <w:spacing w:line="276" w:lineRule="auto"/>
              <w:rPr>
                <w:rFonts w:ascii="Arial" w:hAnsi="Arial" w:cs="Arial"/>
                <w:sz w:val="24"/>
                <w:szCs w:val="24"/>
              </w:rPr>
            </w:pPr>
            <w:r w:rsidRPr="000254CF">
              <w:rPr>
                <w:rFonts w:ascii="Arial" w:hAnsi="Arial" w:cs="Arial"/>
                <w:sz w:val="24"/>
                <w:szCs w:val="24"/>
              </w:rPr>
              <w:t xml:space="preserve">Presentación legal de formularios correspondiente a los Decretos reglamentarios </w:t>
            </w:r>
          </w:p>
        </w:tc>
        <w:tc>
          <w:tcPr>
            <w:tcW w:w="2793" w:type="dxa"/>
            <w:tcBorders>
              <w:top w:val="double" w:sz="4"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r w:rsidR="00185446" w:rsidRPr="000254CF" w:rsidTr="00DB1740">
        <w:tc>
          <w:tcPr>
            <w:tcW w:w="608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autoSpaceDE w:val="0"/>
              <w:spacing w:line="276" w:lineRule="auto"/>
              <w:rPr>
                <w:rFonts w:ascii="Arial" w:hAnsi="Arial" w:cs="Arial"/>
                <w:sz w:val="24"/>
                <w:szCs w:val="24"/>
              </w:rPr>
            </w:pPr>
            <w:r w:rsidRPr="000254CF">
              <w:rPr>
                <w:rFonts w:ascii="Arial" w:hAnsi="Arial" w:cs="Arial"/>
                <w:sz w:val="24"/>
                <w:szCs w:val="24"/>
              </w:rPr>
              <w:t>Evaluación o Estudio de Impacto Ambiental para:</w:t>
            </w:r>
          </w:p>
        </w:tc>
        <w:tc>
          <w:tcPr>
            <w:tcW w:w="2793" w:type="dxa"/>
            <w:tcBorders>
              <w:top w:val="single" w:sz="6" w:space="0" w:color="000000"/>
              <w:left w:val="single" w:sz="6" w:space="0" w:color="000000"/>
              <w:bottom w:val="single" w:sz="6" w:space="0" w:color="000000"/>
              <w:right w:val="double" w:sz="4" w:space="0" w:color="000000"/>
            </w:tcBorders>
            <w:vAlign w:val="center"/>
          </w:tcPr>
          <w:p w:rsidR="00185446" w:rsidRPr="000254CF" w:rsidRDefault="00185446" w:rsidP="00DB1740">
            <w:pPr>
              <w:snapToGrid w:val="0"/>
              <w:spacing w:line="276" w:lineRule="auto"/>
              <w:jc w:val="center"/>
              <w:rPr>
                <w:rFonts w:ascii="Arial" w:hAnsi="Arial" w:cs="Arial"/>
                <w:sz w:val="24"/>
                <w:szCs w:val="24"/>
              </w:rPr>
            </w:pPr>
          </w:p>
        </w:tc>
      </w:tr>
      <w:tr w:rsidR="00185446" w:rsidRPr="000254CF" w:rsidTr="00DB1740">
        <w:tc>
          <w:tcPr>
            <w:tcW w:w="6088" w:type="dxa"/>
            <w:tcBorders>
              <w:top w:val="single" w:sz="6" w:space="0" w:color="000000"/>
              <w:left w:val="double" w:sz="4" w:space="0" w:color="000000"/>
              <w:bottom w:val="single" w:sz="6" w:space="0" w:color="000000"/>
              <w:right w:val="nil"/>
            </w:tcBorders>
            <w:vAlign w:val="center"/>
            <w:hideMark/>
          </w:tcPr>
          <w:p w:rsidR="00185446" w:rsidRPr="000254CF" w:rsidRDefault="00185446" w:rsidP="00185446">
            <w:pPr>
              <w:widowControl w:val="0"/>
              <w:numPr>
                <w:ilvl w:val="0"/>
                <w:numId w:val="1"/>
              </w:numPr>
              <w:suppressAutoHyphens/>
              <w:autoSpaceDE w:val="0"/>
              <w:spacing w:after="0" w:line="276" w:lineRule="auto"/>
              <w:rPr>
                <w:rFonts w:ascii="Arial" w:hAnsi="Arial" w:cs="Arial"/>
                <w:sz w:val="24"/>
                <w:szCs w:val="24"/>
              </w:rPr>
            </w:pPr>
            <w:r w:rsidRPr="000254CF">
              <w:rPr>
                <w:rFonts w:ascii="Arial" w:hAnsi="Arial" w:cs="Arial"/>
                <w:sz w:val="24"/>
                <w:szCs w:val="24"/>
              </w:rPr>
              <w:t>establecimientos Categoría 2</w:t>
            </w:r>
          </w:p>
        </w:tc>
        <w:tc>
          <w:tcPr>
            <w:tcW w:w="279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60 Ing.</w:t>
            </w:r>
          </w:p>
        </w:tc>
      </w:tr>
      <w:tr w:rsidR="00185446" w:rsidRPr="000254CF" w:rsidTr="00DB1740">
        <w:tc>
          <w:tcPr>
            <w:tcW w:w="6088" w:type="dxa"/>
            <w:tcBorders>
              <w:top w:val="single" w:sz="6" w:space="0" w:color="000000"/>
              <w:left w:val="double" w:sz="4" w:space="0" w:color="000000"/>
              <w:bottom w:val="single" w:sz="6" w:space="0" w:color="000000"/>
              <w:right w:val="nil"/>
            </w:tcBorders>
            <w:vAlign w:val="center"/>
            <w:hideMark/>
          </w:tcPr>
          <w:p w:rsidR="00185446" w:rsidRPr="000254CF" w:rsidRDefault="00185446" w:rsidP="00185446">
            <w:pPr>
              <w:widowControl w:val="0"/>
              <w:numPr>
                <w:ilvl w:val="0"/>
                <w:numId w:val="1"/>
              </w:numPr>
              <w:suppressAutoHyphens/>
              <w:autoSpaceDE w:val="0"/>
              <w:spacing w:after="0" w:line="276" w:lineRule="auto"/>
              <w:rPr>
                <w:rFonts w:ascii="Arial" w:hAnsi="Arial" w:cs="Arial"/>
                <w:sz w:val="24"/>
                <w:szCs w:val="24"/>
              </w:rPr>
            </w:pPr>
            <w:r w:rsidRPr="000254CF">
              <w:rPr>
                <w:rFonts w:ascii="Arial" w:hAnsi="Arial" w:cs="Arial"/>
                <w:sz w:val="24"/>
                <w:szCs w:val="24"/>
              </w:rPr>
              <w:t>establecimientos Categoría 3</w:t>
            </w:r>
          </w:p>
        </w:tc>
        <w:tc>
          <w:tcPr>
            <w:tcW w:w="279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80 Ing.</w:t>
            </w:r>
          </w:p>
        </w:tc>
      </w:tr>
      <w:tr w:rsidR="00185446" w:rsidRPr="000254CF" w:rsidTr="00DB1740">
        <w:tc>
          <w:tcPr>
            <w:tcW w:w="608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autoSpaceDE w:val="0"/>
              <w:spacing w:line="276" w:lineRule="auto"/>
              <w:rPr>
                <w:rFonts w:ascii="Arial" w:hAnsi="Arial" w:cs="Arial"/>
                <w:sz w:val="24"/>
                <w:szCs w:val="24"/>
              </w:rPr>
            </w:pPr>
            <w:r w:rsidRPr="000254CF">
              <w:rPr>
                <w:rFonts w:ascii="Arial" w:eastAsia="Times New Roman" w:hAnsi="Arial" w:cs="Arial"/>
                <w:sz w:val="24"/>
                <w:szCs w:val="24"/>
              </w:rPr>
              <w:t xml:space="preserve"> </w:t>
            </w:r>
            <w:r w:rsidRPr="000254CF">
              <w:rPr>
                <w:rFonts w:ascii="Arial" w:hAnsi="Arial" w:cs="Arial"/>
                <w:sz w:val="24"/>
                <w:szCs w:val="24"/>
              </w:rPr>
              <w:t xml:space="preserve">Informe de Impacto Ambiental de Cumplimiento para </w:t>
            </w:r>
          </w:p>
        </w:tc>
        <w:tc>
          <w:tcPr>
            <w:tcW w:w="2793" w:type="dxa"/>
            <w:tcBorders>
              <w:top w:val="single" w:sz="6" w:space="0" w:color="000000"/>
              <w:left w:val="single" w:sz="6" w:space="0" w:color="000000"/>
              <w:bottom w:val="single" w:sz="6" w:space="0" w:color="000000"/>
              <w:right w:val="double" w:sz="4" w:space="0" w:color="000000"/>
            </w:tcBorders>
            <w:vAlign w:val="center"/>
          </w:tcPr>
          <w:p w:rsidR="00185446" w:rsidRPr="000254CF" w:rsidRDefault="00185446" w:rsidP="00DB1740">
            <w:pPr>
              <w:snapToGrid w:val="0"/>
              <w:spacing w:line="276" w:lineRule="auto"/>
              <w:jc w:val="center"/>
              <w:rPr>
                <w:rFonts w:ascii="Arial" w:hAnsi="Arial" w:cs="Arial"/>
                <w:sz w:val="24"/>
                <w:szCs w:val="24"/>
              </w:rPr>
            </w:pPr>
          </w:p>
        </w:tc>
      </w:tr>
      <w:tr w:rsidR="00185446" w:rsidRPr="000254CF" w:rsidTr="00DB1740">
        <w:tc>
          <w:tcPr>
            <w:tcW w:w="6088" w:type="dxa"/>
            <w:tcBorders>
              <w:top w:val="single" w:sz="6" w:space="0" w:color="000000"/>
              <w:left w:val="double" w:sz="4" w:space="0" w:color="000000"/>
              <w:bottom w:val="single" w:sz="6" w:space="0" w:color="000000"/>
              <w:right w:val="nil"/>
            </w:tcBorders>
            <w:vAlign w:val="center"/>
            <w:hideMark/>
          </w:tcPr>
          <w:p w:rsidR="00185446" w:rsidRPr="000254CF" w:rsidRDefault="00185446" w:rsidP="00185446">
            <w:pPr>
              <w:widowControl w:val="0"/>
              <w:numPr>
                <w:ilvl w:val="0"/>
                <w:numId w:val="1"/>
              </w:numPr>
              <w:suppressAutoHyphens/>
              <w:autoSpaceDE w:val="0"/>
              <w:spacing w:after="0" w:line="276" w:lineRule="auto"/>
              <w:rPr>
                <w:rFonts w:ascii="Arial" w:hAnsi="Arial" w:cs="Arial"/>
                <w:sz w:val="24"/>
                <w:szCs w:val="24"/>
              </w:rPr>
            </w:pPr>
            <w:r w:rsidRPr="000254CF">
              <w:rPr>
                <w:rFonts w:ascii="Arial" w:hAnsi="Arial" w:cs="Arial"/>
                <w:sz w:val="24"/>
                <w:szCs w:val="24"/>
              </w:rPr>
              <w:lastRenderedPageBreak/>
              <w:t>establecimientos Categoría 2</w:t>
            </w:r>
          </w:p>
        </w:tc>
        <w:tc>
          <w:tcPr>
            <w:tcW w:w="279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40 Ing.</w:t>
            </w:r>
          </w:p>
        </w:tc>
      </w:tr>
      <w:tr w:rsidR="00185446" w:rsidRPr="000254CF" w:rsidTr="00DB1740">
        <w:tc>
          <w:tcPr>
            <w:tcW w:w="6088" w:type="dxa"/>
            <w:tcBorders>
              <w:top w:val="single" w:sz="6" w:space="0" w:color="000000"/>
              <w:left w:val="double" w:sz="4" w:space="0" w:color="000000"/>
              <w:bottom w:val="single" w:sz="6" w:space="0" w:color="000000"/>
              <w:right w:val="nil"/>
            </w:tcBorders>
            <w:vAlign w:val="center"/>
            <w:hideMark/>
          </w:tcPr>
          <w:p w:rsidR="00185446" w:rsidRPr="000254CF" w:rsidRDefault="00185446" w:rsidP="00185446">
            <w:pPr>
              <w:widowControl w:val="0"/>
              <w:numPr>
                <w:ilvl w:val="0"/>
                <w:numId w:val="1"/>
              </w:numPr>
              <w:suppressAutoHyphens/>
              <w:autoSpaceDE w:val="0"/>
              <w:spacing w:after="0" w:line="276" w:lineRule="auto"/>
              <w:rPr>
                <w:rFonts w:ascii="Arial" w:hAnsi="Arial" w:cs="Arial"/>
                <w:sz w:val="24"/>
                <w:szCs w:val="24"/>
              </w:rPr>
            </w:pPr>
            <w:r w:rsidRPr="000254CF">
              <w:rPr>
                <w:rFonts w:ascii="Arial" w:hAnsi="Arial" w:cs="Arial"/>
                <w:sz w:val="24"/>
                <w:szCs w:val="24"/>
              </w:rPr>
              <w:t xml:space="preserve">establecimientos Categoría 3 </w:t>
            </w:r>
          </w:p>
        </w:tc>
        <w:tc>
          <w:tcPr>
            <w:tcW w:w="279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60 Ing.</w:t>
            </w:r>
          </w:p>
        </w:tc>
      </w:tr>
      <w:tr w:rsidR="00185446" w:rsidRPr="000254CF" w:rsidTr="00DB1740">
        <w:tc>
          <w:tcPr>
            <w:tcW w:w="608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Informe técnico para inscripción como generador de residuos peligrosos o biopatogénicos:</w:t>
            </w:r>
          </w:p>
        </w:tc>
        <w:tc>
          <w:tcPr>
            <w:tcW w:w="279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r w:rsidR="00185446" w:rsidRPr="000254CF" w:rsidTr="00DB1740">
        <w:trPr>
          <w:trHeight w:val="398"/>
        </w:trPr>
        <w:tc>
          <w:tcPr>
            <w:tcW w:w="6088"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Plan de Gestión Ambiental</w:t>
            </w:r>
          </w:p>
        </w:tc>
        <w:tc>
          <w:tcPr>
            <w:tcW w:w="2793"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60 Ing.</w:t>
            </w:r>
          </w:p>
        </w:tc>
      </w:tr>
      <w:tr w:rsidR="00185446" w:rsidRPr="000254CF" w:rsidTr="00DB1740">
        <w:trPr>
          <w:trHeight w:val="418"/>
        </w:trPr>
        <w:tc>
          <w:tcPr>
            <w:tcW w:w="6088" w:type="dxa"/>
            <w:tcBorders>
              <w:top w:val="single" w:sz="6" w:space="0" w:color="000000"/>
              <w:left w:val="double" w:sz="4" w:space="0" w:color="000000"/>
              <w:bottom w:val="double" w:sz="4" w:space="0" w:color="000000"/>
              <w:right w:val="nil"/>
            </w:tcBorders>
            <w:vAlign w:val="center"/>
            <w:hideMark/>
          </w:tcPr>
          <w:p w:rsidR="00185446" w:rsidRPr="000254CF" w:rsidRDefault="00185446" w:rsidP="00DB1740">
            <w:pPr>
              <w:spacing w:line="276" w:lineRule="auto"/>
              <w:rPr>
                <w:rFonts w:ascii="Arial" w:hAnsi="Arial" w:cs="Arial"/>
                <w:sz w:val="24"/>
                <w:szCs w:val="24"/>
              </w:rPr>
            </w:pPr>
            <w:r w:rsidRPr="000254CF">
              <w:rPr>
                <w:rFonts w:ascii="Arial" w:hAnsi="Arial" w:cs="Arial"/>
                <w:sz w:val="24"/>
                <w:szCs w:val="24"/>
              </w:rPr>
              <w:t>Identificación y evaluación de pasivos ambientales.</w:t>
            </w:r>
          </w:p>
        </w:tc>
        <w:tc>
          <w:tcPr>
            <w:tcW w:w="2793" w:type="dxa"/>
            <w:tcBorders>
              <w:top w:val="single" w:sz="6" w:space="0" w:color="000000"/>
              <w:left w:val="single" w:sz="6" w:space="0" w:color="000000"/>
              <w:bottom w:val="double" w:sz="4" w:space="0" w:color="000000"/>
              <w:right w:val="double" w:sz="4" w:space="0" w:color="000000"/>
            </w:tcBorders>
            <w:vAlign w:val="center"/>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80 Ing.</w:t>
            </w:r>
          </w:p>
        </w:tc>
      </w:tr>
    </w:tbl>
    <w:p w:rsidR="00185446" w:rsidRPr="000254CF" w:rsidRDefault="00185446" w:rsidP="00185446">
      <w:pPr>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106</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 xml:space="preserve"> Para la realización de informes técnicos para inscripciones, informes o estudios de impacto ambiental, fíjense los siguientes valores mínimos de honorarios:</w:t>
      </w:r>
    </w:p>
    <w:p w:rsidR="00185446" w:rsidRPr="000254CF" w:rsidRDefault="00185446" w:rsidP="00185446">
      <w:pPr>
        <w:spacing w:line="276" w:lineRule="auto"/>
        <w:jc w:val="both"/>
        <w:rPr>
          <w:rFonts w:ascii="Arial" w:hAnsi="Arial" w:cs="Arial"/>
          <w:sz w:val="24"/>
          <w:szCs w:val="24"/>
        </w:rPr>
      </w:pPr>
    </w:p>
    <w:tbl>
      <w:tblPr>
        <w:tblW w:w="0" w:type="auto"/>
        <w:tblInd w:w="108" w:type="dxa"/>
        <w:tblLayout w:type="fixed"/>
        <w:tblLook w:val="04A0" w:firstRow="1" w:lastRow="0" w:firstColumn="1" w:lastColumn="0" w:noHBand="0" w:noVBand="1"/>
      </w:tblPr>
      <w:tblGrid>
        <w:gridCol w:w="6369"/>
        <w:gridCol w:w="2512"/>
      </w:tblGrid>
      <w:tr w:rsidR="00185446" w:rsidRPr="000254CF" w:rsidTr="00DB1740">
        <w:tc>
          <w:tcPr>
            <w:tcW w:w="8881" w:type="dxa"/>
            <w:gridSpan w:val="2"/>
            <w:tcBorders>
              <w:top w:val="double" w:sz="4" w:space="0" w:color="000000"/>
              <w:left w:val="double" w:sz="4" w:space="0" w:color="000000"/>
              <w:bottom w:val="double" w:sz="4" w:space="0" w:color="000000"/>
              <w:right w:val="double" w:sz="4" w:space="0" w:color="000000"/>
            </w:tcBorders>
            <w:shd w:val="clear" w:color="auto" w:fill="BFBFBF"/>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PRESENTACIONES ANTE LA SECRETARIA DE AMBIENTE DE LA PROVINCIA</w:t>
            </w:r>
          </w:p>
        </w:tc>
      </w:tr>
      <w:tr w:rsidR="00185446" w:rsidRPr="000254CF" w:rsidTr="00DB1740">
        <w:tc>
          <w:tcPr>
            <w:tcW w:w="6369"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autoSpaceDE w:val="0"/>
              <w:spacing w:line="276" w:lineRule="auto"/>
              <w:jc w:val="center"/>
              <w:rPr>
                <w:rFonts w:ascii="Arial" w:hAnsi="Arial" w:cs="Arial"/>
                <w:sz w:val="24"/>
                <w:szCs w:val="24"/>
              </w:rPr>
            </w:pPr>
            <w:r w:rsidRPr="000254CF">
              <w:rPr>
                <w:rFonts w:ascii="Arial" w:hAnsi="Arial" w:cs="Arial"/>
                <w:b/>
                <w:sz w:val="24"/>
                <w:szCs w:val="24"/>
              </w:rPr>
              <w:t>TAREA PROFESIONAL</w:t>
            </w:r>
          </w:p>
        </w:tc>
        <w:tc>
          <w:tcPr>
            <w:tcW w:w="2512" w:type="dxa"/>
            <w:tcBorders>
              <w:top w:val="double" w:sz="4" w:space="0" w:color="000000"/>
              <w:left w:val="double" w:sz="4" w:space="0" w:color="000000"/>
              <w:bottom w:val="double" w:sz="4" w:space="0" w:color="000000"/>
              <w:right w:val="double" w:sz="4" w:space="0" w:color="000000"/>
            </w:tcBorders>
            <w:shd w:val="clear" w:color="auto" w:fill="BFBFBF"/>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 MÍNIMO</w:t>
            </w:r>
          </w:p>
        </w:tc>
      </w:tr>
      <w:tr w:rsidR="00185446" w:rsidRPr="000254CF" w:rsidTr="00DB1740">
        <w:tc>
          <w:tcPr>
            <w:tcW w:w="6369" w:type="dxa"/>
            <w:tcBorders>
              <w:top w:val="double" w:sz="4" w:space="0" w:color="000000"/>
              <w:left w:val="double" w:sz="4" w:space="0" w:color="000000"/>
              <w:bottom w:val="single" w:sz="6" w:space="0" w:color="000000"/>
              <w:right w:val="nil"/>
            </w:tcBorders>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Informe para Certificado de Radicación (Ley 6260)</w:t>
            </w:r>
          </w:p>
        </w:tc>
        <w:tc>
          <w:tcPr>
            <w:tcW w:w="2512" w:type="dxa"/>
            <w:tcBorders>
              <w:top w:val="double" w:sz="4" w:space="0" w:color="000000"/>
              <w:left w:val="single" w:sz="6" w:space="0" w:color="000000"/>
              <w:bottom w:val="single" w:sz="6" w:space="0" w:color="000000"/>
              <w:right w:val="double" w:sz="4" w:space="0" w:color="000000"/>
            </w:tcBorders>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30 Ing.</w:t>
            </w:r>
          </w:p>
        </w:tc>
      </w:tr>
      <w:tr w:rsidR="00185446" w:rsidRPr="000254CF" w:rsidTr="00DB1740">
        <w:tc>
          <w:tcPr>
            <w:tcW w:w="6369" w:type="dxa"/>
            <w:tcBorders>
              <w:top w:val="single" w:sz="6" w:space="0" w:color="000000"/>
              <w:left w:val="double" w:sz="4" w:space="0" w:color="000000"/>
              <w:bottom w:val="single" w:sz="6" w:space="0" w:color="000000"/>
              <w:right w:val="nil"/>
            </w:tcBorders>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Informe para Certificado de Funcionamiento (Ley 6260)</w:t>
            </w:r>
          </w:p>
        </w:tc>
        <w:tc>
          <w:tcPr>
            <w:tcW w:w="2512" w:type="dxa"/>
            <w:tcBorders>
              <w:top w:val="single" w:sz="6" w:space="0" w:color="000000"/>
              <w:left w:val="single" w:sz="6" w:space="0" w:color="000000"/>
              <w:bottom w:val="single" w:sz="6" w:space="0" w:color="000000"/>
              <w:right w:val="double" w:sz="4" w:space="0" w:color="000000"/>
            </w:tcBorders>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60 Ing.</w:t>
            </w:r>
          </w:p>
        </w:tc>
      </w:tr>
      <w:tr w:rsidR="00185446" w:rsidRPr="000254CF" w:rsidTr="00DB1740">
        <w:tc>
          <w:tcPr>
            <w:tcW w:w="6369" w:type="dxa"/>
            <w:tcBorders>
              <w:top w:val="single" w:sz="6" w:space="0" w:color="000000"/>
              <w:left w:val="double" w:sz="4" w:space="0" w:color="000000"/>
              <w:bottom w:val="single" w:sz="6" w:space="0" w:color="000000"/>
              <w:right w:val="nil"/>
            </w:tcBorders>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Informe para Habilitación Sanitaria (Ley 6260)</w:t>
            </w:r>
          </w:p>
        </w:tc>
        <w:tc>
          <w:tcPr>
            <w:tcW w:w="2512" w:type="dxa"/>
            <w:tcBorders>
              <w:top w:val="single" w:sz="6" w:space="0" w:color="000000"/>
              <w:left w:val="single" w:sz="6" w:space="0" w:color="000000"/>
              <w:bottom w:val="single" w:sz="6" w:space="0" w:color="000000"/>
              <w:right w:val="double" w:sz="4" w:space="0" w:color="000000"/>
            </w:tcBorders>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40 Ing.</w:t>
            </w:r>
          </w:p>
        </w:tc>
      </w:tr>
      <w:tr w:rsidR="00185446" w:rsidRPr="000254CF" w:rsidTr="00DB1740">
        <w:tc>
          <w:tcPr>
            <w:tcW w:w="6369" w:type="dxa"/>
            <w:tcBorders>
              <w:top w:val="single" w:sz="6" w:space="0" w:color="000000"/>
              <w:left w:val="double" w:sz="4" w:space="0" w:color="000000"/>
              <w:bottom w:val="single" w:sz="6" w:space="0" w:color="000000"/>
              <w:right w:val="nil"/>
            </w:tcBorders>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Informe para Inscripción Residuos Peligrosos</w:t>
            </w:r>
          </w:p>
        </w:tc>
        <w:tc>
          <w:tcPr>
            <w:tcW w:w="2512" w:type="dxa"/>
            <w:tcBorders>
              <w:top w:val="single" w:sz="6" w:space="0" w:color="000000"/>
              <w:left w:val="single" w:sz="6" w:space="0" w:color="000000"/>
              <w:bottom w:val="single" w:sz="6" w:space="0" w:color="000000"/>
              <w:right w:val="double" w:sz="4" w:space="0" w:color="000000"/>
            </w:tcBorders>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20 Ing.</w:t>
            </w:r>
          </w:p>
        </w:tc>
      </w:tr>
      <w:tr w:rsidR="00185446" w:rsidRPr="000254CF" w:rsidTr="00DB1740">
        <w:tc>
          <w:tcPr>
            <w:tcW w:w="6369" w:type="dxa"/>
            <w:tcBorders>
              <w:top w:val="single" w:sz="6" w:space="0" w:color="000000"/>
              <w:left w:val="double" w:sz="4" w:space="0" w:color="000000"/>
              <w:bottom w:val="single" w:sz="6" w:space="0" w:color="000000"/>
              <w:right w:val="nil"/>
            </w:tcBorders>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Carta de Presentación</w:t>
            </w:r>
          </w:p>
        </w:tc>
        <w:tc>
          <w:tcPr>
            <w:tcW w:w="2512" w:type="dxa"/>
            <w:tcBorders>
              <w:top w:val="single" w:sz="6" w:space="0" w:color="000000"/>
              <w:left w:val="single" w:sz="6" w:space="0" w:color="000000"/>
              <w:bottom w:val="single" w:sz="6" w:space="0" w:color="000000"/>
              <w:right w:val="double" w:sz="4" w:space="0" w:color="000000"/>
            </w:tcBorders>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25 Ing.</w:t>
            </w:r>
          </w:p>
        </w:tc>
      </w:tr>
      <w:tr w:rsidR="00185446" w:rsidRPr="000254CF" w:rsidTr="00DB1740">
        <w:tc>
          <w:tcPr>
            <w:tcW w:w="6369" w:type="dxa"/>
            <w:tcBorders>
              <w:top w:val="single" w:sz="6" w:space="0" w:color="000000"/>
              <w:left w:val="double" w:sz="4" w:space="0" w:color="000000"/>
              <w:bottom w:val="single" w:sz="6" w:space="0" w:color="000000"/>
              <w:right w:val="nil"/>
            </w:tcBorders>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 xml:space="preserve">Informe Ambiental </w:t>
            </w:r>
          </w:p>
        </w:tc>
        <w:tc>
          <w:tcPr>
            <w:tcW w:w="2512" w:type="dxa"/>
            <w:tcBorders>
              <w:top w:val="single" w:sz="6" w:space="0" w:color="000000"/>
              <w:left w:val="single" w:sz="6" w:space="0" w:color="000000"/>
              <w:bottom w:val="single" w:sz="6" w:space="0" w:color="000000"/>
              <w:right w:val="double" w:sz="4" w:space="0" w:color="000000"/>
            </w:tcBorders>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40 Ing.</w:t>
            </w:r>
          </w:p>
        </w:tc>
      </w:tr>
      <w:tr w:rsidR="00185446" w:rsidRPr="000254CF" w:rsidTr="00DB1740">
        <w:tc>
          <w:tcPr>
            <w:tcW w:w="6369" w:type="dxa"/>
            <w:tcBorders>
              <w:top w:val="single" w:sz="6" w:space="0" w:color="000000"/>
              <w:left w:val="double" w:sz="4" w:space="0" w:color="000000"/>
              <w:bottom w:val="double" w:sz="4" w:space="0" w:color="000000"/>
              <w:right w:val="nil"/>
            </w:tcBorders>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 xml:space="preserve">Estudio de Impacto Ambiental </w:t>
            </w:r>
          </w:p>
        </w:tc>
        <w:tc>
          <w:tcPr>
            <w:tcW w:w="2512" w:type="dxa"/>
            <w:tcBorders>
              <w:top w:val="single" w:sz="6" w:space="0" w:color="000000"/>
              <w:left w:val="single" w:sz="6" w:space="0" w:color="000000"/>
              <w:bottom w:val="double" w:sz="4" w:space="0" w:color="000000"/>
              <w:right w:val="double" w:sz="4" w:space="0" w:color="000000"/>
            </w:tcBorders>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60 Ing.</w:t>
            </w:r>
          </w:p>
        </w:tc>
      </w:tr>
    </w:tbl>
    <w:p w:rsidR="00185446" w:rsidRPr="000254CF" w:rsidRDefault="00185446" w:rsidP="00185446">
      <w:pPr>
        <w:spacing w:line="276" w:lineRule="auto"/>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p>
    <w:tbl>
      <w:tblPr>
        <w:tblW w:w="0" w:type="auto"/>
        <w:tblInd w:w="108" w:type="dxa"/>
        <w:tblLayout w:type="fixed"/>
        <w:tblLook w:val="04A0" w:firstRow="1" w:lastRow="0" w:firstColumn="1" w:lastColumn="0" w:noHBand="0" w:noVBand="1"/>
      </w:tblPr>
      <w:tblGrid>
        <w:gridCol w:w="6369"/>
        <w:gridCol w:w="2512"/>
      </w:tblGrid>
      <w:tr w:rsidR="00185446" w:rsidRPr="000254CF" w:rsidTr="00DB1740">
        <w:tc>
          <w:tcPr>
            <w:tcW w:w="8881" w:type="dxa"/>
            <w:gridSpan w:val="2"/>
            <w:tcBorders>
              <w:top w:val="double" w:sz="4" w:space="0" w:color="000000"/>
              <w:left w:val="double" w:sz="4" w:space="0" w:color="000000"/>
              <w:bottom w:val="double" w:sz="4" w:space="0" w:color="000000"/>
              <w:right w:val="double" w:sz="4" w:space="0" w:color="000000"/>
            </w:tcBorders>
            <w:shd w:val="clear" w:color="auto" w:fill="BFBFBF"/>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PRESENTACIONES ANTE LA MUNICIPALIDAD</w:t>
            </w:r>
          </w:p>
        </w:tc>
      </w:tr>
      <w:tr w:rsidR="00185446" w:rsidRPr="000254CF" w:rsidTr="00DB1740">
        <w:tc>
          <w:tcPr>
            <w:tcW w:w="6369"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autoSpaceDE w:val="0"/>
              <w:spacing w:line="276" w:lineRule="auto"/>
              <w:jc w:val="center"/>
              <w:rPr>
                <w:rFonts w:ascii="Arial" w:hAnsi="Arial" w:cs="Arial"/>
                <w:sz w:val="24"/>
                <w:szCs w:val="24"/>
              </w:rPr>
            </w:pPr>
            <w:r w:rsidRPr="000254CF">
              <w:rPr>
                <w:rFonts w:ascii="Arial" w:hAnsi="Arial" w:cs="Arial"/>
                <w:b/>
                <w:sz w:val="24"/>
                <w:szCs w:val="24"/>
              </w:rPr>
              <w:lastRenderedPageBreak/>
              <w:t>TAREA PROFESIONAL</w:t>
            </w:r>
          </w:p>
        </w:tc>
        <w:tc>
          <w:tcPr>
            <w:tcW w:w="2512" w:type="dxa"/>
            <w:tcBorders>
              <w:top w:val="double" w:sz="4" w:space="0" w:color="000000"/>
              <w:left w:val="double" w:sz="4" w:space="0" w:color="000000"/>
              <w:bottom w:val="double" w:sz="4" w:space="0" w:color="000000"/>
              <w:right w:val="double" w:sz="4" w:space="0" w:color="000000"/>
            </w:tcBorders>
            <w:shd w:val="clear" w:color="auto" w:fill="BFBFBF"/>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b/>
                <w:sz w:val="24"/>
                <w:szCs w:val="24"/>
              </w:rPr>
              <w:t>HONORARIO MÍNIMO</w:t>
            </w:r>
          </w:p>
        </w:tc>
      </w:tr>
      <w:tr w:rsidR="00185446" w:rsidRPr="000254CF" w:rsidTr="00DB1740">
        <w:tc>
          <w:tcPr>
            <w:tcW w:w="6369" w:type="dxa"/>
            <w:tcBorders>
              <w:top w:val="double" w:sz="4" w:space="0" w:color="000000"/>
              <w:left w:val="double" w:sz="4" w:space="0" w:color="000000"/>
              <w:bottom w:val="single" w:sz="6" w:space="0" w:color="000000"/>
              <w:right w:val="nil"/>
            </w:tcBorders>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 xml:space="preserve">Seguridad alimentaria </w:t>
            </w:r>
          </w:p>
        </w:tc>
        <w:tc>
          <w:tcPr>
            <w:tcW w:w="2512" w:type="dxa"/>
            <w:tcBorders>
              <w:top w:val="double" w:sz="4" w:space="0" w:color="000000"/>
              <w:left w:val="single" w:sz="6" w:space="0" w:color="000000"/>
              <w:bottom w:val="single" w:sz="6" w:space="0" w:color="000000"/>
              <w:right w:val="double" w:sz="4" w:space="0" w:color="000000"/>
            </w:tcBorders>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10 Ing.</w:t>
            </w:r>
          </w:p>
        </w:tc>
      </w:tr>
      <w:tr w:rsidR="00185446" w:rsidRPr="000254CF" w:rsidTr="00DB1740">
        <w:tc>
          <w:tcPr>
            <w:tcW w:w="6369" w:type="dxa"/>
            <w:tcBorders>
              <w:top w:val="single" w:sz="6" w:space="0" w:color="000000"/>
              <w:left w:val="double" w:sz="4" w:space="0" w:color="000000"/>
              <w:bottom w:val="single" w:sz="6" w:space="0" w:color="000000"/>
              <w:right w:val="nil"/>
            </w:tcBorders>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 xml:space="preserve">Memoria Técnica de Efluentes y Gestión de residuos </w:t>
            </w:r>
          </w:p>
        </w:tc>
        <w:tc>
          <w:tcPr>
            <w:tcW w:w="2512" w:type="dxa"/>
            <w:tcBorders>
              <w:top w:val="single" w:sz="6" w:space="0" w:color="000000"/>
              <w:left w:val="single" w:sz="6" w:space="0" w:color="000000"/>
              <w:bottom w:val="single" w:sz="6" w:space="0" w:color="000000"/>
              <w:right w:val="double" w:sz="4" w:space="0" w:color="000000"/>
            </w:tcBorders>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12 Ing.</w:t>
            </w:r>
          </w:p>
        </w:tc>
      </w:tr>
      <w:tr w:rsidR="00185446" w:rsidRPr="000254CF" w:rsidTr="00DB1740">
        <w:tc>
          <w:tcPr>
            <w:tcW w:w="6369" w:type="dxa"/>
            <w:tcBorders>
              <w:top w:val="single" w:sz="6" w:space="0" w:color="000000"/>
              <w:left w:val="double" w:sz="4" w:space="0" w:color="000000"/>
              <w:bottom w:val="double" w:sz="4" w:space="0" w:color="000000"/>
              <w:right w:val="nil"/>
            </w:tcBorders>
            <w:hideMark/>
          </w:tcPr>
          <w:p w:rsidR="00185446" w:rsidRPr="000254CF" w:rsidRDefault="00185446" w:rsidP="00DB1740">
            <w:pPr>
              <w:jc w:val="both"/>
              <w:rPr>
                <w:rFonts w:ascii="Arial" w:hAnsi="Arial" w:cs="Arial"/>
                <w:sz w:val="24"/>
                <w:szCs w:val="24"/>
              </w:rPr>
            </w:pPr>
            <w:r w:rsidRPr="000254CF">
              <w:rPr>
                <w:rFonts w:ascii="Arial" w:hAnsi="Arial" w:cs="Arial"/>
                <w:sz w:val="24"/>
                <w:szCs w:val="24"/>
              </w:rPr>
              <w:t>Informe para Inscripción Residuos Peligrosos Municipal</w:t>
            </w:r>
          </w:p>
        </w:tc>
        <w:tc>
          <w:tcPr>
            <w:tcW w:w="2512" w:type="dxa"/>
            <w:tcBorders>
              <w:top w:val="single" w:sz="6" w:space="0" w:color="000000"/>
              <w:left w:val="single" w:sz="6" w:space="0" w:color="000000"/>
              <w:bottom w:val="double" w:sz="4" w:space="0" w:color="000000"/>
              <w:right w:val="double" w:sz="4" w:space="0" w:color="000000"/>
            </w:tcBorders>
            <w:hideMark/>
          </w:tcPr>
          <w:p w:rsidR="00185446" w:rsidRPr="000254CF" w:rsidRDefault="00185446" w:rsidP="00DB1740">
            <w:pPr>
              <w:spacing w:line="276" w:lineRule="auto"/>
              <w:jc w:val="center"/>
              <w:rPr>
                <w:rFonts w:ascii="Arial" w:hAnsi="Arial" w:cs="Arial"/>
                <w:sz w:val="24"/>
                <w:szCs w:val="24"/>
              </w:rPr>
            </w:pPr>
            <w:r w:rsidRPr="000254CF">
              <w:rPr>
                <w:rFonts w:ascii="Arial" w:hAnsi="Arial" w:cs="Arial"/>
                <w:sz w:val="24"/>
                <w:szCs w:val="24"/>
              </w:rPr>
              <w:t>12 Ing.</w:t>
            </w:r>
          </w:p>
        </w:tc>
      </w:tr>
    </w:tbl>
    <w:p w:rsidR="00185446" w:rsidRPr="000254CF" w:rsidRDefault="00185446" w:rsidP="00185446">
      <w:pPr>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sz w:val="24"/>
          <w:szCs w:val="24"/>
        </w:rPr>
        <w:t xml:space="preserve">Para cada tarea de determinaciones y/o mediciones de parámetros o de concentración de contaminantes, el valor del honorario por cada una de ellas no podrá ser menor al honorario profesional mínimo establecido en el Artículo 13º estén establecidas o no precedentemente.  </w:t>
      </w:r>
    </w:p>
    <w:p w:rsidR="00185446" w:rsidRPr="000254CF" w:rsidRDefault="00185446" w:rsidP="00185446">
      <w:pPr>
        <w:jc w:val="both"/>
        <w:rPr>
          <w:rFonts w:ascii="Arial" w:hAnsi="Arial" w:cs="Arial"/>
          <w:sz w:val="24"/>
          <w:szCs w:val="24"/>
        </w:rPr>
      </w:pPr>
    </w:p>
    <w:p w:rsidR="00185446" w:rsidRPr="000254CF" w:rsidRDefault="00185446" w:rsidP="00185446">
      <w:pPr>
        <w:jc w:val="both"/>
        <w:rPr>
          <w:rFonts w:ascii="Arial" w:hAnsi="Arial" w:cs="Arial"/>
          <w:sz w:val="24"/>
          <w:szCs w:val="24"/>
        </w:rPr>
      </w:pPr>
      <w:r w:rsidRPr="000254CF">
        <w:rPr>
          <w:rFonts w:ascii="Arial" w:hAnsi="Arial" w:cs="Arial"/>
          <w:sz w:val="24"/>
          <w:szCs w:val="24"/>
        </w:rPr>
        <w:t>Las tramitaciones para habilitaciones municipales implican la ejecución de memorias descriptivas y operativas de los procesos llevados a cabo.</w:t>
      </w:r>
    </w:p>
    <w:tbl>
      <w:tblPr>
        <w:tblW w:w="0" w:type="auto"/>
        <w:tblInd w:w="-5" w:type="dxa"/>
        <w:tblLayout w:type="fixed"/>
        <w:tblLook w:val="04A0" w:firstRow="1" w:lastRow="0" w:firstColumn="1" w:lastColumn="0" w:noHBand="0" w:noVBand="1"/>
      </w:tblPr>
      <w:tblGrid>
        <w:gridCol w:w="8731"/>
      </w:tblGrid>
      <w:tr w:rsidR="00185446" w:rsidRPr="000254CF" w:rsidTr="00DB1740">
        <w:tc>
          <w:tcPr>
            <w:tcW w:w="8731" w:type="dxa"/>
          </w:tcPr>
          <w:p w:rsidR="00185446" w:rsidRPr="000254CF" w:rsidRDefault="00185446" w:rsidP="00DB1740">
            <w:pPr>
              <w:snapToGrid w:val="0"/>
              <w:spacing w:before="120" w:after="120"/>
              <w:jc w:val="both"/>
              <w:rPr>
                <w:rFonts w:ascii="Arial" w:hAnsi="Arial" w:cs="Arial"/>
                <w:sz w:val="24"/>
                <w:szCs w:val="24"/>
              </w:rPr>
            </w:pPr>
          </w:p>
        </w:tc>
      </w:tr>
    </w:tbl>
    <w:p w:rsidR="00185446" w:rsidRPr="000254CF" w:rsidRDefault="00185446" w:rsidP="00185446">
      <w:pPr>
        <w:jc w:val="both"/>
        <w:rPr>
          <w:rFonts w:ascii="Arial" w:eastAsia="SimSun" w:hAnsi="Arial" w:cs="Arial"/>
          <w:kern w:val="2"/>
          <w:sz w:val="24"/>
          <w:szCs w:val="24"/>
          <w:lang w:eastAsia="zh-CN" w:bidi="hi-IN"/>
        </w:rPr>
      </w:pPr>
      <w:r w:rsidRPr="000254CF">
        <w:rPr>
          <w:rFonts w:ascii="Arial" w:hAnsi="Arial" w:cs="Arial"/>
          <w:b/>
          <w:sz w:val="24"/>
          <w:szCs w:val="24"/>
        </w:rPr>
        <w:t>CAPÍTULO XVI – SISTEMAS DE INFORMACIÓN.</w:t>
      </w:r>
    </w:p>
    <w:p w:rsidR="00185446" w:rsidRPr="000254CF" w:rsidRDefault="00185446" w:rsidP="00185446">
      <w:pPr>
        <w:jc w:val="both"/>
        <w:rPr>
          <w:rFonts w:ascii="Arial" w:hAnsi="Arial" w:cs="Arial"/>
          <w:sz w:val="24"/>
          <w:szCs w:val="24"/>
        </w:rPr>
      </w:pPr>
    </w:p>
    <w:p w:rsidR="00185446" w:rsidRPr="000254CF" w:rsidRDefault="00185446" w:rsidP="00185446">
      <w:pPr>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107</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Se fijan los honorarios mínimos para las tareas profesionales realizadas por matriculados en el CIEER en empresas en los rubros sistemas de Información y/o desarrollo de software los siguientes:</w:t>
      </w:r>
    </w:p>
    <w:p w:rsidR="00185446" w:rsidRPr="000254CF" w:rsidRDefault="00185446" w:rsidP="00185446">
      <w:pPr>
        <w:jc w:val="both"/>
        <w:rPr>
          <w:rFonts w:ascii="Arial" w:hAnsi="Arial" w:cs="Arial"/>
          <w:sz w:val="24"/>
          <w:szCs w:val="24"/>
        </w:rPr>
      </w:pPr>
    </w:p>
    <w:tbl>
      <w:tblPr>
        <w:tblW w:w="0" w:type="auto"/>
        <w:tblInd w:w="557" w:type="dxa"/>
        <w:tblLayout w:type="fixed"/>
        <w:tblCellMar>
          <w:left w:w="70" w:type="dxa"/>
          <w:right w:w="70" w:type="dxa"/>
        </w:tblCellMar>
        <w:tblLook w:val="04A0" w:firstRow="1" w:lastRow="0" w:firstColumn="1" w:lastColumn="0" w:noHBand="0" w:noVBand="1"/>
      </w:tblPr>
      <w:tblGrid>
        <w:gridCol w:w="4111"/>
        <w:gridCol w:w="1559"/>
        <w:gridCol w:w="1861"/>
      </w:tblGrid>
      <w:tr w:rsidR="00185446" w:rsidRPr="000254CF" w:rsidTr="00DB1740">
        <w:trPr>
          <w:trHeight w:val="478"/>
        </w:trPr>
        <w:tc>
          <w:tcPr>
            <w:tcW w:w="4111" w:type="dxa"/>
            <w:tcBorders>
              <w:top w:val="double" w:sz="4" w:space="0" w:color="000000"/>
              <w:left w:val="double" w:sz="4" w:space="0" w:color="000000"/>
              <w:bottom w:val="double" w:sz="4" w:space="0" w:color="000000"/>
              <w:right w:val="nil"/>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bCs/>
                <w:color w:val="000000"/>
                <w:sz w:val="24"/>
                <w:szCs w:val="24"/>
                <w:lang w:eastAsia="es-ES"/>
              </w:rPr>
              <w:t>PUESTO</w:t>
            </w:r>
          </w:p>
        </w:tc>
        <w:tc>
          <w:tcPr>
            <w:tcW w:w="1559" w:type="dxa"/>
            <w:tcBorders>
              <w:top w:val="double" w:sz="4" w:space="0" w:color="000000"/>
              <w:left w:val="single" w:sz="6" w:space="0" w:color="000000"/>
              <w:bottom w:val="double" w:sz="4" w:space="0" w:color="000000"/>
              <w:right w:val="nil"/>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bCs/>
                <w:color w:val="000000"/>
                <w:sz w:val="24"/>
                <w:szCs w:val="24"/>
                <w:lang w:eastAsia="es-ES"/>
              </w:rPr>
              <w:t>POR MES</w:t>
            </w:r>
          </w:p>
        </w:tc>
        <w:tc>
          <w:tcPr>
            <w:tcW w:w="1861" w:type="dxa"/>
            <w:tcBorders>
              <w:top w:val="double" w:sz="4" w:space="0" w:color="000000"/>
              <w:left w:val="single" w:sz="6" w:space="0" w:color="000000"/>
              <w:bottom w:val="double" w:sz="4" w:space="0" w:color="000000"/>
              <w:right w:val="double" w:sz="4" w:space="0" w:color="000000"/>
            </w:tcBorders>
            <w:shd w:val="clear" w:color="auto" w:fill="BFBFBF"/>
            <w:vAlign w:val="center"/>
            <w:hideMark/>
          </w:tcPr>
          <w:p w:rsidR="00185446" w:rsidRPr="000254CF" w:rsidRDefault="00185446" w:rsidP="00DB1740">
            <w:pPr>
              <w:jc w:val="center"/>
              <w:rPr>
                <w:rFonts w:ascii="Arial" w:hAnsi="Arial" w:cs="Arial"/>
                <w:sz w:val="24"/>
                <w:szCs w:val="24"/>
              </w:rPr>
            </w:pPr>
            <w:r w:rsidRPr="000254CF">
              <w:rPr>
                <w:rFonts w:ascii="Arial" w:hAnsi="Arial" w:cs="Arial"/>
                <w:b/>
                <w:bCs/>
                <w:color w:val="000000"/>
                <w:sz w:val="24"/>
                <w:szCs w:val="24"/>
                <w:lang w:eastAsia="es-ES"/>
              </w:rPr>
              <w:t>POR HORA</w:t>
            </w:r>
          </w:p>
        </w:tc>
      </w:tr>
      <w:tr w:rsidR="00185446" w:rsidRPr="000254CF" w:rsidTr="00DB1740">
        <w:trPr>
          <w:trHeight w:val="350"/>
        </w:trPr>
        <w:tc>
          <w:tcPr>
            <w:tcW w:w="4111" w:type="dxa"/>
            <w:tcBorders>
              <w:top w:val="double" w:sz="4"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Gerente de Sistemas de Grandes Empresas</w:t>
            </w:r>
          </w:p>
        </w:tc>
        <w:tc>
          <w:tcPr>
            <w:tcW w:w="1559" w:type="dxa"/>
            <w:tcBorders>
              <w:top w:val="double" w:sz="4"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290 Ing.</w:t>
            </w:r>
          </w:p>
        </w:tc>
        <w:tc>
          <w:tcPr>
            <w:tcW w:w="1861" w:type="dxa"/>
            <w:tcBorders>
              <w:top w:val="double" w:sz="4" w:space="0" w:color="000000"/>
              <w:left w:val="single" w:sz="6" w:space="0" w:color="000000"/>
              <w:bottom w:val="single" w:sz="6"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color w:val="000000"/>
                <w:sz w:val="24"/>
                <w:szCs w:val="24"/>
                <w:lang w:eastAsia="es-ES"/>
              </w:rPr>
            </w:pP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lang w:eastAsia="zh-CN"/>
              </w:rPr>
            </w:pPr>
            <w:r w:rsidRPr="000254CF">
              <w:rPr>
                <w:rFonts w:ascii="Arial" w:hAnsi="Arial" w:cs="Arial"/>
                <w:color w:val="000000"/>
                <w:sz w:val="24"/>
                <w:szCs w:val="24"/>
                <w:lang w:eastAsia="es-ES"/>
              </w:rPr>
              <w:t>Gerente de Sistemas PYMEs</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170 Ing.</w:t>
            </w:r>
          </w:p>
        </w:tc>
        <w:tc>
          <w:tcPr>
            <w:tcW w:w="1861" w:type="dxa"/>
            <w:tcBorders>
              <w:top w:val="single" w:sz="6" w:space="0" w:color="000000"/>
              <w:left w:val="single" w:sz="6" w:space="0" w:color="000000"/>
              <w:bottom w:val="single" w:sz="6"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color w:val="000000"/>
                <w:sz w:val="24"/>
                <w:szCs w:val="24"/>
                <w:lang w:eastAsia="es-ES"/>
              </w:rPr>
            </w:pP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lang w:eastAsia="zh-CN"/>
              </w:rPr>
            </w:pPr>
            <w:r w:rsidRPr="000254CF">
              <w:rPr>
                <w:rFonts w:ascii="Arial" w:hAnsi="Arial" w:cs="Arial"/>
                <w:color w:val="000000"/>
                <w:sz w:val="24"/>
                <w:szCs w:val="24"/>
                <w:lang w:eastAsia="es-ES"/>
              </w:rPr>
              <w:t>Analista Senior</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100 Ing.</w:t>
            </w: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3 Ing.</w:t>
            </w: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Analista Junior</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70 Ing.</w:t>
            </w: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2 Ing.</w:t>
            </w: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Analista Programador</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100 Ing.</w:t>
            </w: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3 Ing.</w:t>
            </w: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lastRenderedPageBreak/>
              <w:t>Auditor Interno Informático</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90 Ing.</w:t>
            </w: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3 Ing.</w:t>
            </w: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Consultor Informático</w:t>
            </w:r>
          </w:p>
        </w:tc>
        <w:tc>
          <w:tcPr>
            <w:tcW w:w="1559" w:type="dxa"/>
            <w:tcBorders>
              <w:top w:val="single" w:sz="6" w:space="0" w:color="000000"/>
              <w:left w:val="single" w:sz="6" w:space="0" w:color="000000"/>
              <w:bottom w:val="single" w:sz="6" w:space="0" w:color="000000"/>
              <w:right w:val="nil"/>
            </w:tcBorders>
            <w:shd w:val="clear" w:color="auto" w:fill="000000"/>
            <w:vAlign w:val="center"/>
          </w:tcPr>
          <w:p w:rsidR="00185446" w:rsidRPr="000254CF" w:rsidRDefault="00185446" w:rsidP="00DB1740">
            <w:pPr>
              <w:snapToGrid w:val="0"/>
              <w:jc w:val="center"/>
              <w:rPr>
                <w:rFonts w:ascii="Arial" w:hAnsi="Arial" w:cs="Arial"/>
                <w:color w:val="000000"/>
                <w:sz w:val="24"/>
                <w:szCs w:val="24"/>
                <w:lang w:eastAsia="es-ES"/>
              </w:rPr>
            </w:pP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lang w:eastAsia="zh-CN"/>
              </w:rPr>
            </w:pPr>
            <w:r w:rsidRPr="000254CF">
              <w:rPr>
                <w:rFonts w:ascii="Arial" w:hAnsi="Arial" w:cs="Arial"/>
                <w:color w:val="000000"/>
                <w:sz w:val="24"/>
                <w:szCs w:val="24"/>
                <w:lang w:eastAsia="es-ES"/>
              </w:rPr>
              <w:t>3 Ing.</w:t>
            </w: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Data Base Administrator</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95 Ing.</w:t>
            </w: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3 Ing.</w:t>
            </w: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Jefe de Servicio Técnico</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60 Ing.</w:t>
            </w:r>
          </w:p>
        </w:tc>
        <w:tc>
          <w:tcPr>
            <w:tcW w:w="1861" w:type="dxa"/>
            <w:tcBorders>
              <w:top w:val="single" w:sz="6" w:space="0" w:color="000000"/>
              <w:left w:val="single" w:sz="6" w:space="0" w:color="000000"/>
              <w:bottom w:val="single" w:sz="6"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color w:val="000000"/>
                <w:sz w:val="24"/>
                <w:szCs w:val="24"/>
                <w:lang w:eastAsia="es-ES"/>
              </w:rPr>
            </w:pP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lang w:eastAsia="zh-CN"/>
              </w:rPr>
            </w:pPr>
            <w:r w:rsidRPr="000254CF">
              <w:rPr>
                <w:rFonts w:ascii="Arial" w:hAnsi="Arial" w:cs="Arial"/>
                <w:color w:val="000000"/>
                <w:sz w:val="24"/>
                <w:szCs w:val="24"/>
                <w:lang w:eastAsia="es-ES"/>
              </w:rPr>
              <w:t>Jefe de Proyectos</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85 Ing.</w:t>
            </w:r>
          </w:p>
        </w:tc>
        <w:tc>
          <w:tcPr>
            <w:tcW w:w="1861" w:type="dxa"/>
            <w:tcBorders>
              <w:top w:val="single" w:sz="6" w:space="0" w:color="000000"/>
              <w:left w:val="single" w:sz="6" w:space="0" w:color="000000"/>
              <w:bottom w:val="single" w:sz="6"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color w:val="000000"/>
                <w:sz w:val="24"/>
                <w:szCs w:val="24"/>
                <w:lang w:eastAsia="es-ES"/>
              </w:rPr>
            </w:pP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lang w:eastAsia="zh-CN"/>
              </w:rPr>
            </w:pPr>
            <w:r w:rsidRPr="000254CF">
              <w:rPr>
                <w:rFonts w:ascii="Arial" w:hAnsi="Arial" w:cs="Arial"/>
                <w:color w:val="000000"/>
                <w:sz w:val="24"/>
                <w:szCs w:val="24"/>
                <w:lang w:eastAsia="es-ES"/>
              </w:rPr>
              <w:t>Jefe de Gabinete Informático</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60 Ing.</w:t>
            </w:r>
          </w:p>
        </w:tc>
        <w:tc>
          <w:tcPr>
            <w:tcW w:w="1861" w:type="dxa"/>
            <w:tcBorders>
              <w:top w:val="single" w:sz="6" w:space="0" w:color="000000"/>
              <w:left w:val="single" w:sz="6" w:space="0" w:color="000000"/>
              <w:bottom w:val="single" w:sz="6"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color w:val="000000"/>
                <w:sz w:val="24"/>
                <w:szCs w:val="24"/>
                <w:lang w:eastAsia="es-ES"/>
              </w:rPr>
            </w:pP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lang w:eastAsia="zh-CN"/>
              </w:rPr>
            </w:pPr>
            <w:r w:rsidRPr="000254CF">
              <w:rPr>
                <w:rFonts w:ascii="Arial" w:hAnsi="Arial" w:cs="Arial"/>
                <w:color w:val="000000"/>
                <w:sz w:val="24"/>
                <w:szCs w:val="24"/>
                <w:lang w:eastAsia="es-ES"/>
              </w:rPr>
              <w:t>Técnico de Hardware</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45 Ing.</w:t>
            </w: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2 Ing.</w:t>
            </w: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Programador Ambientes Windows</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85 Ing.</w:t>
            </w: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3 Ing.</w:t>
            </w:r>
          </w:p>
        </w:tc>
      </w:tr>
      <w:tr w:rsidR="00185446" w:rsidRPr="000254CF" w:rsidTr="00DB1740">
        <w:trPr>
          <w:trHeight w:val="333"/>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Programador Ambientes Unix/Linux</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95 Ing.</w:t>
            </w: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3 Ing.</w:t>
            </w: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Diseñador Gráfico Senior</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70 Ing.</w:t>
            </w: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2 Ing.</w:t>
            </w: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Diseñador Gráfico Junior</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50 Ing.</w:t>
            </w: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1 Ing.</w:t>
            </w: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Diseño de Páginas Web</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50 Ing.</w:t>
            </w:r>
          </w:p>
        </w:tc>
        <w:tc>
          <w:tcPr>
            <w:tcW w:w="1861" w:type="dxa"/>
            <w:tcBorders>
              <w:top w:val="single" w:sz="6" w:space="0" w:color="000000"/>
              <w:left w:val="single" w:sz="6" w:space="0" w:color="000000"/>
              <w:bottom w:val="single" w:sz="6" w:space="0" w:color="000000"/>
              <w:right w:val="double" w:sz="4" w:space="0" w:color="000000"/>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1 Ing.</w:t>
            </w:r>
          </w:p>
        </w:tc>
      </w:tr>
      <w:tr w:rsidR="00185446" w:rsidRPr="000254CF" w:rsidTr="00DB1740">
        <w:trPr>
          <w:trHeight w:val="300"/>
        </w:trPr>
        <w:tc>
          <w:tcPr>
            <w:tcW w:w="4111" w:type="dxa"/>
            <w:tcBorders>
              <w:top w:val="single" w:sz="6" w:space="0" w:color="000000"/>
              <w:left w:val="double" w:sz="4" w:space="0" w:color="000000"/>
              <w:bottom w:val="single" w:sz="6" w:space="0" w:color="000000"/>
              <w:right w:val="nil"/>
            </w:tcBorders>
            <w:vAlign w:val="center"/>
            <w:hideMark/>
          </w:tcPr>
          <w:p w:rsidR="00185446" w:rsidRPr="000254CF" w:rsidRDefault="00185446" w:rsidP="00DB1740">
            <w:pPr>
              <w:rPr>
                <w:rFonts w:ascii="Arial" w:hAnsi="Arial" w:cs="Arial"/>
                <w:sz w:val="24"/>
                <w:szCs w:val="24"/>
              </w:rPr>
            </w:pPr>
            <w:r w:rsidRPr="000254CF">
              <w:rPr>
                <w:rFonts w:ascii="Arial" w:hAnsi="Arial" w:cs="Arial"/>
                <w:color w:val="000000"/>
                <w:sz w:val="24"/>
                <w:szCs w:val="24"/>
                <w:lang w:eastAsia="es-ES"/>
              </w:rPr>
              <w:t>Programador de Páginas Web</w:t>
            </w:r>
          </w:p>
        </w:tc>
        <w:tc>
          <w:tcPr>
            <w:tcW w:w="1559" w:type="dxa"/>
            <w:tcBorders>
              <w:top w:val="single" w:sz="6" w:space="0" w:color="000000"/>
              <w:left w:val="single" w:sz="6" w:space="0" w:color="000000"/>
              <w:bottom w:val="single" w:sz="6" w:space="0" w:color="000000"/>
              <w:right w:val="nil"/>
            </w:tcBorders>
            <w:vAlign w:val="center"/>
            <w:hideMark/>
          </w:tcPr>
          <w:p w:rsidR="00185446" w:rsidRPr="000254CF" w:rsidRDefault="00185446" w:rsidP="00DB1740">
            <w:pPr>
              <w:jc w:val="center"/>
              <w:rPr>
                <w:rFonts w:ascii="Arial" w:hAnsi="Arial" w:cs="Arial"/>
                <w:sz w:val="24"/>
                <w:szCs w:val="24"/>
              </w:rPr>
            </w:pPr>
            <w:r w:rsidRPr="000254CF">
              <w:rPr>
                <w:rFonts w:ascii="Arial" w:hAnsi="Arial" w:cs="Arial"/>
                <w:color w:val="000000"/>
                <w:sz w:val="24"/>
                <w:szCs w:val="24"/>
                <w:lang w:eastAsia="es-ES"/>
              </w:rPr>
              <w:t>70 Ing.</w:t>
            </w:r>
          </w:p>
        </w:tc>
        <w:tc>
          <w:tcPr>
            <w:tcW w:w="1861" w:type="dxa"/>
            <w:tcBorders>
              <w:top w:val="single" w:sz="6" w:space="0" w:color="000000"/>
              <w:left w:val="single" w:sz="6" w:space="0" w:color="000000"/>
              <w:bottom w:val="single" w:sz="6" w:space="0" w:color="000000"/>
              <w:right w:val="double" w:sz="4" w:space="0" w:color="000000"/>
            </w:tcBorders>
            <w:shd w:val="clear" w:color="auto" w:fill="000000"/>
            <w:vAlign w:val="center"/>
          </w:tcPr>
          <w:p w:rsidR="00185446" w:rsidRPr="000254CF" w:rsidRDefault="00185446" w:rsidP="00DB1740">
            <w:pPr>
              <w:snapToGrid w:val="0"/>
              <w:jc w:val="center"/>
              <w:rPr>
                <w:rFonts w:ascii="Arial" w:hAnsi="Arial" w:cs="Arial"/>
                <w:color w:val="000000"/>
                <w:sz w:val="24"/>
                <w:szCs w:val="24"/>
                <w:lang w:eastAsia="es-ES"/>
              </w:rPr>
            </w:pPr>
          </w:p>
        </w:tc>
      </w:tr>
    </w:tbl>
    <w:p w:rsidR="00185446" w:rsidRPr="000254CF" w:rsidRDefault="00185446" w:rsidP="00185446">
      <w:pPr>
        <w:jc w:val="both"/>
        <w:rPr>
          <w:rFonts w:ascii="Arial" w:eastAsia="SimSun" w:hAnsi="Arial" w:cs="Arial"/>
          <w:kern w:val="2"/>
          <w:sz w:val="24"/>
          <w:szCs w:val="24"/>
          <w:lang w:eastAsia="zh-CN" w:bidi="hi-IN"/>
        </w:rPr>
      </w:pP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sz w:val="24"/>
          <w:szCs w:val="24"/>
        </w:rPr>
        <w:t>CAPÍTULO XVII – DISPOSICIONES COMPLEMENTARIAS.</w:t>
      </w:r>
    </w:p>
    <w:p w:rsidR="00185446" w:rsidRPr="000254CF" w:rsidRDefault="00185446" w:rsidP="00185446">
      <w:pPr>
        <w:spacing w:line="276" w:lineRule="auto"/>
        <w:jc w:val="both"/>
        <w:rPr>
          <w:rFonts w:ascii="Arial" w:hAnsi="Arial" w:cs="Arial"/>
          <w:b/>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color w:val="000000"/>
          <w:sz w:val="24"/>
          <w:szCs w:val="24"/>
          <w:u w:val="single"/>
        </w:rPr>
        <w:t>ARTÍCULO</w:t>
      </w:r>
      <w:r w:rsidRPr="000254CF">
        <w:rPr>
          <w:rFonts w:ascii="Arial" w:eastAsia="Times New Roman" w:hAnsi="Arial" w:cs="Arial"/>
          <w:b/>
          <w:bCs/>
          <w:color w:val="000000"/>
          <w:sz w:val="24"/>
          <w:szCs w:val="24"/>
          <w:u w:val="single"/>
        </w:rPr>
        <w:t xml:space="preserve"> 108</w:t>
      </w:r>
      <w:r w:rsidRPr="000254CF">
        <w:rPr>
          <w:rFonts w:ascii="Arial" w:hAnsi="Arial" w:cs="Arial"/>
          <w:b/>
          <w:bCs/>
          <w:color w:val="000000"/>
          <w:sz w:val="24"/>
          <w:szCs w:val="24"/>
          <w:u w:val="single"/>
        </w:rPr>
        <w:t>º.-</w:t>
      </w:r>
      <w:r w:rsidRPr="000254CF">
        <w:rPr>
          <w:rFonts w:ascii="Arial" w:hAnsi="Arial" w:cs="Arial"/>
          <w:color w:val="000000"/>
          <w:sz w:val="24"/>
          <w:szCs w:val="24"/>
        </w:rPr>
        <w:t xml:space="preserve"> Los trabajos, tareas o servicios profesionales no citados específicamente, se asimilarán a alguno o algunos de los expresados en la presente Ley, teniendo en cuenta su importancia y extensión. Sin perjuicio de ello el Colegio de Ingenieros Especialistas de Entre Ríos podrá fijar por Resolución de Directorio los honorarios para las tareas profesionales que, por no encuadrarse a lo expresado en la presente, sea necesario ampliar, o regla</w:t>
      </w:r>
      <w:r>
        <w:rPr>
          <w:rFonts w:ascii="Arial" w:hAnsi="Arial" w:cs="Arial"/>
          <w:color w:val="000000"/>
          <w:sz w:val="24"/>
          <w:szCs w:val="24"/>
        </w:rPr>
        <w:t>mentar en forma más específica.</w:t>
      </w:r>
    </w:p>
    <w:p w:rsidR="00185446" w:rsidRPr="000254CF" w:rsidRDefault="00185446" w:rsidP="00185446">
      <w:pPr>
        <w:spacing w:line="276" w:lineRule="auto"/>
        <w:jc w:val="both"/>
        <w:rPr>
          <w:rFonts w:ascii="Arial" w:hAnsi="Arial" w:cs="Arial"/>
          <w:color w:val="000000"/>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lastRenderedPageBreak/>
        <w:t>ARTÍCULO</w:t>
      </w:r>
      <w:r w:rsidRPr="000254CF">
        <w:rPr>
          <w:rFonts w:ascii="Arial" w:eastAsia="Times New Roman" w:hAnsi="Arial" w:cs="Arial"/>
          <w:b/>
          <w:bCs/>
          <w:sz w:val="24"/>
          <w:szCs w:val="24"/>
          <w:u w:val="single"/>
        </w:rPr>
        <w:t xml:space="preserve"> 109</w:t>
      </w:r>
      <w:r w:rsidRPr="000254CF">
        <w:rPr>
          <w:rFonts w:ascii="Arial" w:hAnsi="Arial" w:cs="Arial"/>
          <w:b/>
          <w:bCs/>
          <w:sz w:val="24"/>
          <w:szCs w:val="24"/>
          <w:u w:val="single"/>
        </w:rPr>
        <w:t>º.-</w:t>
      </w:r>
      <w:r w:rsidRPr="000254CF">
        <w:rPr>
          <w:rFonts w:ascii="Arial" w:hAnsi="Arial" w:cs="Arial"/>
          <w:b/>
          <w:sz w:val="24"/>
          <w:szCs w:val="24"/>
        </w:rPr>
        <w:t xml:space="preserve"> </w:t>
      </w:r>
      <w:r w:rsidRPr="000254CF">
        <w:rPr>
          <w:rFonts w:ascii="Arial" w:hAnsi="Arial" w:cs="Arial"/>
          <w:sz w:val="24"/>
          <w:szCs w:val="24"/>
        </w:rPr>
        <w:t>El Colegio de Ingenieros Especialistas de Entre Ríos podrá realizar periódicamente una adecuación de los valores fijados en la presente Ley, si fuera necesario, y agregar nuevos aranceles para aquellas tareas profesionales no previstas, dictando para</w:t>
      </w:r>
      <w:r>
        <w:rPr>
          <w:rFonts w:ascii="Arial" w:hAnsi="Arial" w:cs="Arial"/>
          <w:sz w:val="24"/>
          <w:szCs w:val="24"/>
        </w:rPr>
        <w:t xml:space="preserve"> ello Resolución de Directorio.</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110</w:t>
      </w:r>
      <w:r w:rsidRPr="000254CF">
        <w:rPr>
          <w:rFonts w:ascii="Arial" w:hAnsi="Arial" w:cs="Arial"/>
          <w:b/>
          <w:bCs/>
          <w:sz w:val="24"/>
          <w:szCs w:val="24"/>
          <w:u w:val="single"/>
        </w:rPr>
        <w:t>º.-</w:t>
      </w:r>
      <w:r w:rsidRPr="000254CF">
        <w:rPr>
          <w:rFonts w:ascii="Arial" w:hAnsi="Arial" w:cs="Arial"/>
          <w:sz w:val="24"/>
          <w:szCs w:val="24"/>
        </w:rPr>
        <w:t xml:space="preserve"> Los honorarios mínimos que corresponden al ejercicio de las profesiones que reglamenta la ley N° 8815 de creación del CIEER son obligatorios para comitentes y profesionales abarcados por esta última, y toda infracción a la misma será pasible de sanción. Los honorarios mínimos fijados serán utilizados como base para el pago de los aranceles por visado o cualquier otra obligación de los matriculados como consecuenc</w:t>
      </w:r>
      <w:r>
        <w:rPr>
          <w:rFonts w:ascii="Arial" w:hAnsi="Arial" w:cs="Arial"/>
          <w:sz w:val="24"/>
          <w:szCs w:val="24"/>
        </w:rPr>
        <w:t>ia de su actividad profesional.</w:t>
      </w:r>
    </w:p>
    <w:p w:rsidR="00185446" w:rsidRPr="000254CF" w:rsidRDefault="00185446" w:rsidP="00185446">
      <w:pPr>
        <w:spacing w:line="276" w:lineRule="auto"/>
        <w:jc w:val="both"/>
        <w:rPr>
          <w:rFonts w:ascii="Arial" w:hAnsi="Arial" w:cs="Arial"/>
          <w:sz w:val="24"/>
          <w:szCs w:val="24"/>
        </w:rPr>
      </w:pPr>
    </w:p>
    <w:p w:rsidR="00185446" w:rsidRPr="000254CF" w:rsidRDefault="00185446" w:rsidP="00185446">
      <w:pPr>
        <w:spacing w:line="276" w:lineRule="auto"/>
        <w:jc w:val="both"/>
        <w:rPr>
          <w:rFonts w:ascii="Arial" w:hAnsi="Arial" w:cs="Arial"/>
          <w:sz w:val="24"/>
          <w:szCs w:val="24"/>
        </w:rPr>
      </w:pPr>
      <w:r w:rsidRPr="000254CF">
        <w:rPr>
          <w:rFonts w:ascii="Arial" w:hAnsi="Arial" w:cs="Arial"/>
          <w:b/>
          <w:bCs/>
          <w:sz w:val="24"/>
          <w:szCs w:val="24"/>
          <w:u w:val="single"/>
        </w:rPr>
        <w:t>ARTÍCULO</w:t>
      </w:r>
      <w:r w:rsidRPr="000254CF">
        <w:rPr>
          <w:rFonts w:ascii="Arial" w:eastAsia="Times New Roman" w:hAnsi="Arial" w:cs="Arial"/>
          <w:b/>
          <w:bCs/>
          <w:sz w:val="24"/>
          <w:szCs w:val="24"/>
          <w:u w:val="single"/>
        </w:rPr>
        <w:t xml:space="preserve"> 111</w:t>
      </w:r>
      <w:r w:rsidRPr="000254CF">
        <w:rPr>
          <w:rFonts w:ascii="Arial" w:hAnsi="Arial" w:cs="Arial"/>
          <w:b/>
          <w:bCs/>
          <w:sz w:val="24"/>
          <w:szCs w:val="24"/>
          <w:u w:val="single"/>
        </w:rPr>
        <w:t>º.-</w:t>
      </w:r>
      <w:r w:rsidRPr="000254CF">
        <w:rPr>
          <w:rFonts w:ascii="Arial" w:hAnsi="Arial" w:cs="Arial"/>
          <w:sz w:val="24"/>
          <w:szCs w:val="24"/>
        </w:rPr>
        <w:t xml:space="preserve"> La presente ley deroga toda otra Ley y/o Resolución de Directorio que sobre honorarios se haya aprobado </w:t>
      </w:r>
      <w:r>
        <w:rPr>
          <w:rFonts w:ascii="Arial" w:hAnsi="Arial" w:cs="Arial"/>
          <w:sz w:val="24"/>
          <w:szCs w:val="24"/>
        </w:rPr>
        <w:t>con anterioridad a la presente.</w:t>
      </w:r>
    </w:p>
    <w:p w:rsidR="00185446" w:rsidRPr="003255FD" w:rsidRDefault="00185446" w:rsidP="00185446">
      <w:pPr>
        <w:spacing w:after="0" w:line="240" w:lineRule="auto"/>
        <w:jc w:val="both"/>
        <w:rPr>
          <w:rFonts w:ascii="Arial" w:hAnsi="Arial"/>
          <w:sz w:val="24"/>
          <w:szCs w:val="24"/>
          <w:u w:val="single"/>
        </w:rPr>
      </w:pPr>
      <w:r w:rsidRPr="003255FD">
        <w:rPr>
          <w:rFonts w:ascii="Arial" w:hAnsi="Arial"/>
          <w:b/>
          <w:sz w:val="24"/>
          <w:szCs w:val="24"/>
          <w:u w:val="single"/>
        </w:rPr>
        <w:t xml:space="preserve">ARTICULO </w:t>
      </w:r>
      <w:r>
        <w:rPr>
          <w:rFonts w:ascii="Arial" w:hAnsi="Arial"/>
          <w:b/>
          <w:sz w:val="24"/>
          <w:szCs w:val="24"/>
          <w:u w:val="single"/>
        </w:rPr>
        <w:t>112</w:t>
      </w:r>
      <w:r w:rsidRPr="003255FD">
        <w:rPr>
          <w:rFonts w:ascii="Arial" w:hAnsi="Arial"/>
          <w:b/>
          <w:sz w:val="24"/>
          <w:szCs w:val="24"/>
          <w:u w:val="single"/>
        </w:rPr>
        <w:t>°.-</w:t>
      </w:r>
      <w:r w:rsidRPr="003255FD">
        <w:rPr>
          <w:rFonts w:ascii="Arial" w:hAnsi="Arial"/>
          <w:sz w:val="24"/>
          <w:szCs w:val="24"/>
        </w:rPr>
        <w:t xml:space="preserve"> Comuníquese, etcétera.</w:t>
      </w:r>
    </w:p>
    <w:p w:rsidR="00185446" w:rsidRPr="003255FD" w:rsidRDefault="00185446" w:rsidP="00185446">
      <w:pPr>
        <w:spacing w:after="0" w:line="240" w:lineRule="auto"/>
        <w:rPr>
          <w:rFonts w:ascii="Arial" w:hAnsi="Arial"/>
          <w:sz w:val="24"/>
          <w:szCs w:val="24"/>
        </w:rPr>
      </w:pPr>
    </w:p>
    <w:p w:rsidR="00185446" w:rsidRPr="003255FD" w:rsidRDefault="00185446" w:rsidP="00185446">
      <w:pPr>
        <w:spacing w:after="0" w:line="240" w:lineRule="auto"/>
        <w:jc w:val="both"/>
        <w:rPr>
          <w:rFonts w:ascii="Arial" w:hAnsi="Arial"/>
          <w:sz w:val="24"/>
          <w:szCs w:val="24"/>
        </w:rPr>
      </w:pPr>
    </w:p>
    <w:p w:rsidR="00185446" w:rsidRDefault="00185446" w:rsidP="00185446">
      <w:pPr>
        <w:pStyle w:val="L1"/>
      </w:pPr>
      <w:r w:rsidRPr="003255FD">
        <w:t xml:space="preserve">PARANÁ, SALA DE SESIONES, </w:t>
      </w:r>
      <w:r>
        <w:t>28 de octubre de 2020</w:t>
      </w:r>
      <w:r w:rsidRPr="003255FD">
        <w:t>.</w:t>
      </w:r>
    </w:p>
    <w:p w:rsidR="00185446" w:rsidRDefault="00185446" w:rsidP="00185446">
      <w:pPr>
        <w:pStyle w:val="L1"/>
      </w:pPr>
    </w:p>
    <w:p w:rsidR="00185446" w:rsidRDefault="00185446" w:rsidP="00185446"/>
    <w:p w:rsidR="00185446" w:rsidRPr="0028254B" w:rsidRDefault="00185446" w:rsidP="00185446">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185446" w:rsidRPr="0028254B" w:rsidRDefault="00185446" w:rsidP="0018544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185446" w:rsidRPr="0028254B" w:rsidRDefault="00185446" w:rsidP="00185446">
      <w:pPr>
        <w:spacing w:after="0" w:line="240" w:lineRule="auto"/>
        <w:jc w:val="both"/>
        <w:rPr>
          <w:rFonts w:ascii="Arial" w:hAnsi="Arial" w:cs="Arial"/>
          <w:b/>
        </w:rPr>
      </w:pPr>
    </w:p>
    <w:p w:rsidR="00185446" w:rsidRPr="0028254B" w:rsidRDefault="00185446" w:rsidP="00185446">
      <w:pPr>
        <w:spacing w:after="0" w:line="240" w:lineRule="auto"/>
        <w:jc w:val="both"/>
        <w:rPr>
          <w:rFonts w:ascii="Arial" w:hAnsi="Arial" w:cs="Arial"/>
          <w:b/>
        </w:rPr>
      </w:pPr>
    </w:p>
    <w:p w:rsidR="00185446" w:rsidRPr="0028254B" w:rsidRDefault="00185446" w:rsidP="0018544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185446" w:rsidRPr="0028254B" w:rsidRDefault="00185446" w:rsidP="0018544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185446" w:rsidRPr="0028254B" w:rsidRDefault="00185446" w:rsidP="00185446">
      <w:pPr>
        <w:spacing w:after="0" w:line="240" w:lineRule="auto"/>
        <w:jc w:val="both"/>
        <w:rPr>
          <w:rFonts w:ascii="Arial" w:hAnsi="Arial" w:cs="Arial"/>
          <w:b/>
        </w:rPr>
      </w:pPr>
    </w:p>
    <w:p w:rsidR="00185446" w:rsidRPr="0028254B" w:rsidRDefault="00185446" w:rsidP="00185446">
      <w:pPr>
        <w:spacing w:after="0" w:line="240" w:lineRule="auto"/>
        <w:jc w:val="both"/>
        <w:rPr>
          <w:rFonts w:ascii="Arial" w:hAnsi="Arial" w:cs="Arial"/>
          <w:b/>
        </w:rPr>
      </w:pPr>
      <w:r w:rsidRPr="0028254B">
        <w:rPr>
          <w:rFonts w:ascii="Arial" w:hAnsi="Arial" w:cs="Arial"/>
          <w:b/>
        </w:rPr>
        <w:t>ES COPIA AUTENTICA</w:t>
      </w:r>
    </w:p>
    <w:p w:rsidR="00185446" w:rsidRDefault="00185446" w:rsidP="00185446"/>
    <w:p w:rsidR="00185446" w:rsidRPr="003255FD" w:rsidRDefault="00185446" w:rsidP="00185446">
      <w:pPr>
        <w:pStyle w:val="L1"/>
      </w:pPr>
    </w:p>
    <w:p w:rsidR="00185446" w:rsidRPr="003255FD" w:rsidRDefault="00185446" w:rsidP="00185446">
      <w:pPr>
        <w:spacing w:after="0" w:line="240" w:lineRule="auto"/>
        <w:jc w:val="both"/>
        <w:rPr>
          <w:rFonts w:ascii="Arial" w:hAnsi="Arial"/>
          <w:sz w:val="24"/>
          <w:szCs w:val="24"/>
        </w:rPr>
      </w:pPr>
    </w:p>
    <w:p w:rsidR="00185446" w:rsidRPr="003255FD" w:rsidRDefault="00185446" w:rsidP="00185446">
      <w:pPr>
        <w:spacing w:after="0" w:line="240" w:lineRule="auto"/>
        <w:jc w:val="right"/>
        <w:rPr>
          <w:rFonts w:ascii="Arial" w:hAnsi="Arial"/>
          <w:sz w:val="24"/>
          <w:szCs w:val="24"/>
        </w:rPr>
        <w:sectPr w:rsidR="00185446" w:rsidRPr="003255FD">
          <w:headerReference w:type="default" r:id="rId5"/>
          <w:headerReference w:type="first" r:id="rId6"/>
          <w:pgSz w:w="11907" w:h="16840" w:code="9"/>
          <w:pgMar w:top="3402" w:right="851" w:bottom="1701" w:left="2268" w:header="720" w:footer="720" w:gutter="0"/>
          <w:cols w:space="708"/>
          <w:titlePg/>
          <w:docGrid w:linePitch="360"/>
        </w:sectPr>
      </w:pPr>
    </w:p>
    <w:p w:rsidR="003E052B" w:rsidRDefault="003E052B">
      <w:bookmarkStart w:id="0" w:name="_GoBack"/>
      <w:bookmarkEnd w:id="0"/>
    </w:p>
    <w:sectPr w:rsidR="003E0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4CF" w:rsidRDefault="00185446">
    <w:pPr>
      <w:pStyle w:val="Encabezado"/>
      <w:jc w:val="right"/>
      <w:rPr>
        <w:rFonts w:ascii="Arial" w:hAnsi="Arial"/>
        <w:b/>
        <w:sz w:val="20"/>
        <w:lang w:val="es-AR"/>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Pr>
        <w:rStyle w:val="Nmerodepgina"/>
        <w:rFonts w:ascii="Arial" w:hAnsi="Arial"/>
        <w:b/>
        <w:noProof/>
        <w:sz w:val="20"/>
      </w:rPr>
      <w:t>62</w:t>
    </w:r>
    <w:r>
      <w:rPr>
        <w:rStyle w:val="Nmerodepgina"/>
        <w:rFonts w:ascii="Arial" w:hAnsi="Arial"/>
        <w:b/>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4CF" w:rsidRDefault="00185446">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Pr>
        <w:rStyle w:val="Nmerodepgina"/>
        <w:rFonts w:ascii="Arial" w:hAnsi="Arial"/>
        <w:b/>
        <w:noProof/>
        <w:sz w:val="20"/>
      </w:rPr>
      <w:t>1</w:t>
    </w:r>
    <w:r>
      <w:rPr>
        <w:rStyle w:val="Nmerodepgina"/>
        <w:rFonts w:ascii="Arial" w:hAnsi="Arial"/>
        <w:b/>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Courier New" w:hAnsi="Courier New" w:cs="Courier New"/>
        <w:sz w:val="20"/>
        <w:szCs w:val="20"/>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428" w:hanging="360"/>
      </w:pPr>
      <w:rPr>
        <w:rFonts w:ascii="Arial" w:hAnsi="Arial" w:cs="Arial"/>
        <w:b/>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sz w:val="20"/>
        <w:szCs w:val="20"/>
      </w:rPr>
    </w:lvl>
  </w:abstractNum>
  <w:abstractNum w:abstractNumId="3" w15:restartNumberingAfterBreak="0">
    <w:nsid w:val="00000004"/>
    <w:multiLevelType w:val="singleLevel"/>
    <w:tmpl w:val="00000004"/>
    <w:name w:val="WW8Num4"/>
    <w:lvl w:ilvl="0">
      <w:start w:val="1"/>
      <w:numFmt w:val="upperLetter"/>
      <w:lvlText w:val="%1."/>
      <w:lvlJc w:val="left"/>
      <w:pPr>
        <w:tabs>
          <w:tab w:val="num" w:pos="0"/>
        </w:tabs>
        <w:ind w:left="720" w:hanging="360"/>
      </w:pPr>
      <w:rPr>
        <w:rFonts w:ascii="Arial" w:hAnsi="Arial" w:cs="Arial"/>
        <w:sz w:val="20"/>
        <w:szCs w:val="20"/>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hAnsi="Arial" w:cs="Arial"/>
        <w:b w:val="0"/>
        <w:sz w:val="20"/>
        <w:szCs w:val="20"/>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0"/>
        <w:szCs w:val="20"/>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ascii="Arial" w:hAnsi="Arial" w:cs="Arial"/>
        <w:b/>
        <w:sz w:val="20"/>
        <w:szCs w:val="2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Arial" w:hAnsi="Arial" w:cs="Arial"/>
        <w:sz w:val="20"/>
        <w:szCs w:val="20"/>
      </w:r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709"/>
        </w:tabs>
        <w:ind w:left="720" w:hanging="360"/>
      </w:pPr>
      <w:rPr>
        <w:b/>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644" w:hanging="360"/>
      </w:pPr>
      <w:rPr>
        <w:rFonts w:ascii="Arial" w:hAnsi="Arial" w:cs="Arial"/>
        <w:b/>
        <w:bCs/>
        <w:sz w:val="20"/>
        <w:szCs w:val="20"/>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94" w:hanging="360"/>
      </w:p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sz w:val="20"/>
        <w:szCs w:val="20"/>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1146" w:hanging="360"/>
      </w:pPr>
      <w:rPr>
        <w:b/>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1068"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720" w:hanging="360"/>
      </w:pPr>
      <w:rPr>
        <w:rFonts w:ascii="Arial" w:hAnsi="Arial" w:cs="Arial"/>
        <w:sz w:val="20"/>
        <w:szCs w:val="20"/>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18" w15:restartNumberingAfterBreak="0">
    <w:nsid w:val="00000013"/>
    <w:multiLevelType w:val="singleLevel"/>
    <w:tmpl w:val="00000013"/>
    <w:name w:val="WW8Num19"/>
    <w:lvl w:ilvl="0">
      <w:start w:val="1"/>
      <w:numFmt w:val="lowerLetter"/>
      <w:lvlText w:val="%1)"/>
      <w:lvlJc w:val="left"/>
      <w:pPr>
        <w:tabs>
          <w:tab w:val="num" w:pos="0"/>
        </w:tabs>
        <w:ind w:left="720" w:hanging="360"/>
      </w:pPr>
      <w:rPr>
        <w:rFonts w:ascii="Arial" w:hAnsi="Arial" w:cs="Arial"/>
        <w:sz w:val="20"/>
        <w:szCs w:val="20"/>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sz w:val="20"/>
        <w:szCs w:val="2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ascii="Arial" w:hAnsi="Arial" w:cs="Arial"/>
        <w:b/>
        <w:sz w:val="20"/>
        <w:szCs w:val="20"/>
        <w:lang w:val="es-AR"/>
      </w:rPr>
    </w:lvl>
  </w:abstractNum>
  <w:abstractNum w:abstractNumId="21" w15:restartNumberingAfterBreak="0">
    <w:nsid w:val="00000016"/>
    <w:multiLevelType w:val="singleLevel"/>
    <w:tmpl w:val="00000016"/>
    <w:name w:val="WW8Num22"/>
    <w:lvl w:ilvl="0">
      <w:start w:val="1"/>
      <w:numFmt w:val="lowerLetter"/>
      <w:lvlText w:val="%1)"/>
      <w:lvlJc w:val="left"/>
      <w:pPr>
        <w:tabs>
          <w:tab w:val="num" w:pos="0"/>
        </w:tabs>
        <w:ind w:left="720" w:hanging="360"/>
      </w:pPr>
    </w:lvl>
  </w:abstractNum>
  <w:abstractNum w:abstractNumId="22" w15:restartNumberingAfterBreak="0">
    <w:nsid w:val="00000017"/>
    <w:multiLevelType w:val="singleLevel"/>
    <w:tmpl w:val="00000017"/>
    <w:name w:val="WW8Num23"/>
    <w:lvl w:ilvl="0">
      <w:start w:val="1"/>
      <w:numFmt w:val="lowerLetter"/>
      <w:lvlText w:val="%1)"/>
      <w:lvlJc w:val="left"/>
      <w:pPr>
        <w:tabs>
          <w:tab w:val="num" w:pos="0"/>
        </w:tabs>
        <w:ind w:left="720" w:hanging="360"/>
      </w:pPr>
      <w:rPr>
        <w:rFonts w:ascii="Arial" w:hAnsi="Arial" w:cs="Arial"/>
        <w:b/>
        <w:sz w:val="20"/>
        <w:szCs w:val="20"/>
        <w:lang w:val="es-AR"/>
      </w:rPr>
    </w:lvl>
  </w:abstractNum>
  <w:abstractNum w:abstractNumId="23"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Symbol" w:hAnsi="Symbol" w:cs="Symbol"/>
      </w:rPr>
    </w:lvl>
  </w:abstractNum>
  <w:abstractNum w:abstractNumId="24" w15:restartNumberingAfterBreak="0">
    <w:nsid w:val="1C900927"/>
    <w:multiLevelType w:val="hybridMultilevel"/>
    <w:tmpl w:val="50E4AD1A"/>
    <w:lvl w:ilvl="0" w:tplc="7ABE2A26">
      <w:start w:val="1"/>
      <w:numFmt w:val="lowerLetter"/>
      <w:lvlText w:val="%1)"/>
      <w:lvlJc w:val="left"/>
      <w:pPr>
        <w:ind w:left="717" w:hanging="360"/>
      </w:pPr>
      <w:rPr>
        <w:rFonts w:cs="Arial"/>
      </w:rPr>
    </w:lvl>
    <w:lvl w:ilvl="1" w:tplc="2C0A0019">
      <w:start w:val="1"/>
      <w:numFmt w:val="lowerLetter"/>
      <w:lvlText w:val="%2."/>
      <w:lvlJc w:val="left"/>
      <w:pPr>
        <w:ind w:left="1437" w:hanging="360"/>
      </w:pPr>
    </w:lvl>
    <w:lvl w:ilvl="2" w:tplc="2C0A001B">
      <w:start w:val="1"/>
      <w:numFmt w:val="lowerRoman"/>
      <w:lvlText w:val="%3."/>
      <w:lvlJc w:val="right"/>
      <w:pPr>
        <w:ind w:left="2157" w:hanging="180"/>
      </w:pPr>
    </w:lvl>
    <w:lvl w:ilvl="3" w:tplc="2C0A000F">
      <w:start w:val="1"/>
      <w:numFmt w:val="decimal"/>
      <w:lvlText w:val="%4."/>
      <w:lvlJc w:val="left"/>
      <w:pPr>
        <w:ind w:left="2877" w:hanging="360"/>
      </w:pPr>
    </w:lvl>
    <w:lvl w:ilvl="4" w:tplc="2C0A0019">
      <w:start w:val="1"/>
      <w:numFmt w:val="lowerLetter"/>
      <w:lvlText w:val="%5."/>
      <w:lvlJc w:val="left"/>
      <w:pPr>
        <w:ind w:left="3597" w:hanging="360"/>
      </w:pPr>
    </w:lvl>
    <w:lvl w:ilvl="5" w:tplc="2C0A001B">
      <w:start w:val="1"/>
      <w:numFmt w:val="lowerRoman"/>
      <w:lvlText w:val="%6."/>
      <w:lvlJc w:val="right"/>
      <w:pPr>
        <w:ind w:left="4317" w:hanging="180"/>
      </w:pPr>
    </w:lvl>
    <w:lvl w:ilvl="6" w:tplc="2C0A000F">
      <w:start w:val="1"/>
      <w:numFmt w:val="decimal"/>
      <w:lvlText w:val="%7."/>
      <w:lvlJc w:val="left"/>
      <w:pPr>
        <w:ind w:left="5037" w:hanging="360"/>
      </w:pPr>
    </w:lvl>
    <w:lvl w:ilvl="7" w:tplc="2C0A0019">
      <w:start w:val="1"/>
      <w:numFmt w:val="lowerLetter"/>
      <w:lvlText w:val="%8."/>
      <w:lvlJc w:val="left"/>
      <w:pPr>
        <w:ind w:left="5757" w:hanging="360"/>
      </w:pPr>
    </w:lvl>
    <w:lvl w:ilvl="8" w:tplc="2C0A001B">
      <w:start w:val="1"/>
      <w:numFmt w:val="lowerRoman"/>
      <w:lvlText w:val="%9."/>
      <w:lvlJc w:val="right"/>
      <w:pPr>
        <w:ind w:left="6477" w:hanging="180"/>
      </w:pPr>
    </w:lvl>
  </w:abstractNum>
  <w:num w:numId="1">
    <w:abstractNumId w:val="0"/>
  </w:num>
  <w:num w:numId="2">
    <w:abstractNumId w:val="1"/>
  </w:num>
  <w:num w:numId="3">
    <w:abstractNumId w:val="1"/>
    <w:lvlOverride w:ilvl="0">
      <w:startOverride w:val="1"/>
    </w:lvlOverride>
  </w:num>
  <w:num w:numId="4">
    <w:abstractNumId w:val="2"/>
  </w:num>
  <w:num w:numId="5">
    <w:abstractNumId w:val="2"/>
    <w:lvlOverride w:ilvl="0">
      <w:startOverride w:val="1"/>
    </w:lvlOverride>
  </w:num>
  <w:num w:numId="6">
    <w:abstractNumId w:val="3"/>
  </w:num>
  <w:num w:numId="7">
    <w:abstractNumId w:val="3"/>
    <w:lvlOverride w:ilvl="0">
      <w:startOverride w:val="1"/>
    </w:lvlOverride>
  </w:num>
  <w:num w:numId="8">
    <w:abstractNumId w:val="4"/>
  </w:num>
  <w:num w:numId="9">
    <w:abstractNumId w:val="4"/>
    <w:lvlOverride w:ilvl="0">
      <w:startOverride w:val="1"/>
    </w:lvlOverride>
  </w:num>
  <w:num w:numId="10">
    <w:abstractNumId w:val="5"/>
  </w:num>
  <w:num w:numId="11">
    <w:abstractNumId w:val="6"/>
  </w:num>
  <w:num w:numId="12">
    <w:abstractNumId w:val="7"/>
  </w:num>
  <w:num w:numId="13">
    <w:abstractNumId w:val="7"/>
    <w:lvlOverride w:ilvl="0">
      <w:startOverride w:val="1"/>
    </w:lvlOverride>
  </w:num>
  <w:num w:numId="14">
    <w:abstractNumId w:val="8"/>
  </w:num>
  <w:num w:numId="15">
    <w:abstractNumId w:val="8"/>
    <w:lvlOverride w:ilvl="0">
      <w:startOverride w:val="1"/>
    </w:lvlOverride>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lvlOverride w:ilvl="0">
      <w:startOverride w:val="1"/>
    </w:lvlOverride>
  </w:num>
  <w:num w:numId="20">
    <w:abstractNumId w:val="11"/>
  </w:num>
  <w:num w:numId="21">
    <w:abstractNumId w:val="11"/>
    <w:lvlOverride w:ilvl="0">
      <w:startOverride w:val="1"/>
    </w:lvlOverride>
  </w:num>
  <w:num w:numId="22">
    <w:abstractNumId w:val="12"/>
  </w:num>
  <w:num w:numId="23">
    <w:abstractNumId w:val="12"/>
    <w:lvlOverride w:ilvl="0">
      <w:startOverride w:val="1"/>
    </w:lvlOverride>
  </w:num>
  <w:num w:numId="24">
    <w:abstractNumId w:val="13"/>
  </w:num>
  <w:num w:numId="25">
    <w:abstractNumId w:val="14"/>
  </w:num>
  <w:num w:numId="26">
    <w:abstractNumId w:val="14"/>
    <w:lvlOverride w:ilvl="0">
      <w:startOverride w:val="1"/>
    </w:lvlOverride>
  </w:num>
  <w:num w:numId="27">
    <w:abstractNumId w:val="15"/>
  </w:num>
  <w:num w:numId="28">
    <w:abstractNumId w:val="15"/>
    <w:lvlOverride w:ilvl="0">
      <w:startOverride w:val="1"/>
    </w:lvlOverride>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6"/>
    <w:lvlOverride w:ilvl="0">
      <w:startOverride w:val="1"/>
    </w:lvlOverride>
  </w:num>
  <w:num w:numId="33">
    <w:abstractNumId w:val="17"/>
  </w:num>
  <w:num w:numId="34">
    <w:abstractNumId w:val="17"/>
    <w:lvlOverride w:ilvl="0">
      <w:startOverride w:val="1"/>
    </w:lvlOverride>
  </w:num>
  <w:num w:numId="35">
    <w:abstractNumId w:val="18"/>
  </w:num>
  <w:num w:numId="36">
    <w:abstractNumId w:val="18"/>
    <w:lvlOverride w:ilvl="0">
      <w:startOverride w:val="1"/>
    </w:lvlOverride>
  </w:num>
  <w:num w:numId="37">
    <w:abstractNumId w:val="19"/>
  </w:num>
  <w:num w:numId="38">
    <w:abstractNumId w:val="20"/>
  </w:num>
  <w:num w:numId="39">
    <w:abstractNumId w:val="20"/>
    <w:lvlOverride w:ilvl="0">
      <w:startOverride w:val="1"/>
    </w:lvlOverride>
  </w:num>
  <w:num w:numId="40">
    <w:abstractNumId w:val="21"/>
  </w:num>
  <w:num w:numId="41">
    <w:abstractNumId w:val="21"/>
    <w:lvlOverride w:ilvl="0">
      <w:startOverride w:val="1"/>
    </w:lvlOverride>
  </w:num>
  <w:num w:numId="42">
    <w:abstractNumId w:val="22"/>
  </w:num>
  <w:num w:numId="43">
    <w:abstractNumId w:val="22"/>
    <w:lvlOverride w:ilvl="0">
      <w:startOverride w:val="1"/>
    </w:lvlOverride>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46"/>
    <w:rsid w:val="001325B6"/>
    <w:rsid w:val="00185446"/>
    <w:rsid w:val="003E052B"/>
    <w:rsid w:val="006146F2"/>
    <w:rsid w:val="00FE32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8A35A-3A45-4FCB-A699-FD0EC5DB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4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8544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18544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85446"/>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185446"/>
    <w:rPr>
      <w:rFonts w:ascii="Arial" w:eastAsia="Times New Roman" w:hAnsi="Arial" w:cs="Arial"/>
      <w:b/>
      <w:sz w:val="24"/>
      <w:szCs w:val="24"/>
      <w:lang w:val="es-ES" w:eastAsia="es-ES"/>
    </w:rPr>
  </w:style>
  <w:style w:type="character" w:styleId="Nmerodepgina">
    <w:name w:val="page number"/>
    <w:basedOn w:val="Fuentedeprrafopredeter"/>
    <w:rsid w:val="00185446"/>
  </w:style>
  <w:style w:type="paragraph" w:customStyle="1" w:styleId="L1">
    <w:name w:val="L1"/>
    <w:basedOn w:val="Encabezado"/>
    <w:autoRedefine/>
    <w:rsid w:val="00185446"/>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1854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5446"/>
  </w:style>
  <w:style w:type="paragraph" w:styleId="Descripcin">
    <w:name w:val="caption"/>
    <w:basedOn w:val="Normal"/>
    <w:semiHidden/>
    <w:unhideWhenUsed/>
    <w:qFormat/>
    <w:rsid w:val="00185446"/>
    <w:pPr>
      <w:widowControl w:val="0"/>
      <w:suppressLineNumbers/>
      <w:suppressAutoHyphens/>
      <w:spacing w:before="120" w:after="120" w:line="240" w:lineRule="auto"/>
    </w:pPr>
    <w:rPr>
      <w:rFonts w:ascii="Times New Roman" w:eastAsia="SimSun" w:hAnsi="Times New Roman" w:cs="Mangal"/>
      <w:i/>
      <w:iCs/>
      <w:kern w:val="2"/>
      <w:sz w:val="24"/>
      <w:szCs w:val="24"/>
      <w:lang w:eastAsia="zh-CN" w:bidi="hi-IN"/>
    </w:rPr>
  </w:style>
  <w:style w:type="paragraph" w:styleId="Textodeglobo">
    <w:name w:val="Balloon Text"/>
    <w:basedOn w:val="Normal"/>
    <w:link w:val="TextodegloboCar"/>
    <w:uiPriority w:val="99"/>
    <w:semiHidden/>
    <w:unhideWhenUsed/>
    <w:rsid w:val="00185446"/>
    <w:pPr>
      <w:widowControl w:val="0"/>
      <w:suppressAutoHyphens/>
      <w:spacing w:after="0" w:line="240" w:lineRule="auto"/>
    </w:pPr>
    <w:rPr>
      <w:rFonts w:ascii="Segoe UI" w:eastAsia="SimSun" w:hAnsi="Segoe UI" w:cs="Mangal"/>
      <w:kern w:val="2"/>
      <w:sz w:val="18"/>
      <w:szCs w:val="16"/>
      <w:lang w:eastAsia="zh-CN" w:bidi="hi-IN"/>
    </w:rPr>
  </w:style>
  <w:style w:type="character" w:customStyle="1" w:styleId="TextodegloboCar">
    <w:name w:val="Texto de globo Car"/>
    <w:basedOn w:val="Fuentedeprrafopredeter"/>
    <w:link w:val="Textodeglobo"/>
    <w:uiPriority w:val="99"/>
    <w:semiHidden/>
    <w:rsid w:val="00185446"/>
    <w:rPr>
      <w:rFonts w:ascii="Segoe UI" w:eastAsia="SimSun" w:hAnsi="Segoe UI" w:cs="Mangal"/>
      <w:kern w:val="2"/>
      <w:sz w:val="18"/>
      <w:szCs w:val="16"/>
      <w:lang w:eastAsia="zh-CN" w:bidi="hi-IN"/>
    </w:rPr>
  </w:style>
  <w:style w:type="paragraph" w:styleId="Prrafodelista">
    <w:name w:val="List Paragraph"/>
    <w:basedOn w:val="Normal"/>
    <w:qFormat/>
    <w:rsid w:val="00185446"/>
    <w:pPr>
      <w:widowControl w:val="0"/>
      <w:suppressAutoHyphens/>
      <w:spacing w:after="200" w:line="276" w:lineRule="auto"/>
      <w:ind w:left="720"/>
      <w:contextualSpacing/>
    </w:pPr>
    <w:rPr>
      <w:rFonts w:ascii="Calibri" w:eastAsia="Calibri" w:hAnsi="Calibri" w:cs="Calibri"/>
      <w:kern w:val="2"/>
      <w:lang w:eastAsia="zh-CN" w:bidi="hi-IN"/>
    </w:rPr>
  </w:style>
  <w:style w:type="paragraph" w:customStyle="1" w:styleId="Ttulo">
    <w:name w:val="Título"/>
    <w:basedOn w:val="Normal"/>
    <w:next w:val="Textoindependiente"/>
    <w:rsid w:val="00185446"/>
    <w:pPr>
      <w:keepNext/>
      <w:widowControl w:val="0"/>
      <w:suppressAutoHyphens/>
      <w:spacing w:before="240" w:after="120" w:line="240" w:lineRule="auto"/>
    </w:pPr>
    <w:rPr>
      <w:rFonts w:ascii="Liberation Sans" w:eastAsia="Microsoft YaHei" w:hAnsi="Liberation Sans" w:cs="Mangal"/>
      <w:kern w:val="2"/>
      <w:sz w:val="28"/>
      <w:szCs w:val="28"/>
      <w:lang w:eastAsia="zh-CN" w:bidi="hi-IN"/>
    </w:rPr>
  </w:style>
  <w:style w:type="paragraph" w:customStyle="1" w:styleId="ndice">
    <w:name w:val="Índice"/>
    <w:basedOn w:val="Normal"/>
    <w:rsid w:val="00185446"/>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Encabezado3">
    <w:name w:val="Encabezado3"/>
    <w:basedOn w:val="Normal"/>
    <w:next w:val="Textoindependiente"/>
    <w:rsid w:val="00185446"/>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Etiqueta">
    <w:name w:val="Etiqueta"/>
    <w:basedOn w:val="Normal"/>
    <w:rsid w:val="00185446"/>
    <w:pPr>
      <w:widowControl w:val="0"/>
      <w:suppressLineNumbers/>
      <w:suppressAutoHyphens/>
      <w:spacing w:before="120" w:after="120" w:line="240" w:lineRule="auto"/>
    </w:pPr>
    <w:rPr>
      <w:rFonts w:ascii="Times New Roman" w:eastAsia="SimSun" w:hAnsi="Times New Roman" w:cs="Mangal"/>
      <w:i/>
      <w:iCs/>
      <w:kern w:val="2"/>
      <w:sz w:val="24"/>
      <w:szCs w:val="24"/>
      <w:lang w:eastAsia="zh-CN" w:bidi="hi-IN"/>
    </w:rPr>
  </w:style>
  <w:style w:type="paragraph" w:customStyle="1" w:styleId="Encabezado2">
    <w:name w:val="Encabezado2"/>
    <w:basedOn w:val="Normal"/>
    <w:next w:val="Textoindependiente"/>
    <w:rsid w:val="00185446"/>
    <w:pPr>
      <w:keepNext/>
      <w:widowControl w:val="0"/>
      <w:suppressAutoHyphens/>
      <w:spacing w:before="240" w:after="120" w:line="240" w:lineRule="auto"/>
    </w:pPr>
    <w:rPr>
      <w:rFonts w:ascii="Arial" w:eastAsia="Lucida Sans Unicode" w:hAnsi="Arial" w:cs="Mangal"/>
      <w:kern w:val="2"/>
      <w:sz w:val="28"/>
      <w:szCs w:val="28"/>
      <w:lang w:eastAsia="zh-CN" w:bidi="hi-IN"/>
    </w:rPr>
  </w:style>
  <w:style w:type="paragraph" w:customStyle="1" w:styleId="Epgrafe">
    <w:name w:val="Epígrafe"/>
    <w:basedOn w:val="Normal"/>
    <w:rsid w:val="00185446"/>
    <w:pPr>
      <w:widowControl w:val="0"/>
      <w:suppressLineNumbers/>
      <w:suppressAutoHyphens/>
      <w:spacing w:before="120" w:after="120" w:line="240" w:lineRule="auto"/>
    </w:pPr>
    <w:rPr>
      <w:rFonts w:ascii="Times New Roman" w:eastAsia="SimSun" w:hAnsi="Times New Roman" w:cs="Mangal"/>
      <w:i/>
      <w:iCs/>
      <w:kern w:val="2"/>
      <w:sz w:val="24"/>
      <w:szCs w:val="24"/>
      <w:lang w:eastAsia="zh-CN" w:bidi="hi-IN"/>
    </w:rPr>
  </w:style>
  <w:style w:type="paragraph" w:customStyle="1" w:styleId="Encabezado1">
    <w:name w:val="Encabezado1"/>
    <w:basedOn w:val="Normal"/>
    <w:next w:val="Textoindependiente"/>
    <w:rsid w:val="00185446"/>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Epgrafe1">
    <w:name w:val="Epígrafe1"/>
    <w:basedOn w:val="Normal"/>
    <w:rsid w:val="00185446"/>
    <w:pPr>
      <w:widowControl w:val="0"/>
      <w:suppressLineNumbers/>
      <w:suppressAutoHyphens/>
      <w:spacing w:before="120" w:after="120" w:line="240" w:lineRule="auto"/>
    </w:pPr>
    <w:rPr>
      <w:rFonts w:ascii="Times New Roman" w:eastAsia="SimSun" w:hAnsi="Times New Roman" w:cs="Mangal"/>
      <w:i/>
      <w:iCs/>
      <w:kern w:val="2"/>
      <w:sz w:val="24"/>
      <w:szCs w:val="24"/>
      <w:lang w:eastAsia="zh-CN" w:bidi="hi-IN"/>
    </w:rPr>
  </w:style>
  <w:style w:type="paragraph" w:customStyle="1" w:styleId="ecxmsonormal">
    <w:name w:val="ecxmsonormal"/>
    <w:basedOn w:val="Normal"/>
    <w:rsid w:val="00185446"/>
    <w:pPr>
      <w:widowControl w:val="0"/>
      <w:suppressAutoHyphens/>
      <w:spacing w:before="280" w:after="280" w:line="240" w:lineRule="auto"/>
    </w:pPr>
    <w:rPr>
      <w:rFonts w:ascii="Times New Roman" w:eastAsia="SimSun" w:hAnsi="Times New Roman" w:cs="Mangal"/>
      <w:kern w:val="2"/>
      <w:sz w:val="24"/>
      <w:szCs w:val="24"/>
      <w:lang w:eastAsia="zh-CN" w:bidi="hi-IN"/>
    </w:rPr>
  </w:style>
  <w:style w:type="paragraph" w:customStyle="1" w:styleId="Contenidodelatabla">
    <w:name w:val="Contenido de la tabla"/>
    <w:basedOn w:val="Normal"/>
    <w:rsid w:val="00185446"/>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Ttulodelatabla">
    <w:name w:val="Título de la tabla"/>
    <w:basedOn w:val="Contenidodelatabla"/>
    <w:rsid w:val="00185446"/>
    <w:pPr>
      <w:jc w:val="center"/>
    </w:pPr>
    <w:rPr>
      <w:b/>
      <w:bCs/>
    </w:rPr>
  </w:style>
  <w:style w:type="character" w:customStyle="1" w:styleId="WW8Num1z0">
    <w:name w:val="WW8Num1z0"/>
    <w:rsid w:val="00185446"/>
    <w:rPr>
      <w:rFonts w:ascii="Courier New" w:hAnsi="Courier New" w:cs="Courier New" w:hint="default"/>
      <w:sz w:val="20"/>
      <w:szCs w:val="20"/>
    </w:rPr>
  </w:style>
  <w:style w:type="character" w:customStyle="1" w:styleId="WW8Num2z0">
    <w:name w:val="WW8Num2z0"/>
    <w:rsid w:val="00185446"/>
    <w:rPr>
      <w:rFonts w:ascii="Arial" w:hAnsi="Arial" w:cs="Arial" w:hint="default"/>
      <w:b/>
      <w:bCs w:val="0"/>
      <w:sz w:val="20"/>
      <w:szCs w:val="20"/>
    </w:rPr>
  </w:style>
  <w:style w:type="character" w:customStyle="1" w:styleId="WW8Num3z0">
    <w:name w:val="WW8Num3z0"/>
    <w:rsid w:val="00185446"/>
    <w:rPr>
      <w:rFonts w:ascii="Arial" w:hAnsi="Arial" w:cs="Arial" w:hint="default"/>
      <w:sz w:val="20"/>
      <w:szCs w:val="20"/>
    </w:rPr>
  </w:style>
  <w:style w:type="character" w:customStyle="1" w:styleId="WW8Num4z0">
    <w:name w:val="WW8Num4z0"/>
    <w:rsid w:val="00185446"/>
    <w:rPr>
      <w:rFonts w:ascii="Arial" w:hAnsi="Arial" w:cs="Arial" w:hint="default"/>
      <w:sz w:val="20"/>
      <w:szCs w:val="20"/>
    </w:rPr>
  </w:style>
  <w:style w:type="character" w:customStyle="1" w:styleId="WW8Num5z0">
    <w:name w:val="WW8Num5z0"/>
    <w:rsid w:val="00185446"/>
    <w:rPr>
      <w:rFonts w:ascii="Arial" w:hAnsi="Arial" w:cs="Arial" w:hint="default"/>
      <w:b w:val="0"/>
      <w:bCs w:val="0"/>
      <w:sz w:val="20"/>
      <w:szCs w:val="20"/>
    </w:rPr>
  </w:style>
  <w:style w:type="character" w:customStyle="1" w:styleId="WW8Num6z0">
    <w:name w:val="WW8Num6z0"/>
    <w:rsid w:val="00185446"/>
    <w:rPr>
      <w:rFonts w:ascii="Symbol" w:hAnsi="Symbol" w:cs="Symbol" w:hint="default"/>
    </w:rPr>
  </w:style>
  <w:style w:type="character" w:customStyle="1" w:styleId="WW8Num7z0">
    <w:name w:val="WW8Num7z0"/>
    <w:rsid w:val="00185446"/>
    <w:rPr>
      <w:rFonts w:ascii="Symbol" w:hAnsi="Symbol" w:cs="Symbol" w:hint="default"/>
      <w:sz w:val="20"/>
      <w:szCs w:val="20"/>
    </w:rPr>
  </w:style>
  <w:style w:type="character" w:customStyle="1" w:styleId="WW8Num8z0">
    <w:name w:val="WW8Num8z0"/>
    <w:rsid w:val="00185446"/>
    <w:rPr>
      <w:rFonts w:ascii="Arial" w:hAnsi="Arial" w:cs="Arial" w:hint="default"/>
      <w:b/>
      <w:bCs w:val="0"/>
      <w:sz w:val="20"/>
      <w:szCs w:val="20"/>
    </w:rPr>
  </w:style>
  <w:style w:type="character" w:customStyle="1" w:styleId="WW8Num9z0">
    <w:name w:val="WW8Num9z0"/>
    <w:rsid w:val="00185446"/>
    <w:rPr>
      <w:rFonts w:ascii="Arial" w:hAnsi="Arial" w:cs="Arial" w:hint="default"/>
      <w:sz w:val="20"/>
      <w:szCs w:val="20"/>
    </w:rPr>
  </w:style>
  <w:style w:type="character" w:customStyle="1" w:styleId="WW8Num10z0">
    <w:name w:val="WW8Num10z0"/>
    <w:rsid w:val="00185446"/>
  </w:style>
  <w:style w:type="character" w:customStyle="1" w:styleId="WW8Num10z1">
    <w:name w:val="WW8Num10z1"/>
    <w:rsid w:val="00185446"/>
  </w:style>
  <w:style w:type="character" w:customStyle="1" w:styleId="WW8Num10z2">
    <w:name w:val="WW8Num10z2"/>
    <w:rsid w:val="00185446"/>
  </w:style>
  <w:style w:type="character" w:customStyle="1" w:styleId="WW8Num10z3">
    <w:name w:val="WW8Num10z3"/>
    <w:rsid w:val="00185446"/>
  </w:style>
  <w:style w:type="character" w:customStyle="1" w:styleId="WW8Num10z4">
    <w:name w:val="WW8Num10z4"/>
    <w:rsid w:val="00185446"/>
  </w:style>
  <w:style w:type="character" w:customStyle="1" w:styleId="WW8Num10z5">
    <w:name w:val="WW8Num10z5"/>
    <w:rsid w:val="00185446"/>
  </w:style>
  <w:style w:type="character" w:customStyle="1" w:styleId="WW8Num10z6">
    <w:name w:val="WW8Num10z6"/>
    <w:rsid w:val="00185446"/>
  </w:style>
  <w:style w:type="character" w:customStyle="1" w:styleId="WW8Num10z7">
    <w:name w:val="WW8Num10z7"/>
    <w:rsid w:val="00185446"/>
  </w:style>
  <w:style w:type="character" w:customStyle="1" w:styleId="WW8Num10z8">
    <w:name w:val="WW8Num10z8"/>
    <w:rsid w:val="00185446"/>
  </w:style>
  <w:style w:type="character" w:customStyle="1" w:styleId="WW8Num11z0">
    <w:name w:val="WW8Num11z0"/>
    <w:rsid w:val="00185446"/>
    <w:rPr>
      <w:b/>
      <w:bCs w:val="0"/>
    </w:rPr>
  </w:style>
  <w:style w:type="character" w:customStyle="1" w:styleId="WW8Num12z0">
    <w:name w:val="WW8Num12z0"/>
    <w:rsid w:val="00185446"/>
    <w:rPr>
      <w:rFonts w:ascii="Arial" w:hAnsi="Arial" w:cs="Arial" w:hint="default"/>
      <w:b/>
      <w:bCs/>
      <w:sz w:val="20"/>
      <w:szCs w:val="20"/>
    </w:rPr>
  </w:style>
  <w:style w:type="character" w:customStyle="1" w:styleId="WW8Num13z0">
    <w:name w:val="WW8Num13z0"/>
    <w:rsid w:val="00185446"/>
  </w:style>
  <w:style w:type="character" w:customStyle="1" w:styleId="WW8Num14z0">
    <w:name w:val="WW8Num14z0"/>
    <w:rsid w:val="00185446"/>
    <w:rPr>
      <w:rFonts w:ascii="Symbol" w:hAnsi="Symbol" w:cs="Symbol" w:hint="default"/>
      <w:sz w:val="20"/>
      <w:szCs w:val="20"/>
    </w:rPr>
  </w:style>
  <w:style w:type="character" w:customStyle="1" w:styleId="WW8Num15z0">
    <w:name w:val="WW8Num15z0"/>
    <w:rsid w:val="00185446"/>
    <w:rPr>
      <w:b/>
      <w:bCs w:val="0"/>
    </w:rPr>
  </w:style>
  <w:style w:type="character" w:customStyle="1" w:styleId="WW8Num16z0">
    <w:name w:val="WW8Num16z0"/>
    <w:rsid w:val="00185446"/>
  </w:style>
  <w:style w:type="character" w:customStyle="1" w:styleId="WW8Num17z0">
    <w:name w:val="WW8Num17z0"/>
    <w:rsid w:val="00185446"/>
    <w:rPr>
      <w:rFonts w:ascii="Arial" w:hAnsi="Arial" w:cs="Arial" w:hint="default"/>
      <w:sz w:val="20"/>
      <w:szCs w:val="20"/>
    </w:rPr>
  </w:style>
  <w:style w:type="character" w:customStyle="1" w:styleId="WW8Num18z0">
    <w:name w:val="WW8Num18z0"/>
    <w:rsid w:val="00185446"/>
  </w:style>
  <w:style w:type="character" w:customStyle="1" w:styleId="WW8Num19z0">
    <w:name w:val="WW8Num19z0"/>
    <w:rsid w:val="00185446"/>
    <w:rPr>
      <w:rFonts w:ascii="Arial" w:hAnsi="Arial" w:cs="Arial" w:hint="default"/>
      <w:sz w:val="20"/>
      <w:szCs w:val="20"/>
    </w:rPr>
  </w:style>
  <w:style w:type="character" w:customStyle="1" w:styleId="WW8Num20z0">
    <w:name w:val="WW8Num20z0"/>
    <w:rsid w:val="00185446"/>
    <w:rPr>
      <w:rFonts w:ascii="Symbol" w:hAnsi="Symbol" w:cs="Symbol" w:hint="default"/>
      <w:sz w:val="20"/>
      <w:szCs w:val="20"/>
    </w:rPr>
  </w:style>
  <w:style w:type="character" w:customStyle="1" w:styleId="WW8Num21z0">
    <w:name w:val="WW8Num21z0"/>
    <w:rsid w:val="00185446"/>
    <w:rPr>
      <w:rFonts w:ascii="Arial" w:hAnsi="Arial" w:cs="Arial" w:hint="default"/>
      <w:b/>
      <w:bCs w:val="0"/>
      <w:sz w:val="20"/>
      <w:szCs w:val="20"/>
      <w:lang w:val="es-AR"/>
    </w:rPr>
  </w:style>
  <w:style w:type="character" w:customStyle="1" w:styleId="WW8Num22z0">
    <w:name w:val="WW8Num22z0"/>
    <w:rsid w:val="00185446"/>
  </w:style>
  <w:style w:type="character" w:customStyle="1" w:styleId="WW8Num23z0">
    <w:name w:val="WW8Num23z0"/>
    <w:rsid w:val="00185446"/>
    <w:rPr>
      <w:rFonts w:ascii="Arial" w:hAnsi="Arial" w:cs="Arial" w:hint="default"/>
      <w:b/>
      <w:bCs w:val="0"/>
      <w:sz w:val="20"/>
      <w:szCs w:val="20"/>
      <w:lang w:val="es-AR"/>
    </w:rPr>
  </w:style>
  <w:style w:type="character" w:customStyle="1" w:styleId="WW8Num24z0">
    <w:name w:val="WW8Num24z0"/>
    <w:rsid w:val="00185446"/>
    <w:rPr>
      <w:rFonts w:ascii="Symbol" w:hAnsi="Symbol" w:cs="Symbol" w:hint="default"/>
    </w:rPr>
  </w:style>
  <w:style w:type="character" w:customStyle="1" w:styleId="WW8Num25z0">
    <w:name w:val="WW8Num25z0"/>
    <w:rsid w:val="00185446"/>
  </w:style>
  <w:style w:type="character" w:customStyle="1" w:styleId="WW8Num25z1">
    <w:name w:val="WW8Num25z1"/>
    <w:rsid w:val="00185446"/>
  </w:style>
  <w:style w:type="character" w:customStyle="1" w:styleId="WW8Num25z2">
    <w:name w:val="WW8Num25z2"/>
    <w:rsid w:val="00185446"/>
  </w:style>
  <w:style w:type="character" w:customStyle="1" w:styleId="WW8Num25z3">
    <w:name w:val="WW8Num25z3"/>
    <w:rsid w:val="00185446"/>
  </w:style>
  <w:style w:type="character" w:customStyle="1" w:styleId="WW8Num25z4">
    <w:name w:val="WW8Num25z4"/>
    <w:rsid w:val="00185446"/>
  </w:style>
  <w:style w:type="character" w:customStyle="1" w:styleId="WW8Num25z5">
    <w:name w:val="WW8Num25z5"/>
    <w:rsid w:val="00185446"/>
  </w:style>
  <w:style w:type="character" w:customStyle="1" w:styleId="WW8Num25z6">
    <w:name w:val="WW8Num25z6"/>
    <w:rsid w:val="00185446"/>
  </w:style>
  <w:style w:type="character" w:customStyle="1" w:styleId="WW8Num25z7">
    <w:name w:val="WW8Num25z7"/>
    <w:rsid w:val="00185446"/>
  </w:style>
  <w:style w:type="character" w:customStyle="1" w:styleId="WW8Num25z8">
    <w:name w:val="WW8Num25z8"/>
    <w:rsid w:val="00185446"/>
  </w:style>
  <w:style w:type="character" w:customStyle="1" w:styleId="Fuentedeprrafopredeter2">
    <w:name w:val="Fuente de párrafo predeter.2"/>
    <w:rsid w:val="00185446"/>
  </w:style>
  <w:style w:type="character" w:customStyle="1" w:styleId="Absatz-Standardschriftart">
    <w:name w:val="Absatz-Standardschriftart"/>
    <w:rsid w:val="00185446"/>
  </w:style>
  <w:style w:type="character" w:customStyle="1" w:styleId="WW-Absatz-Standardschriftart">
    <w:name w:val="WW-Absatz-Standardschriftart"/>
    <w:rsid w:val="00185446"/>
  </w:style>
  <w:style w:type="character" w:customStyle="1" w:styleId="WW-Absatz-Standardschriftart1">
    <w:name w:val="WW-Absatz-Standardschriftart1"/>
    <w:rsid w:val="00185446"/>
  </w:style>
  <w:style w:type="character" w:customStyle="1" w:styleId="WW-Absatz-Standardschriftart11">
    <w:name w:val="WW-Absatz-Standardschriftart11"/>
    <w:rsid w:val="00185446"/>
  </w:style>
  <w:style w:type="character" w:customStyle="1" w:styleId="WW-Absatz-Standardschriftart111">
    <w:name w:val="WW-Absatz-Standardschriftart111"/>
    <w:rsid w:val="00185446"/>
  </w:style>
  <w:style w:type="character" w:customStyle="1" w:styleId="WW-Absatz-Standardschriftart1111">
    <w:name w:val="WW-Absatz-Standardschriftart1111"/>
    <w:rsid w:val="00185446"/>
  </w:style>
  <w:style w:type="character" w:customStyle="1" w:styleId="WW-Absatz-Standardschriftart11111">
    <w:name w:val="WW-Absatz-Standardschriftart11111"/>
    <w:rsid w:val="00185446"/>
  </w:style>
  <w:style w:type="character" w:customStyle="1" w:styleId="WW-Absatz-Standardschriftart111111">
    <w:name w:val="WW-Absatz-Standardschriftart111111"/>
    <w:rsid w:val="00185446"/>
  </w:style>
  <w:style w:type="character" w:customStyle="1" w:styleId="Fuentedeprrafopredeter1">
    <w:name w:val="Fuente de párrafo predeter.1"/>
    <w:rsid w:val="00185446"/>
  </w:style>
  <w:style w:type="character" w:customStyle="1" w:styleId="WW-Absatz-Standardschriftart1111111">
    <w:name w:val="WW-Absatz-Standardschriftart1111111"/>
    <w:rsid w:val="00185446"/>
  </w:style>
  <w:style w:type="character" w:customStyle="1" w:styleId="WW-Absatz-Standardschriftart11111111">
    <w:name w:val="WW-Absatz-Standardschriftart11111111"/>
    <w:rsid w:val="00185446"/>
  </w:style>
  <w:style w:type="character" w:customStyle="1" w:styleId="apple-style-span">
    <w:name w:val="apple-style-span"/>
    <w:basedOn w:val="Fuentedeprrafopredeter1"/>
    <w:rsid w:val="00185446"/>
  </w:style>
  <w:style w:type="character" w:customStyle="1" w:styleId="WW8Num3z1">
    <w:name w:val="WW8Num3z1"/>
    <w:rsid w:val="00185446"/>
  </w:style>
  <w:style w:type="character" w:customStyle="1" w:styleId="WW8Num3z2">
    <w:name w:val="WW8Num3z2"/>
    <w:rsid w:val="00185446"/>
  </w:style>
  <w:style w:type="character" w:customStyle="1" w:styleId="WW8Num3z3">
    <w:name w:val="WW8Num3z3"/>
    <w:rsid w:val="00185446"/>
  </w:style>
  <w:style w:type="character" w:customStyle="1" w:styleId="WW8Num3z4">
    <w:name w:val="WW8Num3z4"/>
    <w:rsid w:val="00185446"/>
  </w:style>
  <w:style w:type="character" w:customStyle="1" w:styleId="WW8Num3z5">
    <w:name w:val="WW8Num3z5"/>
    <w:rsid w:val="00185446"/>
  </w:style>
  <w:style w:type="character" w:customStyle="1" w:styleId="WW8Num3z6">
    <w:name w:val="WW8Num3z6"/>
    <w:rsid w:val="00185446"/>
  </w:style>
  <w:style w:type="character" w:customStyle="1" w:styleId="WW8Num3z7">
    <w:name w:val="WW8Num3z7"/>
    <w:rsid w:val="00185446"/>
  </w:style>
  <w:style w:type="character" w:customStyle="1" w:styleId="WW8Num3z8">
    <w:name w:val="WW8Num3z8"/>
    <w:rsid w:val="00185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11976</Words>
  <Characters>65873</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2020-10-30T12:12:00Z</dcterms:created>
  <dcterms:modified xsi:type="dcterms:W3CDTF">2020-10-30T12:15:00Z</dcterms:modified>
</cp:coreProperties>
</file>