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2A" w:rsidRDefault="00B8082A" w:rsidP="002B6CB9">
      <w:pPr>
        <w:spacing w:line="288" w:lineRule="auto"/>
        <w:ind w:left="2832" w:firstLine="708"/>
        <w:jc w:val="both"/>
        <w:rPr>
          <w:rFonts w:ascii="Century Gothic" w:hAnsi="Century Gothic"/>
          <w:spacing w:val="20"/>
          <w:sz w:val="22"/>
          <w:szCs w:val="22"/>
        </w:rPr>
      </w:pPr>
    </w:p>
    <w:p w:rsidR="002348F8" w:rsidRPr="002B6CB9" w:rsidRDefault="005E69BD" w:rsidP="002B6CB9">
      <w:pPr>
        <w:spacing w:line="288" w:lineRule="auto"/>
        <w:ind w:left="2832" w:firstLine="708"/>
        <w:jc w:val="both"/>
        <w:rPr>
          <w:rFonts w:ascii="Century Gothic" w:hAnsi="Century Gothic"/>
          <w:spacing w:val="20"/>
          <w:sz w:val="22"/>
          <w:szCs w:val="22"/>
        </w:rPr>
      </w:pPr>
      <w:r w:rsidRPr="002B6CB9">
        <w:rPr>
          <w:rFonts w:ascii="Century Gothic" w:hAnsi="Century Gothic"/>
          <w:spacing w:val="20"/>
          <w:sz w:val="22"/>
          <w:szCs w:val="22"/>
        </w:rPr>
        <w:t xml:space="preserve">PARANÁ,     de </w:t>
      </w:r>
      <w:r w:rsidR="002348F8" w:rsidRPr="002B6CB9">
        <w:rPr>
          <w:rFonts w:ascii="Century Gothic" w:hAnsi="Century Gothic"/>
          <w:spacing w:val="20"/>
          <w:sz w:val="22"/>
          <w:szCs w:val="22"/>
        </w:rPr>
        <w:t>septiembre de 2017</w:t>
      </w:r>
    </w:p>
    <w:p w:rsidR="002B6CB9" w:rsidRPr="002B6CB9" w:rsidRDefault="002B6CB9" w:rsidP="002B6CB9">
      <w:pPr>
        <w:spacing w:line="288" w:lineRule="auto"/>
        <w:ind w:left="2832" w:firstLine="708"/>
        <w:jc w:val="both"/>
        <w:rPr>
          <w:rFonts w:ascii="Century Gothic" w:hAnsi="Century Gothic"/>
          <w:spacing w:val="20"/>
          <w:sz w:val="22"/>
          <w:szCs w:val="22"/>
        </w:rPr>
      </w:pPr>
    </w:p>
    <w:p w:rsidR="005E69BD" w:rsidRPr="002B6CB9" w:rsidRDefault="005E69BD" w:rsidP="002B6CB9">
      <w:pPr>
        <w:spacing w:line="288" w:lineRule="auto"/>
        <w:jc w:val="both"/>
        <w:rPr>
          <w:rFonts w:ascii="Century Gothic" w:hAnsi="Century Gothic"/>
          <w:b/>
          <w:spacing w:val="20"/>
          <w:sz w:val="22"/>
          <w:szCs w:val="22"/>
        </w:rPr>
      </w:pPr>
      <w:r w:rsidRPr="002B6CB9">
        <w:rPr>
          <w:rFonts w:ascii="Century Gothic" w:hAnsi="Century Gothic"/>
          <w:b/>
          <w:spacing w:val="20"/>
          <w:sz w:val="22"/>
          <w:szCs w:val="22"/>
        </w:rPr>
        <w:t>A LA</w:t>
      </w:r>
    </w:p>
    <w:p w:rsidR="005E69BD" w:rsidRPr="002B6CB9" w:rsidRDefault="005E69BD" w:rsidP="002B6CB9">
      <w:pPr>
        <w:spacing w:line="288" w:lineRule="auto"/>
        <w:jc w:val="both"/>
        <w:rPr>
          <w:rFonts w:ascii="Century Gothic" w:hAnsi="Century Gothic"/>
          <w:b/>
          <w:spacing w:val="20"/>
          <w:sz w:val="22"/>
          <w:szCs w:val="22"/>
        </w:rPr>
      </w:pPr>
      <w:r w:rsidRPr="002B6CB9">
        <w:rPr>
          <w:rFonts w:ascii="Century Gothic" w:hAnsi="Century Gothic"/>
          <w:b/>
          <w:spacing w:val="20"/>
          <w:sz w:val="22"/>
          <w:szCs w:val="22"/>
        </w:rPr>
        <w:t xml:space="preserve">HONORABLE LEGISLATURA </w:t>
      </w:r>
    </w:p>
    <w:p w:rsidR="005E69BD" w:rsidRPr="002B6CB9" w:rsidRDefault="005E69BD" w:rsidP="002B6CB9">
      <w:pPr>
        <w:spacing w:line="288" w:lineRule="auto"/>
        <w:jc w:val="both"/>
        <w:rPr>
          <w:rFonts w:ascii="Century Gothic" w:hAnsi="Century Gothic"/>
          <w:spacing w:val="20"/>
          <w:sz w:val="22"/>
          <w:szCs w:val="22"/>
        </w:rPr>
      </w:pPr>
      <w:r w:rsidRPr="002B6CB9">
        <w:rPr>
          <w:rFonts w:ascii="Century Gothic" w:hAnsi="Century Gothic"/>
          <w:b/>
          <w:spacing w:val="20"/>
          <w:sz w:val="22"/>
          <w:szCs w:val="22"/>
          <w:u w:val="single"/>
        </w:rPr>
        <w:t xml:space="preserve">S          </w:t>
      </w:r>
      <w:r w:rsidR="00C40E8A">
        <w:rPr>
          <w:rFonts w:ascii="Century Gothic" w:hAnsi="Century Gothic"/>
          <w:b/>
          <w:spacing w:val="20"/>
          <w:sz w:val="22"/>
          <w:szCs w:val="22"/>
          <w:u w:val="single"/>
        </w:rPr>
        <w:t xml:space="preserve">   </w:t>
      </w:r>
      <w:r w:rsidRPr="002B6CB9">
        <w:rPr>
          <w:rFonts w:ascii="Century Gothic" w:hAnsi="Century Gothic"/>
          <w:b/>
          <w:spacing w:val="20"/>
          <w:sz w:val="22"/>
          <w:szCs w:val="22"/>
          <w:u w:val="single"/>
        </w:rPr>
        <w:t xml:space="preserve">   /   </w:t>
      </w:r>
      <w:r w:rsidR="00C40E8A">
        <w:rPr>
          <w:rFonts w:ascii="Century Gothic" w:hAnsi="Century Gothic"/>
          <w:b/>
          <w:spacing w:val="20"/>
          <w:sz w:val="22"/>
          <w:szCs w:val="22"/>
          <w:u w:val="single"/>
        </w:rPr>
        <w:t xml:space="preserve">   </w:t>
      </w:r>
      <w:r w:rsidRPr="002B6CB9">
        <w:rPr>
          <w:rFonts w:ascii="Century Gothic" w:hAnsi="Century Gothic"/>
          <w:b/>
          <w:spacing w:val="20"/>
          <w:sz w:val="22"/>
          <w:szCs w:val="22"/>
          <w:u w:val="single"/>
        </w:rPr>
        <w:t xml:space="preserve">            D</w:t>
      </w:r>
    </w:p>
    <w:p w:rsidR="005E69BD" w:rsidRPr="002B6CB9" w:rsidRDefault="005E69BD" w:rsidP="002B6CB9">
      <w:pPr>
        <w:pStyle w:val="Sangra2detindependiente"/>
        <w:spacing w:line="288" w:lineRule="auto"/>
        <w:rPr>
          <w:rFonts w:ascii="Century Gothic" w:hAnsi="Century Gothic"/>
          <w:spacing w:val="20"/>
          <w:sz w:val="22"/>
          <w:szCs w:val="22"/>
        </w:rPr>
      </w:pPr>
    </w:p>
    <w:p w:rsidR="002348F8" w:rsidRPr="002B6CB9" w:rsidRDefault="005E69BD" w:rsidP="002B6CB9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ind w:firstLine="1843"/>
        <w:jc w:val="both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/>
          <w:spacing w:val="20"/>
          <w:sz w:val="22"/>
          <w:szCs w:val="22"/>
        </w:rPr>
        <w:t xml:space="preserve">Me dirijo a V.H. a fin remitir adjunto a la presente, Proyecto de Ley mediante el cual se autoriza a este Poder Ejecutivo, a la aceptación de la donación de </w:t>
      </w:r>
      <w:r w:rsidR="002348F8" w:rsidRPr="002B6CB9">
        <w:rPr>
          <w:rFonts w:ascii="Century Gothic" w:hAnsi="Century Gothic"/>
          <w:spacing w:val="20"/>
          <w:sz w:val="22"/>
          <w:szCs w:val="22"/>
        </w:rPr>
        <w:t xml:space="preserve">tres </w:t>
      </w:r>
      <w:r w:rsidRPr="002B6CB9">
        <w:rPr>
          <w:rFonts w:ascii="Century Gothic" w:hAnsi="Century Gothic"/>
          <w:spacing w:val="20"/>
          <w:sz w:val="22"/>
          <w:szCs w:val="22"/>
        </w:rPr>
        <w:t>inmueble</w:t>
      </w:r>
      <w:r w:rsidR="002348F8" w:rsidRPr="002B6CB9">
        <w:rPr>
          <w:rFonts w:ascii="Century Gothic" w:hAnsi="Century Gothic"/>
          <w:spacing w:val="20"/>
          <w:sz w:val="22"/>
          <w:szCs w:val="22"/>
        </w:rPr>
        <w:t>s</w:t>
      </w:r>
      <w:r w:rsidRPr="002B6CB9">
        <w:rPr>
          <w:rFonts w:ascii="Century Gothic" w:hAnsi="Century Gothic"/>
          <w:spacing w:val="20"/>
          <w:sz w:val="22"/>
          <w:szCs w:val="22"/>
        </w:rPr>
        <w:t xml:space="preserve">, </w:t>
      </w:r>
      <w:r w:rsidR="002348F8" w:rsidRPr="002B6CB9">
        <w:rPr>
          <w:rFonts w:ascii="Century Gothic" w:hAnsi="Century Gothic"/>
          <w:spacing w:val="20"/>
          <w:sz w:val="22"/>
          <w:szCs w:val="22"/>
        </w:rPr>
        <w:t xml:space="preserve">dos ellos </w:t>
      </w:r>
      <w:r w:rsidRPr="002B6CB9">
        <w:rPr>
          <w:rFonts w:ascii="Century Gothic" w:hAnsi="Century Gothic"/>
          <w:spacing w:val="20"/>
          <w:sz w:val="22"/>
          <w:szCs w:val="22"/>
        </w:rPr>
        <w:t>ubicado</w:t>
      </w:r>
      <w:r w:rsidR="002348F8" w:rsidRPr="002B6CB9">
        <w:rPr>
          <w:rFonts w:ascii="Century Gothic" w:hAnsi="Century Gothic"/>
          <w:spacing w:val="20"/>
          <w:sz w:val="22"/>
          <w:szCs w:val="22"/>
        </w:rPr>
        <w:t>s</w:t>
      </w:r>
      <w:r w:rsidRPr="002B6CB9">
        <w:rPr>
          <w:rFonts w:ascii="Century Gothic" w:hAnsi="Century Gothic"/>
          <w:spacing w:val="20"/>
          <w:sz w:val="22"/>
          <w:szCs w:val="22"/>
        </w:rPr>
        <w:t xml:space="preserve"> en el Departamento Concordia</w:t>
      </w:r>
      <w:r w:rsidR="002348F8" w:rsidRPr="002B6CB9">
        <w:rPr>
          <w:rFonts w:ascii="Century Gothic" w:hAnsi="Century Gothic"/>
          <w:spacing w:val="20"/>
          <w:sz w:val="22"/>
          <w:szCs w:val="22"/>
        </w:rPr>
        <w:t>, Distrito Moreira y el restante ubicado en el Departamento Federación, Distrito Atencio al Este,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 afectado</w:t>
      </w:r>
      <w:r w:rsidR="002348F8" w:rsidRPr="002B6CB9">
        <w:rPr>
          <w:rFonts w:ascii="Century Gothic" w:hAnsi="Century Gothic" w:cs="Arial"/>
          <w:spacing w:val="20"/>
          <w:sz w:val="22"/>
          <w:szCs w:val="22"/>
        </w:rPr>
        <w:t>s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 a la obra “</w:t>
      </w:r>
      <w:r w:rsidR="002348F8" w:rsidRPr="002B6CB9">
        <w:rPr>
          <w:rFonts w:ascii="Century Gothic" w:hAnsi="Century Gothic" w:cs="Arial"/>
          <w:spacing w:val="20"/>
          <w:sz w:val="22"/>
          <w:szCs w:val="22"/>
        </w:rPr>
        <w:t xml:space="preserve">Electrificación Rural en Áreas Arroceras – El </w:t>
      </w:r>
      <w:r w:rsidR="00B8082A" w:rsidRPr="002B6CB9">
        <w:rPr>
          <w:rFonts w:ascii="Century Gothic" w:hAnsi="Century Gothic" w:cs="Arial"/>
          <w:spacing w:val="20"/>
          <w:sz w:val="22"/>
          <w:szCs w:val="22"/>
        </w:rPr>
        <w:t>Redomón</w:t>
      </w:r>
      <w:r w:rsidR="002348F8" w:rsidRPr="002B6CB9">
        <w:rPr>
          <w:rFonts w:ascii="Century Gothic" w:hAnsi="Century Gothic" w:cs="Arial"/>
          <w:spacing w:val="20"/>
          <w:sz w:val="22"/>
          <w:szCs w:val="22"/>
        </w:rPr>
        <w:t xml:space="preserve"> – Paso Miraflores” y en los cuales se emplazaron las sub estaciones transformadoras de 33 a 13,2 kV, que permitirán la alimentación a ese sistema eléctrico rural.-</w:t>
      </w:r>
    </w:p>
    <w:p w:rsidR="00B54DFE" w:rsidRPr="002B6CB9" w:rsidRDefault="005E69BD" w:rsidP="002B6CB9">
      <w:pPr>
        <w:spacing w:line="288" w:lineRule="auto"/>
        <w:ind w:firstLine="708"/>
        <w:jc w:val="both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>La referida obra</w:t>
      </w:r>
      <w:r w:rsidR="002348F8" w:rsidRPr="002B6CB9">
        <w:rPr>
          <w:rFonts w:ascii="Century Gothic" w:hAnsi="Century Gothic" w:cs="Arial"/>
          <w:spacing w:val="20"/>
          <w:sz w:val="22"/>
          <w:szCs w:val="22"/>
        </w:rPr>
        <w:t xml:space="preserve"> es la más importante que ha llevado adelante la Secretaria de Energía de la Provincia de Entre Ríos, en materia de </w:t>
      </w:r>
      <w:r w:rsidR="00B54DFE" w:rsidRPr="002B6CB9">
        <w:rPr>
          <w:rFonts w:ascii="Century Gothic" w:hAnsi="Century Gothic" w:cs="Arial"/>
          <w:spacing w:val="20"/>
          <w:sz w:val="22"/>
          <w:szCs w:val="22"/>
        </w:rPr>
        <w:t xml:space="preserve">obra pública de </w:t>
      </w:r>
      <w:r w:rsidR="002348F8" w:rsidRPr="002B6CB9">
        <w:rPr>
          <w:rFonts w:ascii="Century Gothic" w:hAnsi="Century Gothic" w:cs="Arial"/>
          <w:spacing w:val="20"/>
          <w:sz w:val="22"/>
          <w:szCs w:val="22"/>
        </w:rPr>
        <w:t xml:space="preserve">electrificación </w:t>
      </w:r>
      <w:r w:rsidR="00B54DFE" w:rsidRPr="002B6CB9">
        <w:rPr>
          <w:rFonts w:ascii="Century Gothic" w:hAnsi="Century Gothic" w:cs="Arial"/>
          <w:spacing w:val="20"/>
          <w:sz w:val="22"/>
          <w:szCs w:val="22"/>
        </w:rPr>
        <w:t>rural.</w:t>
      </w:r>
    </w:p>
    <w:p w:rsidR="005C096E" w:rsidRPr="002B6CB9" w:rsidRDefault="00B54DFE" w:rsidP="002B6CB9">
      <w:pPr>
        <w:spacing w:line="288" w:lineRule="auto"/>
        <w:ind w:firstLine="708"/>
        <w:jc w:val="both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Esta obra se llevo adelante a través del Financiamiento concertado con el Programa de Servicios Agrícolas Provinciales (PROSAP), que se ejecuta a través de la </w:t>
      </w:r>
      <w:hyperlink r:id="rId7" w:tgtFrame="_blank" w:history="1">
        <w:r w:rsidRPr="002B6CB9">
          <w:rPr>
            <w:rFonts w:ascii="Century Gothic" w:hAnsi="Century Gothic" w:cs="Arial"/>
            <w:spacing w:val="20"/>
            <w:sz w:val="22"/>
            <w:szCs w:val="22"/>
          </w:rPr>
          <w:t xml:space="preserve">Unidad para el Cambio Rural (UCAR) </w:t>
        </w:r>
      </w:hyperlink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del </w:t>
      </w:r>
      <w:hyperlink r:id="rId8" w:tgtFrame="_blank" w:history="1">
        <w:r w:rsidRPr="002B6CB9">
          <w:rPr>
            <w:rFonts w:ascii="Century Gothic" w:hAnsi="Century Gothic" w:cs="Arial"/>
            <w:spacing w:val="20"/>
            <w:sz w:val="22"/>
            <w:szCs w:val="22"/>
          </w:rPr>
          <w:t>Ministerio de Agroindustria de la Nación</w:t>
        </w:r>
      </w:hyperlink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, a través del préstamo del Banco Mundial BIRF 7597/AR y al presente se encuentra finalizada su ejecución, </w:t>
      </w:r>
      <w:r w:rsidR="005C096E" w:rsidRPr="002B6CB9">
        <w:rPr>
          <w:rFonts w:ascii="Century Gothic" w:hAnsi="Century Gothic" w:cs="Arial"/>
          <w:spacing w:val="20"/>
          <w:sz w:val="22"/>
          <w:szCs w:val="22"/>
        </w:rPr>
        <w:t>la cual fue dividida en tres lotes que comprendían: Lote 1: Líneas del sistema de Distribución en 13,2 kV. – Lote 2: Línea del sistema de alimentación en 33 kV. y Lote 3: Construcción de 3 sub estaciones transformadoras de 33 a 13,2 kV.-</w:t>
      </w:r>
    </w:p>
    <w:p w:rsidR="005C096E" w:rsidRPr="002B6CB9" w:rsidRDefault="005C096E" w:rsidP="002B6CB9">
      <w:pPr>
        <w:spacing w:line="288" w:lineRule="auto"/>
        <w:ind w:firstLine="708"/>
        <w:jc w:val="both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>Para la construcción de esta tres sub estaciones transformadoras de 33 a 13,2 kV se gestionó la donación de los tres lotes sobre las cuales se asentarían las instalaciones, conforme se detalla a continuación:</w:t>
      </w:r>
    </w:p>
    <w:p w:rsidR="00B8082A" w:rsidRDefault="005C096E" w:rsidP="00B8082A">
      <w:pPr>
        <w:numPr>
          <w:ilvl w:val="0"/>
          <w:numId w:val="1"/>
        </w:numPr>
        <w:spacing w:line="288" w:lineRule="auto"/>
        <w:jc w:val="both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>Sub Estación transformadora “</w:t>
      </w:r>
      <w:r w:rsidR="00AA7235" w:rsidRPr="002B6CB9">
        <w:rPr>
          <w:rFonts w:ascii="Century Gothic" w:hAnsi="Century Gothic" w:cs="Arial"/>
          <w:spacing w:val="20"/>
          <w:sz w:val="22"/>
          <w:szCs w:val="22"/>
        </w:rPr>
        <w:t xml:space="preserve">El </w:t>
      </w:r>
      <w:r w:rsidR="00B8082A" w:rsidRPr="002B6CB9">
        <w:rPr>
          <w:rFonts w:ascii="Century Gothic" w:hAnsi="Century Gothic" w:cs="Arial"/>
          <w:spacing w:val="20"/>
          <w:sz w:val="22"/>
          <w:szCs w:val="22"/>
        </w:rPr>
        <w:t>Redomón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” de 33/13,2 kV de 2 x 2,5 MVA de potencia, ubicada en Departamento </w:t>
      </w:r>
      <w:r w:rsidR="00AA7235" w:rsidRPr="002B6CB9">
        <w:rPr>
          <w:rFonts w:ascii="Century Gothic" w:hAnsi="Century Gothic" w:cs="Arial"/>
          <w:spacing w:val="20"/>
          <w:sz w:val="22"/>
          <w:szCs w:val="22"/>
        </w:rPr>
        <w:t>Concordia</w:t>
      </w:r>
      <w:r w:rsidRPr="002B6CB9">
        <w:rPr>
          <w:rFonts w:ascii="Century Gothic" w:hAnsi="Century Gothic" w:cs="Arial"/>
          <w:spacing w:val="20"/>
          <w:sz w:val="22"/>
          <w:szCs w:val="22"/>
        </w:rPr>
        <w:t>, Distrito</w:t>
      </w:r>
      <w:r w:rsidR="00AA7235" w:rsidRPr="002B6CB9">
        <w:rPr>
          <w:rFonts w:ascii="Century Gothic" w:hAnsi="Century Gothic" w:cs="Arial"/>
          <w:spacing w:val="20"/>
          <w:sz w:val="22"/>
          <w:szCs w:val="22"/>
        </w:rPr>
        <w:t xml:space="preserve"> Moreira,</w:t>
      </w:r>
      <w:r w:rsidR="00C406F9" w:rsidRPr="002B6CB9">
        <w:rPr>
          <w:rFonts w:ascii="Century Gothic" w:hAnsi="Century Gothic" w:cs="Arial"/>
          <w:spacing w:val="20"/>
          <w:sz w:val="22"/>
          <w:szCs w:val="22"/>
        </w:rPr>
        <w:t xml:space="preserve"> Plano 78803, Partida ATER 166584-1, Matricula 1612,</w:t>
      </w:r>
      <w:r w:rsidR="00AA7235" w:rsidRPr="002B6CB9">
        <w:rPr>
          <w:rFonts w:ascii="Century Gothic" w:hAnsi="Century Gothic" w:cs="Arial"/>
          <w:spacing w:val="20"/>
          <w:sz w:val="22"/>
          <w:szCs w:val="22"/>
        </w:rPr>
        <w:t xml:space="preserve"> con una superficie de 12 As. 00 Cas</w:t>
      </w:r>
      <w:r w:rsidR="00F80531" w:rsidRPr="002B6CB9">
        <w:rPr>
          <w:rFonts w:ascii="Century Gothic" w:hAnsi="Century Gothic" w:cs="Arial"/>
          <w:spacing w:val="20"/>
          <w:sz w:val="22"/>
          <w:szCs w:val="22"/>
        </w:rPr>
        <w:t xml:space="preserve">, camino público a Federal, de titularidad dominial de “MARPORTRES S.A.”, cuya acta compromiso de donación y permiso de construcción suscripta por </w:t>
      </w:r>
    </w:p>
    <w:p w:rsidR="00B8082A" w:rsidRDefault="00B8082A" w:rsidP="00B8082A">
      <w:pPr>
        <w:spacing w:line="288" w:lineRule="auto"/>
        <w:ind w:left="360"/>
        <w:jc w:val="both"/>
        <w:rPr>
          <w:rFonts w:ascii="Century Gothic" w:hAnsi="Century Gothic" w:cs="Arial"/>
          <w:spacing w:val="20"/>
          <w:sz w:val="22"/>
          <w:szCs w:val="22"/>
        </w:rPr>
      </w:pPr>
    </w:p>
    <w:p w:rsidR="005C096E" w:rsidRDefault="00F80531" w:rsidP="00B8082A">
      <w:pPr>
        <w:spacing w:line="288" w:lineRule="auto"/>
        <w:jc w:val="both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lastRenderedPageBreak/>
        <w:t xml:space="preserve">su Presidente Marcelo Aníbal Brandi, se </w:t>
      </w:r>
      <w:r w:rsidR="001D454C" w:rsidRPr="002B6CB9">
        <w:rPr>
          <w:rFonts w:ascii="Century Gothic" w:hAnsi="Century Gothic" w:cs="Arial"/>
          <w:spacing w:val="20"/>
          <w:sz w:val="22"/>
          <w:szCs w:val="22"/>
        </w:rPr>
        <w:t xml:space="preserve">celebró </w:t>
      </w:r>
      <w:r w:rsidRPr="002B6CB9">
        <w:rPr>
          <w:rFonts w:ascii="Century Gothic" w:hAnsi="Century Gothic" w:cs="Arial"/>
          <w:spacing w:val="20"/>
          <w:sz w:val="22"/>
          <w:szCs w:val="22"/>
        </w:rPr>
        <w:t>el 27 de julio de 2015, firma certificada por el Escribano Rodrigo M. Iturriaga</w:t>
      </w:r>
      <w:r w:rsidR="00AA7235" w:rsidRPr="002B6CB9">
        <w:rPr>
          <w:rFonts w:ascii="Century Gothic" w:hAnsi="Century Gothic" w:cs="Arial"/>
          <w:spacing w:val="20"/>
          <w:sz w:val="22"/>
          <w:szCs w:val="22"/>
        </w:rPr>
        <w:t>.-</w:t>
      </w:r>
    </w:p>
    <w:p w:rsidR="001D454C" w:rsidRPr="002B6CB9" w:rsidRDefault="00AA7235" w:rsidP="002B6CB9">
      <w:pPr>
        <w:spacing w:line="288" w:lineRule="auto"/>
        <w:jc w:val="both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2) Sub Estación transformadora “Puente Quebracho” de 33/13,2 kV de 2 x 2,5 MVA de potencia, ubicada en Departamento Concordia, Distrito Moreira, </w:t>
      </w:r>
      <w:r w:rsidR="00C406F9" w:rsidRPr="002B6CB9">
        <w:rPr>
          <w:rFonts w:ascii="Century Gothic" w:hAnsi="Century Gothic" w:cs="Arial"/>
          <w:spacing w:val="20"/>
          <w:sz w:val="22"/>
          <w:szCs w:val="22"/>
        </w:rPr>
        <w:t xml:space="preserve">Plano 7664, Partida ATER 166422-7, Matricula 4431, </w:t>
      </w:r>
      <w:r w:rsidRPr="002B6CB9">
        <w:rPr>
          <w:rFonts w:ascii="Century Gothic" w:hAnsi="Century Gothic" w:cs="Arial"/>
          <w:spacing w:val="20"/>
          <w:sz w:val="22"/>
          <w:szCs w:val="22"/>
        </w:rPr>
        <w:t>con una superficie de 16 As. 34 Cas, en la intersección de las rutas provinciales 4 y 5</w:t>
      </w:r>
      <w:r w:rsidR="00F80531" w:rsidRPr="002B6CB9">
        <w:rPr>
          <w:rFonts w:ascii="Century Gothic" w:hAnsi="Century Gothic" w:cs="Arial"/>
          <w:spacing w:val="20"/>
          <w:sz w:val="22"/>
          <w:szCs w:val="22"/>
        </w:rPr>
        <w:t xml:space="preserve">, </w:t>
      </w:r>
      <w:r w:rsidR="001D454C" w:rsidRPr="002B6CB9">
        <w:rPr>
          <w:rFonts w:ascii="Century Gothic" w:hAnsi="Century Gothic" w:cs="Arial"/>
          <w:spacing w:val="20"/>
          <w:sz w:val="22"/>
          <w:szCs w:val="22"/>
        </w:rPr>
        <w:t xml:space="preserve">de titularidad dominial de los herederos de Juan Carlos Tito en la siguiente proporción: TITO LUIS MARTIN 85,70% y TITO NELIDA EMILIA 14,30%, cuya acta compromiso de donación y permiso de construcción fue suscripta por el Señor LUIS MARTIN TITO, </w:t>
      </w:r>
      <w:r w:rsidR="00C406F9" w:rsidRPr="002B6CB9">
        <w:rPr>
          <w:rFonts w:ascii="Century Gothic" w:hAnsi="Century Gothic" w:cs="Arial"/>
          <w:spacing w:val="20"/>
          <w:sz w:val="22"/>
          <w:szCs w:val="22"/>
        </w:rPr>
        <w:t xml:space="preserve">en su carácter de administrador del sucesorio, celebrada </w:t>
      </w:r>
      <w:r w:rsidR="001D454C" w:rsidRPr="002B6CB9">
        <w:rPr>
          <w:rFonts w:ascii="Century Gothic" w:hAnsi="Century Gothic" w:cs="Arial"/>
          <w:spacing w:val="20"/>
          <w:sz w:val="22"/>
          <w:szCs w:val="22"/>
        </w:rPr>
        <w:t>el 5 de abril de 2010, firma certificada por la Escribana Sandra E. Maldonado Vargas.-</w:t>
      </w:r>
    </w:p>
    <w:p w:rsidR="001D454C" w:rsidRPr="002B6CB9" w:rsidRDefault="00AA7235" w:rsidP="002B6CB9">
      <w:pPr>
        <w:spacing w:line="288" w:lineRule="auto"/>
        <w:jc w:val="both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3) Sub Estación transformadora “Paso Miraflores” de 33/13,2 kV de 2 x 2,5 MVA de potencia, ubicada en Departamento Federación, Distrito Atencio al Este, </w:t>
      </w:r>
      <w:r w:rsidR="00C406F9" w:rsidRPr="002B6CB9">
        <w:rPr>
          <w:rFonts w:ascii="Century Gothic" w:hAnsi="Century Gothic" w:cs="Arial"/>
          <w:spacing w:val="20"/>
          <w:sz w:val="22"/>
          <w:szCs w:val="22"/>
        </w:rPr>
        <w:t xml:space="preserve">Plano 40934, Partida ATER 136838-6, Matricula 532, </w:t>
      </w:r>
      <w:r w:rsidRPr="002B6CB9">
        <w:rPr>
          <w:rFonts w:ascii="Century Gothic" w:hAnsi="Century Gothic" w:cs="Arial"/>
          <w:spacing w:val="20"/>
          <w:sz w:val="22"/>
          <w:szCs w:val="22"/>
        </w:rPr>
        <w:t>con una superficie de 13 As. 12 Cas, sobre ruta Nacional Nº 127</w:t>
      </w:r>
      <w:r w:rsidR="001D454C" w:rsidRPr="002B6CB9">
        <w:rPr>
          <w:rFonts w:ascii="Century Gothic" w:hAnsi="Century Gothic" w:cs="Arial"/>
          <w:spacing w:val="20"/>
          <w:sz w:val="22"/>
          <w:szCs w:val="22"/>
        </w:rPr>
        <w:t>,</w:t>
      </w:r>
      <w:r w:rsidR="00F80531" w:rsidRPr="002B6CB9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1D454C" w:rsidRPr="002B6CB9">
        <w:rPr>
          <w:rFonts w:ascii="Century Gothic" w:hAnsi="Century Gothic" w:cs="Arial"/>
          <w:spacing w:val="20"/>
          <w:sz w:val="22"/>
          <w:szCs w:val="22"/>
        </w:rPr>
        <w:t>de titularidad dominial, en partes iguales, de los hermanos Beatriz Renee María, Luis Tabaré, María Belén y Javier Ignacio Galli, cuya acta compromiso de donación y permiso de construcción suscripta por los cuatro, se celebró el 15 de febrero de 2010, firma certificada por el Escribano Antonio F. Lagardi.-</w:t>
      </w:r>
    </w:p>
    <w:p w:rsidR="00F41C79" w:rsidRPr="002B6CB9" w:rsidRDefault="00BC4E05" w:rsidP="002B6CB9">
      <w:pPr>
        <w:spacing w:line="288" w:lineRule="auto"/>
        <w:ind w:firstLine="708"/>
        <w:jc w:val="both"/>
        <w:rPr>
          <w:rFonts w:ascii="Century Gothic" w:hAnsi="Century Gothic" w:cs="Arial"/>
          <w:i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La </w:t>
      </w:r>
      <w:r w:rsidR="00943BD9" w:rsidRPr="002B6CB9">
        <w:rPr>
          <w:rFonts w:ascii="Century Gothic" w:hAnsi="Century Gothic" w:cs="Arial"/>
          <w:spacing w:val="20"/>
          <w:sz w:val="22"/>
          <w:szCs w:val="22"/>
        </w:rPr>
        <w:t>Constitución Provincial en su Artículo 81º</w:t>
      </w:r>
      <w:r w:rsidR="00651B45" w:rsidRPr="002B6CB9">
        <w:rPr>
          <w:rFonts w:ascii="Century Gothic" w:hAnsi="Century Gothic" w:cs="Arial"/>
          <w:spacing w:val="20"/>
          <w:sz w:val="22"/>
          <w:szCs w:val="22"/>
        </w:rPr>
        <w:t xml:space="preserve">, segunda parte, </w:t>
      </w:r>
      <w:r w:rsidR="00943BD9" w:rsidRPr="002B6CB9">
        <w:rPr>
          <w:rFonts w:ascii="Century Gothic" w:hAnsi="Century Gothic" w:cs="Arial"/>
          <w:spacing w:val="20"/>
          <w:sz w:val="22"/>
          <w:szCs w:val="22"/>
        </w:rPr>
        <w:t xml:space="preserve"> establece que </w:t>
      </w:r>
      <w:r w:rsidR="00943BD9" w:rsidRPr="002B6CB9">
        <w:rPr>
          <w:rFonts w:ascii="Century Gothic" w:hAnsi="Century Gothic" w:cs="Arial"/>
          <w:i/>
          <w:spacing w:val="20"/>
          <w:sz w:val="22"/>
          <w:szCs w:val="22"/>
        </w:rPr>
        <w:t>“…La adquisición que haga la Provincia de bienes raíces con fines de colonización o para otros objetos, deberá ser autorizada por el voto de las dos terceras partes de los miembros presentes de cada cámara”</w:t>
      </w:r>
      <w:r w:rsidR="00651B45" w:rsidRPr="002B6CB9">
        <w:rPr>
          <w:rFonts w:ascii="Century Gothic" w:hAnsi="Century Gothic" w:cs="Arial"/>
          <w:i/>
          <w:spacing w:val="20"/>
          <w:sz w:val="22"/>
          <w:szCs w:val="22"/>
        </w:rPr>
        <w:t>.</w:t>
      </w:r>
    </w:p>
    <w:p w:rsidR="005B4D53" w:rsidRDefault="009A446F" w:rsidP="002B6CB9">
      <w:pPr>
        <w:spacing w:line="288" w:lineRule="auto"/>
        <w:jc w:val="both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ab/>
        <w:t xml:space="preserve">En tal sentido, el presente Proyecto de Ley tiene por objeto entonces, </w:t>
      </w:r>
      <w:r w:rsidR="001C002E" w:rsidRPr="002B6CB9">
        <w:rPr>
          <w:rFonts w:ascii="Century Gothic" w:hAnsi="Century Gothic" w:cs="Arial"/>
          <w:spacing w:val="20"/>
          <w:sz w:val="22"/>
          <w:szCs w:val="22"/>
        </w:rPr>
        <w:t>cumplir con la exigencia impuesta por nuestra Carta Magna</w:t>
      </w:r>
      <w:r w:rsidR="00651B45" w:rsidRPr="002B6CB9">
        <w:rPr>
          <w:rFonts w:ascii="Century Gothic" w:hAnsi="Century Gothic" w:cs="Arial"/>
          <w:spacing w:val="20"/>
          <w:sz w:val="22"/>
          <w:szCs w:val="22"/>
        </w:rPr>
        <w:t xml:space="preserve"> y por ello dispone autorizar la aceptación de la donación</w:t>
      </w:r>
      <w:r w:rsidR="001C002E" w:rsidRPr="002B6CB9">
        <w:rPr>
          <w:rFonts w:ascii="Century Gothic" w:hAnsi="Century Gothic" w:cs="Arial"/>
          <w:spacing w:val="20"/>
          <w:sz w:val="22"/>
          <w:szCs w:val="22"/>
        </w:rPr>
        <w:t xml:space="preserve"> de l</w:t>
      </w:r>
      <w:r w:rsidR="001D454C" w:rsidRPr="002B6CB9">
        <w:rPr>
          <w:rFonts w:ascii="Century Gothic" w:hAnsi="Century Gothic" w:cs="Arial"/>
          <w:spacing w:val="20"/>
          <w:sz w:val="22"/>
          <w:szCs w:val="22"/>
        </w:rPr>
        <w:t>os titulares dominiales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 xml:space="preserve"> de los siguientes predios:</w:t>
      </w:r>
      <w:r w:rsidR="001D454C" w:rsidRPr="002B6CB9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C406F9" w:rsidRPr="002B6CB9">
        <w:rPr>
          <w:rFonts w:ascii="Century Gothic" w:hAnsi="Century Gothic" w:cs="Arial"/>
          <w:spacing w:val="20"/>
          <w:sz w:val="22"/>
          <w:szCs w:val="22"/>
        </w:rPr>
        <w:t>1) Sub Estación transformadora “El Redomon” la empresa “MARPORTRES S.A.”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>, ubicado en Departamento Concordia, Distrito Moreira, Plano 78803, Partida ATER 166584-1, Matricula 1612, con una superficie de 12 As. 00 Cas</w:t>
      </w:r>
      <w:r w:rsidR="00C406F9" w:rsidRPr="002B6CB9">
        <w:rPr>
          <w:rFonts w:ascii="Century Gothic" w:hAnsi="Century Gothic" w:cs="Arial"/>
          <w:spacing w:val="20"/>
          <w:sz w:val="22"/>
          <w:szCs w:val="22"/>
        </w:rPr>
        <w:t>; 2) Sub Estación transformadora “Puente Quebracho”, Sr. TITO LUIS MARTIN 85,70% y Sra. TITO NELIDA EMILIA 14,30%;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 xml:space="preserve"> ubicado en Departamento Concordia, Distrito Moreira, Plano 7664, Partida ATER 166422-7, Matricula 4431, con una superficie de 16 As. 34 Cas</w:t>
      </w:r>
      <w:r w:rsidR="00C406F9" w:rsidRPr="002B6CB9">
        <w:rPr>
          <w:rFonts w:ascii="Century Gothic" w:hAnsi="Century Gothic" w:cs="Arial"/>
          <w:spacing w:val="20"/>
          <w:sz w:val="22"/>
          <w:szCs w:val="22"/>
        </w:rPr>
        <w:t xml:space="preserve"> y 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>3</w:t>
      </w:r>
      <w:r w:rsidR="00C406F9" w:rsidRPr="002B6CB9">
        <w:rPr>
          <w:rFonts w:ascii="Century Gothic" w:hAnsi="Century Gothic" w:cs="Arial"/>
          <w:spacing w:val="20"/>
          <w:sz w:val="22"/>
          <w:szCs w:val="22"/>
        </w:rPr>
        <w:t xml:space="preserve">) Sub Estación transformadora </w:t>
      </w:r>
      <w:r w:rsidR="005B4D53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C406F9" w:rsidRPr="002B6CB9">
        <w:rPr>
          <w:rFonts w:ascii="Century Gothic" w:hAnsi="Century Gothic" w:cs="Arial"/>
          <w:spacing w:val="20"/>
          <w:sz w:val="22"/>
          <w:szCs w:val="22"/>
        </w:rPr>
        <w:t xml:space="preserve">“Paso </w:t>
      </w:r>
    </w:p>
    <w:p w:rsidR="005B4D53" w:rsidRDefault="005B4D53" w:rsidP="002B6CB9">
      <w:pPr>
        <w:spacing w:line="288" w:lineRule="auto"/>
        <w:jc w:val="both"/>
        <w:rPr>
          <w:rFonts w:ascii="Century Gothic" w:hAnsi="Century Gothic" w:cs="Arial"/>
          <w:spacing w:val="20"/>
          <w:sz w:val="22"/>
          <w:szCs w:val="22"/>
        </w:rPr>
      </w:pPr>
    </w:p>
    <w:p w:rsidR="005B4D53" w:rsidRDefault="005B4D53" w:rsidP="002B6CB9">
      <w:pPr>
        <w:spacing w:line="288" w:lineRule="auto"/>
        <w:jc w:val="both"/>
        <w:rPr>
          <w:rFonts w:ascii="Century Gothic" w:hAnsi="Century Gothic" w:cs="Arial"/>
          <w:spacing w:val="20"/>
          <w:sz w:val="22"/>
          <w:szCs w:val="22"/>
        </w:rPr>
      </w:pPr>
    </w:p>
    <w:p w:rsidR="005B4D53" w:rsidRDefault="005B4D53" w:rsidP="002B6CB9">
      <w:pPr>
        <w:spacing w:line="288" w:lineRule="auto"/>
        <w:jc w:val="both"/>
        <w:rPr>
          <w:rFonts w:ascii="Century Gothic" w:hAnsi="Century Gothic" w:cs="Arial"/>
          <w:spacing w:val="20"/>
          <w:sz w:val="22"/>
          <w:szCs w:val="22"/>
        </w:rPr>
      </w:pPr>
    </w:p>
    <w:p w:rsidR="00C406F9" w:rsidRPr="002B6CB9" w:rsidRDefault="00C406F9" w:rsidP="002B6CB9">
      <w:pPr>
        <w:spacing w:line="288" w:lineRule="auto"/>
        <w:jc w:val="both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>Miraflores”, BEATRIZ RENEE MARÍA GALLI, LUIS TABARÉ GALLI, MARÍA BELÉN GALLI Y JAVIER IGNACIO GALLI, en un 25% cada uno de ellos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>, ubicado en Departamento Federación, Distrito Atencio al Este, Plano 40934, Partida ATER 136838-6, Matricula 532, con una superficie de 13 As. 12 Cas</w:t>
      </w:r>
      <w:r w:rsidRPr="002B6CB9">
        <w:rPr>
          <w:rFonts w:ascii="Century Gothic" w:hAnsi="Century Gothic" w:cs="Arial"/>
          <w:spacing w:val="20"/>
          <w:sz w:val="22"/>
          <w:szCs w:val="22"/>
        </w:rPr>
        <w:t>.-</w:t>
      </w:r>
    </w:p>
    <w:p w:rsidR="00C406F9" w:rsidRPr="002B6CB9" w:rsidRDefault="001C002E" w:rsidP="002B6CB9">
      <w:pPr>
        <w:spacing w:line="288" w:lineRule="auto"/>
        <w:jc w:val="both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ab/>
      </w:r>
      <w:r w:rsidR="00651B45" w:rsidRPr="002B6CB9">
        <w:rPr>
          <w:rFonts w:ascii="Century Gothic" w:hAnsi="Century Gothic" w:cs="Arial"/>
          <w:spacing w:val="20"/>
          <w:sz w:val="22"/>
          <w:szCs w:val="22"/>
        </w:rPr>
        <w:t xml:space="preserve">Además 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se faculta a la Escribanía Mayor de Gobierno a realizar los trámites conducentes a la transferencia del dominio del inmueble, en cumplimiento del </w:t>
      </w:r>
      <w:r w:rsidR="00C406F9" w:rsidRPr="002B6CB9">
        <w:rPr>
          <w:rFonts w:ascii="Century Gothic" w:hAnsi="Century Gothic" w:cs="Arial"/>
          <w:spacing w:val="20"/>
          <w:sz w:val="22"/>
          <w:szCs w:val="22"/>
        </w:rPr>
        <w:t>acta compromiso oportunamente suscripta por cada uno de los propietarios.-</w:t>
      </w:r>
    </w:p>
    <w:p w:rsidR="00651B45" w:rsidRPr="002B6CB9" w:rsidRDefault="00651B45" w:rsidP="002B6CB9">
      <w:pPr>
        <w:spacing w:line="288" w:lineRule="auto"/>
        <w:ind w:firstLine="1800"/>
        <w:jc w:val="both"/>
        <w:rPr>
          <w:rFonts w:ascii="Century Gothic" w:hAnsi="Century Gothic"/>
          <w:spacing w:val="20"/>
          <w:sz w:val="22"/>
          <w:szCs w:val="22"/>
        </w:rPr>
      </w:pPr>
      <w:r w:rsidRPr="002B6CB9">
        <w:rPr>
          <w:rFonts w:ascii="Century Gothic" w:hAnsi="Century Gothic"/>
          <w:spacing w:val="20"/>
          <w:sz w:val="22"/>
          <w:szCs w:val="22"/>
        </w:rPr>
        <w:t>Por todo lo expuesto, solicito la sanción del proyecto adjunto.-</w:t>
      </w:r>
    </w:p>
    <w:p w:rsidR="00651B45" w:rsidRPr="002B6CB9" w:rsidRDefault="00651B45" w:rsidP="002B6CB9">
      <w:pPr>
        <w:spacing w:line="288" w:lineRule="auto"/>
        <w:ind w:firstLine="1800"/>
        <w:jc w:val="both"/>
        <w:rPr>
          <w:rFonts w:ascii="Century Gothic" w:hAnsi="Century Gothic"/>
          <w:spacing w:val="20"/>
          <w:sz w:val="22"/>
          <w:szCs w:val="22"/>
        </w:rPr>
      </w:pPr>
      <w:r w:rsidRPr="002B6CB9">
        <w:rPr>
          <w:rFonts w:ascii="Century Gothic" w:hAnsi="Century Gothic"/>
          <w:spacing w:val="20"/>
          <w:sz w:val="22"/>
          <w:szCs w:val="22"/>
        </w:rPr>
        <w:t>Dios guarde a V.H.</w:t>
      </w:r>
    </w:p>
    <w:p w:rsidR="009A446F" w:rsidRPr="002B6CB9" w:rsidRDefault="009A446F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</w:p>
    <w:p w:rsidR="009A446F" w:rsidRPr="002B6CB9" w:rsidRDefault="009A446F" w:rsidP="002B6CB9">
      <w:pPr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</w:p>
    <w:p w:rsidR="00651B45" w:rsidRPr="002B6CB9" w:rsidRDefault="00651B45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651B45" w:rsidRDefault="00651B45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2B6CB9" w:rsidRDefault="002B6CB9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651B45" w:rsidRPr="002B6CB9" w:rsidRDefault="00651B45" w:rsidP="002B6CB9">
      <w:pPr>
        <w:pStyle w:val="Textoindependiente"/>
        <w:spacing w:line="288" w:lineRule="auto"/>
        <w:jc w:val="center"/>
        <w:rPr>
          <w:rFonts w:ascii="Century Gothic" w:hAnsi="Century Gothic"/>
          <w:spacing w:val="20"/>
          <w:sz w:val="22"/>
          <w:szCs w:val="22"/>
        </w:rPr>
      </w:pPr>
    </w:p>
    <w:p w:rsidR="005E69BD" w:rsidRPr="002B6CB9" w:rsidRDefault="005E69BD" w:rsidP="002B6CB9">
      <w:pPr>
        <w:pStyle w:val="Textoindependiente"/>
        <w:spacing w:line="288" w:lineRule="auto"/>
        <w:jc w:val="center"/>
        <w:rPr>
          <w:rFonts w:ascii="Century Gothic" w:hAnsi="Century Gothic"/>
          <w:b/>
          <w:spacing w:val="20"/>
          <w:sz w:val="22"/>
          <w:szCs w:val="22"/>
        </w:rPr>
      </w:pPr>
      <w:r w:rsidRPr="002B6CB9">
        <w:rPr>
          <w:rFonts w:ascii="Century Gothic" w:hAnsi="Century Gothic"/>
          <w:b/>
          <w:spacing w:val="20"/>
          <w:sz w:val="22"/>
          <w:szCs w:val="22"/>
        </w:rPr>
        <w:t>LA LEGISLATURA DE LA PROVINCIA DE ENTRE RÍOS SANCIONA CON FUERZA DE</w:t>
      </w:r>
    </w:p>
    <w:p w:rsidR="005E69BD" w:rsidRPr="002B6CB9" w:rsidRDefault="005E69BD" w:rsidP="002B6CB9">
      <w:pPr>
        <w:spacing w:line="288" w:lineRule="auto"/>
        <w:jc w:val="center"/>
        <w:rPr>
          <w:rFonts w:ascii="Century Gothic" w:hAnsi="Century Gothic"/>
          <w:b/>
          <w:spacing w:val="20"/>
          <w:sz w:val="22"/>
          <w:szCs w:val="22"/>
        </w:rPr>
      </w:pPr>
    </w:p>
    <w:p w:rsidR="005E69BD" w:rsidRPr="002B6CB9" w:rsidRDefault="005E69BD" w:rsidP="002B6CB9">
      <w:pPr>
        <w:spacing w:line="288" w:lineRule="auto"/>
        <w:jc w:val="center"/>
        <w:rPr>
          <w:rFonts w:ascii="Century Gothic" w:hAnsi="Century Gothic"/>
          <w:b/>
          <w:spacing w:val="20"/>
          <w:sz w:val="22"/>
          <w:szCs w:val="22"/>
        </w:rPr>
      </w:pPr>
      <w:r w:rsidRPr="002B6CB9">
        <w:rPr>
          <w:rFonts w:ascii="Century Gothic" w:hAnsi="Century Gothic"/>
          <w:b/>
          <w:spacing w:val="20"/>
          <w:sz w:val="22"/>
          <w:szCs w:val="22"/>
        </w:rPr>
        <w:t>L E Y :</w:t>
      </w:r>
    </w:p>
    <w:p w:rsidR="009A446F" w:rsidRPr="002B6CB9" w:rsidRDefault="009A446F" w:rsidP="002B6CB9">
      <w:pPr>
        <w:pStyle w:val="Textoindependiente"/>
        <w:spacing w:line="288" w:lineRule="auto"/>
        <w:jc w:val="center"/>
        <w:rPr>
          <w:rFonts w:ascii="Century Gothic" w:hAnsi="Century Gothic" w:cs="Arial"/>
          <w:b/>
          <w:bCs/>
          <w:spacing w:val="20"/>
          <w:sz w:val="22"/>
          <w:szCs w:val="22"/>
        </w:rPr>
      </w:pPr>
    </w:p>
    <w:p w:rsidR="005E69BD" w:rsidRPr="002B6CB9" w:rsidRDefault="00651B45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b/>
          <w:bCs/>
          <w:spacing w:val="20"/>
          <w:sz w:val="22"/>
          <w:szCs w:val="22"/>
          <w:u w:val="single"/>
        </w:rPr>
        <w:t>ARTÍCULO 1º:</w:t>
      </w:r>
      <w:r w:rsidR="009A446F" w:rsidRPr="002B6CB9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453CEB" w:rsidRPr="002B6CB9">
        <w:rPr>
          <w:rFonts w:ascii="Century Gothic" w:hAnsi="Century Gothic" w:cs="Arial"/>
          <w:spacing w:val="20"/>
          <w:sz w:val="22"/>
          <w:szCs w:val="22"/>
        </w:rPr>
        <w:t xml:space="preserve">Autorízase al Poder Ejecutivo a aceptar la donación de la empresa 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>MARPORTRES S.A.</w:t>
      </w:r>
      <w:r w:rsidR="00453CEB" w:rsidRPr="002B6CB9">
        <w:rPr>
          <w:rFonts w:ascii="Century Gothic" w:hAnsi="Century Gothic" w:cs="Arial"/>
          <w:spacing w:val="20"/>
          <w:sz w:val="22"/>
          <w:szCs w:val="22"/>
        </w:rPr>
        <w:t xml:space="preserve"> a favor del Superior Gobierno de la Provincia de Entre Ríos, </w:t>
      </w:r>
      <w:r w:rsidR="005E69BD" w:rsidRPr="002B6CB9">
        <w:rPr>
          <w:rFonts w:ascii="Century Gothic" w:hAnsi="Century Gothic" w:cs="Arial"/>
          <w:spacing w:val="20"/>
          <w:sz w:val="22"/>
          <w:szCs w:val="22"/>
        </w:rPr>
        <w:t>de un inmueble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 xml:space="preserve"> ubicado en Departamento Concordia, Distrito Moreira, Plano 78803, Partida ATER 166584-1, Matricula 1612, con una superficie de 12 As. 00</w:t>
      </w:r>
      <w:r w:rsidR="005E69BD" w:rsidRPr="002B6CB9">
        <w:rPr>
          <w:rFonts w:ascii="Century Gothic" w:hAnsi="Century Gothic" w:cs="Arial"/>
          <w:spacing w:val="20"/>
          <w:sz w:val="22"/>
          <w:szCs w:val="22"/>
        </w:rPr>
        <w:t xml:space="preserve">, afectado a la obra 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>“Electrificación Rural en Áreas Arroceras – El Redomon – Paso Miraflores”</w:t>
      </w:r>
      <w:r w:rsidR="005E69BD" w:rsidRPr="002B6CB9">
        <w:rPr>
          <w:rFonts w:ascii="Century Gothic" w:hAnsi="Century Gothic" w:cs="Arial"/>
          <w:spacing w:val="20"/>
          <w:sz w:val="22"/>
          <w:szCs w:val="22"/>
        </w:rPr>
        <w:t xml:space="preserve">, dentro de los siguientes </w:t>
      </w:r>
      <w:r w:rsidR="00D35EC9" w:rsidRPr="002B6CB9">
        <w:rPr>
          <w:rFonts w:ascii="Century Gothic" w:hAnsi="Century Gothic" w:cs="Arial"/>
          <w:spacing w:val="20"/>
          <w:sz w:val="22"/>
          <w:szCs w:val="22"/>
        </w:rPr>
        <w:t>límites y linderos</w:t>
      </w:r>
      <w:r w:rsidR="005E69BD" w:rsidRPr="002B6CB9">
        <w:rPr>
          <w:rFonts w:ascii="Century Gothic" w:hAnsi="Century Gothic" w:cs="Arial"/>
          <w:spacing w:val="20"/>
          <w:sz w:val="22"/>
          <w:szCs w:val="22"/>
        </w:rPr>
        <w:t>:</w:t>
      </w:r>
    </w:p>
    <w:p w:rsidR="005E69BD" w:rsidRPr="002B6CB9" w:rsidRDefault="00D35EC9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NORTE: Recta 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 xml:space="preserve">2-5 amojonada al rumbo 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Sur 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>84</w:t>
      </w:r>
      <w:r w:rsidRPr="002B6CB9">
        <w:rPr>
          <w:rFonts w:ascii="Century Gothic" w:hAnsi="Century Gothic" w:cs="Arial"/>
          <w:spacing w:val="20"/>
          <w:sz w:val="22"/>
          <w:szCs w:val="22"/>
        </w:rPr>
        <w:t>º5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>8</w:t>
      </w:r>
      <w:r w:rsidRPr="002B6CB9">
        <w:rPr>
          <w:rFonts w:ascii="Century Gothic" w:hAnsi="Century Gothic" w:cs="Arial"/>
          <w:spacing w:val="20"/>
          <w:sz w:val="22"/>
          <w:szCs w:val="22"/>
        </w:rPr>
        <w:t>´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Este de 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>40</w:t>
      </w:r>
      <w:r w:rsidRPr="002B6CB9">
        <w:rPr>
          <w:rFonts w:ascii="Century Gothic" w:hAnsi="Century Gothic" w:cs="Arial"/>
          <w:spacing w:val="20"/>
          <w:sz w:val="22"/>
          <w:szCs w:val="22"/>
        </w:rPr>
        <w:t>,00 metros que linda con ca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>mino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 públic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>o</w:t>
      </w:r>
      <w:r w:rsidRPr="002B6CB9">
        <w:rPr>
          <w:rFonts w:ascii="Century Gothic" w:hAnsi="Century Gothic" w:cs="Arial"/>
          <w:spacing w:val="20"/>
          <w:sz w:val="22"/>
          <w:szCs w:val="22"/>
        </w:rPr>
        <w:t>.</w:t>
      </w:r>
    </w:p>
    <w:p w:rsidR="005D424D" w:rsidRPr="002B6CB9" w:rsidRDefault="00D35EC9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ESTE: Recta 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>5-4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 xml:space="preserve">amojonada al rumbo 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Sur 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>05</w:t>
      </w:r>
      <w:r w:rsidRPr="002B6CB9">
        <w:rPr>
          <w:rFonts w:ascii="Century Gothic" w:hAnsi="Century Gothic" w:cs="Arial"/>
          <w:spacing w:val="20"/>
          <w:sz w:val="22"/>
          <w:szCs w:val="22"/>
        </w:rPr>
        <w:t>º 0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>5</w:t>
      </w:r>
      <w:r w:rsidRPr="002B6CB9">
        <w:rPr>
          <w:rFonts w:ascii="Century Gothic" w:hAnsi="Century Gothic" w:cs="Arial"/>
          <w:spacing w:val="20"/>
          <w:sz w:val="22"/>
          <w:szCs w:val="22"/>
        </w:rPr>
        <w:t>´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Oeste de 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>30</w:t>
      </w:r>
      <w:r w:rsidRPr="002B6CB9">
        <w:rPr>
          <w:rFonts w:ascii="Century Gothic" w:hAnsi="Century Gothic" w:cs="Arial"/>
          <w:spacing w:val="20"/>
          <w:sz w:val="22"/>
          <w:szCs w:val="22"/>
        </w:rPr>
        <w:t>,00 metros, que linda con lote N</w:t>
      </w:r>
      <w:r w:rsidR="005E69BD" w:rsidRPr="002B6CB9">
        <w:rPr>
          <w:rFonts w:ascii="Century Gothic" w:hAnsi="Century Gothic" w:cs="Arial"/>
          <w:spacing w:val="20"/>
          <w:sz w:val="22"/>
          <w:szCs w:val="22"/>
        </w:rPr>
        <w:t xml:space="preserve">º 2 de 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>MARPORTRES S.A.</w:t>
      </w:r>
      <w:r w:rsidR="005D424D" w:rsidRPr="002B6CB9">
        <w:rPr>
          <w:rFonts w:ascii="Century Gothic" w:hAnsi="Century Gothic" w:cs="Arial"/>
          <w:spacing w:val="20"/>
          <w:sz w:val="22"/>
          <w:szCs w:val="22"/>
        </w:rPr>
        <w:t xml:space="preserve"> –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 xml:space="preserve"> Vértice</w:t>
      </w:r>
      <w:r w:rsidR="005D424D" w:rsidRPr="002B6CB9">
        <w:rPr>
          <w:rFonts w:ascii="Century Gothic" w:hAnsi="Century Gothic" w:cs="Arial"/>
          <w:spacing w:val="20"/>
          <w:sz w:val="22"/>
          <w:szCs w:val="22"/>
        </w:rPr>
        <w:t xml:space="preserve"> 4</w:t>
      </w:r>
      <w:r w:rsidR="000676F3" w:rsidRPr="002B6CB9">
        <w:rPr>
          <w:rFonts w:ascii="Century Gothic" w:hAnsi="Century Gothic" w:cs="Arial"/>
          <w:spacing w:val="20"/>
          <w:sz w:val="22"/>
          <w:szCs w:val="22"/>
        </w:rPr>
        <w:t xml:space="preserve"> Georeferenciado Latitud 31</w:t>
      </w:r>
      <w:r w:rsidR="005D424D" w:rsidRPr="002B6CB9">
        <w:rPr>
          <w:rFonts w:ascii="Century Gothic" w:hAnsi="Century Gothic" w:cs="Arial"/>
          <w:spacing w:val="20"/>
          <w:sz w:val="22"/>
          <w:szCs w:val="22"/>
        </w:rPr>
        <w:t>º05’23.9110”S, Longitud 58º23’29.3789”0.</w:t>
      </w:r>
    </w:p>
    <w:p w:rsidR="005D424D" w:rsidRPr="002B6CB9" w:rsidRDefault="00D35EC9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SUR: Recta </w:t>
      </w:r>
      <w:r w:rsidR="005D424D" w:rsidRPr="002B6CB9">
        <w:rPr>
          <w:rFonts w:ascii="Century Gothic" w:hAnsi="Century Gothic" w:cs="Arial"/>
          <w:spacing w:val="20"/>
          <w:sz w:val="22"/>
          <w:szCs w:val="22"/>
        </w:rPr>
        <w:t>4-3 amojonada al rumbo N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orte </w:t>
      </w:r>
      <w:r w:rsidR="005D424D" w:rsidRPr="002B6CB9">
        <w:rPr>
          <w:rFonts w:ascii="Century Gothic" w:hAnsi="Century Gothic" w:cs="Arial"/>
          <w:spacing w:val="20"/>
          <w:sz w:val="22"/>
          <w:szCs w:val="22"/>
        </w:rPr>
        <w:t>84º 58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´Oeste de </w:t>
      </w:r>
      <w:r w:rsidR="005D424D" w:rsidRPr="002B6CB9">
        <w:rPr>
          <w:rFonts w:ascii="Century Gothic" w:hAnsi="Century Gothic" w:cs="Arial"/>
          <w:spacing w:val="20"/>
          <w:sz w:val="22"/>
          <w:szCs w:val="22"/>
        </w:rPr>
        <w:t>40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,00 metros, que lindan con el lote Nº 2 de </w:t>
      </w:r>
      <w:r w:rsidR="005D424D" w:rsidRPr="002B6CB9">
        <w:rPr>
          <w:rFonts w:ascii="Century Gothic" w:hAnsi="Century Gothic" w:cs="Arial"/>
          <w:spacing w:val="20"/>
          <w:sz w:val="22"/>
          <w:szCs w:val="22"/>
        </w:rPr>
        <w:t>MARPORTRES S.A..-</w:t>
      </w:r>
    </w:p>
    <w:p w:rsidR="005D424D" w:rsidRDefault="00D35EC9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OESTE: Recta </w:t>
      </w:r>
      <w:r w:rsidR="005D424D" w:rsidRPr="002B6CB9">
        <w:rPr>
          <w:rFonts w:ascii="Century Gothic" w:hAnsi="Century Gothic" w:cs="Arial"/>
          <w:spacing w:val="20"/>
          <w:sz w:val="22"/>
          <w:szCs w:val="22"/>
        </w:rPr>
        <w:t>3-2 al rumbo No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rte </w:t>
      </w:r>
      <w:r w:rsidR="005D424D" w:rsidRPr="002B6CB9">
        <w:rPr>
          <w:rFonts w:ascii="Century Gothic" w:hAnsi="Century Gothic" w:cs="Arial"/>
          <w:spacing w:val="20"/>
          <w:sz w:val="22"/>
          <w:szCs w:val="22"/>
        </w:rPr>
        <w:t>05</w:t>
      </w:r>
      <w:r w:rsidRPr="002B6CB9">
        <w:rPr>
          <w:rFonts w:ascii="Century Gothic" w:hAnsi="Century Gothic" w:cs="Arial"/>
          <w:spacing w:val="20"/>
          <w:sz w:val="22"/>
          <w:szCs w:val="22"/>
        </w:rPr>
        <w:t>º 0</w:t>
      </w:r>
      <w:r w:rsidR="005D424D" w:rsidRPr="002B6CB9">
        <w:rPr>
          <w:rFonts w:ascii="Century Gothic" w:hAnsi="Century Gothic" w:cs="Arial"/>
          <w:spacing w:val="20"/>
          <w:sz w:val="22"/>
          <w:szCs w:val="22"/>
        </w:rPr>
        <w:t>5</w:t>
      </w:r>
      <w:r w:rsidRPr="002B6CB9">
        <w:rPr>
          <w:rFonts w:ascii="Century Gothic" w:hAnsi="Century Gothic" w:cs="Arial"/>
          <w:spacing w:val="20"/>
          <w:sz w:val="22"/>
          <w:szCs w:val="22"/>
        </w:rPr>
        <w:t>´</w:t>
      </w:r>
      <w:r w:rsidR="005D424D" w:rsidRPr="002B6CB9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Este de </w:t>
      </w:r>
      <w:r w:rsidR="005D424D" w:rsidRPr="002B6CB9">
        <w:rPr>
          <w:rFonts w:ascii="Century Gothic" w:hAnsi="Century Gothic" w:cs="Arial"/>
          <w:spacing w:val="20"/>
          <w:sz w:val="22"/>
          <w:szCs w:val="22"/>
        </w:rPr>
        <w:t>30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,00 metros, </w:t>
      </w:r>
      <w:r w:rsidR="005D424D" w:rsidRPr="002B6CB9">
        <w:rPr>
          <w:rFonts w:ascii="Century Gothic" w:hAnsi="Century Gothic" w:cs="Arial"/>
          <w:spacing w:val="20"/>
          <w:sz w:val="22"/>
          <w:szCs w:val="22"/>
        </w:rPr>
        <w:t>que linda con lote Nº 2 de MARPORTRES S.A. – Vértice 2 Georeferenciado Latitud 31º05’22.8123”S, Longitud 58º23’30.7655”0.</w:t>
      </w:r>
    </w:p>
    <w:p w:rsidR="002B6CB9" w:rsidRPr="002B6CB9" w:rsidRDefault="002B6CB9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  <w:bookmarkStart w:id="0" w:name="_GoBack"/>
      <w:bookmarkEnd w:id="0"/>
    </w:p>
    <w:p w:rsidR="005D424D" w:rsidRPr="002B6CB9" w:rsidRDefault="005D424D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b/>
          <w:bCs/>
          <w:spacing w:val="20"/>
          <w:sz w:val="22"/>
          <w:szCs w:val="22"/>
          <w:u w:val="single"/>
        </w:rPr>
        <w:t>ARTÍCULO 2º: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 Autorízase al Poder Ejecutivo a aceptar la donación de LUIS MARTIN TITO y NELIDA EMILIA TITO a favor del Superior Gobierno de la Provincia de Entre Ríos, de un inmueble ubicado en Departamento Concordia, Distrito Moreira,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Plano 7664, Partida ATER 166422-7, Matricula 4431, con una superficie de 16 As. 34 Cas</w:t>
      </w:r>
      <w:r w:rsidRPr="002B6CB9">
        <w:rPr>
          <w:rFonts w:ascii="Century Gothic" w:hAnsi="Century Gothic" w:cs="Arial"/>
          <w:spacing w:val="20"/>
          <w:sz w:val="22"/>
          <w:szCs w:val="22"/>
        </w:rPr>
        <w:t>, afectado a la obra “Electrificación Rural en Áreas Arroceras – El Redomon – Paso Miraflores”, dentro de los siguientes límites y linderos:</w:t>
      </w:r>
    </w:p>
    <w:p w:rsidR="005D424D" w:rsidRPr="002B6CB9" w:rsidRDefault="005D424D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NORTE: Recta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1-2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 al rumbo Sur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11</w:t>
      </w:r>
      <w:r w:rsidRPr="002B6CB9">
        <w:rPr>
          <w:rFonts w:ascii="Century Gothic" w:hAnsi="Century Gothic" w:cs="Arial"/>
          <w:spacing w:val="20"/>
          <w:sz w:val="22"/>
          <w:szCs w:val="22"/>
        </w:rPr>
        <w:t>º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13</w:t>
      </w:r>
      <w:r w:rsidRPr="002B6CB9">
        <w:rPr>
          <w:rFonts w:ascii="Century Gothic" w:hAnsi="Century Gothic" w:cs="Arial"/>
          <w:spacing w:val="20"/>
          <w:sz w:val="22"/>
          <w:szCs w:val="22"/>
        </w:rPr>
        <w:t>´ Este de 40,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31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 metros que linda con camino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general de tierra ancho variable</w:t>
      </w:r>
      <w:r w:rsidRPr="002B6CB9">
        <w:rPr>
          <w:rFonts w:ascii="Century Gothic" w:hAnsi="Century Gothic" w:cs="Arial"/>
          <w:spacing w:val="20"/>
          <w:sz w:val="22"/>
          <w:szCs w:val="22"/>
        </w:rPr>
        <w:t>.</w:t>
      </w:r>
    </w:p>
    <w:p w:rsidR="005B4D53" w:rsidRDefault="005B4D53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</w:p>
    <w:p w:rsidR="005B4D53" w:rsidRDefault="005B4D53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</w:p>
    <w:p w:rsidR="00B8082A" w:rsidRDefault="00B8082A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</w:p>
    <w:p w:rsidR="00B8082A" w:rsidRDefault="00B8082A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</w:p>
    <w:p w:rsidR="005D424D" w:rsidRPr="002B6CB9" w:rsidRDefault="005D424D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ESTE: Recta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2-3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 al rumbo Sur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39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º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00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´ Oeste de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40,69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 metros, que linda con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Luis María Tito y Nélida Emilia Tito</w:t>
      </w:r>
      <w:r w:rsidRPr="002B6CB9">
        <w:rPr>
          <w:rFonts w:ascii="Century Gothic" w:hAnsi="Century Gothic" w:cs="Arial"/>
          <w:spacing w:val="20"/>
          <w:sz w:val="22"/>
          <w:szCs w:val="22"/>
        </w:rPr>
        <w:t>.</w:t>
      </w:r>
    </w:p>
    <w:p w:rsidR="005D424D" w:rsidRPr="002B6CB9" w:rsidRDefault="005D424D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SUR: Recta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23-22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 al rumbo Norte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51</w:t>
      </w:r>
      <w:r w:rsidRPr="002B6CB9">
        <w:rPr>
          <w:rFonts w:ascii="Century Gothic" w:hAnsi="Century Gothic" w:cs="Arial"/>
          <w:spacing w:val="20"/>
          <w:sz w:val="22"/>
          <w:szCs w:val="22"/>
        </w:rPr>
        <w:t>º 5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0</w:t>
      </w:r>
      <w:r w:rsidRPr="002B6CB9">
        <w:rPr>
          <w:rFonts w:ascii="Century Gothic" w:hAnsi="Century Gothic" w:cs="Arial"/>
          <w:spacing w:val="20"/>
          <w:sz w:val="22"/>
          <w:szCs w:val="22"/>
        </w:rPr>
        <w:t>´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Oeste de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3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0,00 metros, que lindan con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Luis María Tito y Nélida Emilia Tito</w:t>
      </w:r>
      <w:r w:rsidRPr="002B6CB9">
        <w:rPr>
          <w:rFonts w:ascii="Century Gothic" w:hAnsi="Century Gothic" w:cs="Arial"/>
          <w:spacing w:val="20"/>
          <w:sz w:val="22"/>
          <w:szCs w:val="22"/>
        </w:rPr>
        <w:t>.-</w:t>
      </w:r>
    </w:p>
    <w:p w:rsidR="00FA65FF" w:rsidRDefault="005D424D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OESTE: Recta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22</w:t>
      </w:r>
      <w:r w:rsidRPr="002B6CB9">
        <w:rPr>
          <w:rFonts w:ascii="Century Gothic" w:hAnsi="Century Gothic" w:cs="Arial"/>
          <w:spacing w:val="20"/>
          <w:sz w:val="22"/>
          <w:szCs w:val="22"/>
        </w:rPr>
        <w:t>-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1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 al rumbo Norte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38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º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13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´ Este de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66,92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 metros, que linda con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 xml:space="preserve">Ruta Provincial 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Nº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5.-</w:t>
      </w:r>
    </w:p>
    <w:p w:rsidR="002B6CB9" w:rsidRPr="002B6CB9" w:rsidRDefault="002B6CB9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</w:p>
    <w:p w:rsidR="00FA65FF" w:rsidRPr="002B6CB9" w:rsidRDefault="00FA65FF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b/>
          <w:bCs/>
          <w:spacing w:val="20"/>
          <w:sz w:val="22"/>
          <w:szCs w:val="22"/>
          <w:u w:val="single"/>
        </w:rPr>
        <w:t>ARTÍCULO 3º: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 Autorízase al Poder Ejecutivo a aceptar la donación de </w:t>
      </w:r>
      <w:r w:rsidR="00A369EF" w:rsidRPr="002B6CB9">
        <w:rPr>
          <w:rFonts w:ascii="Century Gothic" w:hAnsi="Century Gothic" w:cs="Arial"/>
          <w:spacing w:val="20"/>
          <w:sz w:val="22"/>
          <w:szCs w:val="22"/>
        </w:rPr>
        <w:t>BEATRIZ RENEE MARÍA GALLI, LUIS TABARÉ GALLI, MARÍA BELÉN GALLI Y JAVIER IGNACIO GALLI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 a favor del Superior Gobierno de la Provincia de Entre Ríos, de un inmueble ubicado en </w:t>
      </w:r>
      <w:r w:rsidR="00A369EF" w:rsidRPr="002B6CB9">
        <w:rPr>
          <w:rFonts w:ascii="Century Gothic" w:hAnsi="Century Gothic" w:cs="Arial"/>
          <w:spacing w:val="20"/>
          <w:sz w:val="22"/>
          <w:szCs w:val="22"/>
        </w:rPr>
        <w:t>Departamento Federación, Distrito Atencio al Este, Plano 40934, Partida ATER 136838-6, Matricula 532, con una superficie de 13 As. 12 Cas</w:t>
      </w:r>
      <w:r w:rsidRPr="002B6CB9">
        <w:rPr>
          <w:rFonts w:ascii="Century Gothic" w:hAnsi="Century Gothic" w:cs="Arial"/>
          <w:spacing w:val="20"/>
          <w:sz w:val="22"/>
          <w:szCs w:val="22"/>
        </w:rPr>
        <w:t>, afectado a la obra “Electrificación Rural en Áreas Arroceras – El Redomon – Paso Miraflores”, dentro de los siguientes límites y linderos:</w:t>
      </w:r>
    </w:p>
    <w:p w:rsidR="00FA65FF" w:rsidRPr="002B6CB9" w:rsidRDefault="00FA65FF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>NOR</w:t>
      </w:r>
      <w:r w:rsidR="00A369EF" w:rsidRPr="002B6CB9">
        <w:rPr>
          <w:rFonts w:ascii="Century Gothic" w:hAnsi="Century Gothic" w:cs="Arial"/>
          <w:spacing w:val="20"/>
          <w:sz w:val="22"/>
          <w:szCs w:val="22"/>
        </w:rPr>
        <w:t>ES</w:t>
      </w:r>
      <w:r w:rsidRPr="002B6CB9">
        <w:rPr>
          <w:rFonts w:ascii="Century Gothic" w:hAnsi="Century Gothic" w:cs="Arial"/>
          <w:spacing w:val="20"/>
          <w:sz w:val="22"/>
          <w:szCs w:val="22"/>
        </w:rPr>
        <w:t>TE: Recta</w:t>
      </w:r>
      <w:r w:rsidR="00A369EF" w:rsidRPr="002B6CB9">
        <w:rPr>
          <w:rFonts w:ascii="Century Gothic" w:hAnsi="Century Gothic" w:cs="Arial"/>
          <w:spacing w:val="20"/>
          <w:sz w:val="22"/>
          <w:szCs w:val="22"/>
        </w:rPr>
        <w:t xml:space="preserve"> amojonada 6-7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 al rumbo Sur </w:t>
      </w:r>
      <w:r w:rsidR="00A369EF" w:rsidRPr="002B6CB9">
        <w:rPr>
          <w:rFonts w:ascii="Century Gothic" w:hAnsi="Century Gothic" w:cs="Arial"/>
          <w:spacing w:val="20"/>
          <w:sz w:val="22"/>
          <w:szCs w:val="22"/>
        </w:rPr>
        <w:t>57</w:t>
      </w:r>
      <w:r w:rsidRPr="002B6CB9">
        <w:rPr>
          <w:rFonts w:ascii="Century Gothic" w:hAnsi="Century Gothic" w:cs="Arial"/>
          <w:spacing w:val="20"/>
          <w:sz w:val="22"/>
          <w:szCs w:val="22"/>
        </w:rPr>
        <w:t>º1</w:t>
      </w:r>
      <w:r w:rsidR="00A369EF" w:rsidRPr="002B6CB9">
        <w:rPr>
          <w:rFonts w:ascii="Century Gothic" w:hAnsi="Century Gothic" w:cs="Arial"/>
          <w:spacing w:val="20"/>
          <w:sz w:val="22"/>
          <w:szCs w:val="22"/>
        </w:rPr>
        <w:t>4</w:t>
      </w:r>
      <w:r w:rsidRPr="002B6CB9">
        <w:rPr>
          <w:rFonts w:ascii="Century Gothic" w:hAnsi="Century Gothic" w:cs="Arial"/>
          <w:spacing w:val="20"/>
          <w:sz w:val="22"/>
          <w:szCs w:val="22"/>
        </w:rPr>
        <w:t>´ Este de 40,</w:t>
      </w:r>
      <w:r w:rsidR="00A369EF" w:rsidRPr="002B6CB9">
        <w:rPr>
          <w:rFonts w:ascii="Century Gothic" w:hAnsi="Century Gothic" w:cs="Arial"/>
          <w:spacing w:val="20"/>
          <w:sz w:val="22"/>
          <w:szCs w:val="22"/>
        </w:rPr>
        <w:t>00 metros, lindando con Beatriz Renee María Galli y Otros ocupado por camino de tierra de ancho variable.</w:t>
      </w:r>
    </w:p>
    <w:p w:rsidR="00A369EF" w:rsidRPr="002B6CB9" w:rsidRDefault="00A369EF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>SUR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 xml:space="preserve">ESTE: Recta </w:t>
      </w:r>
      <w:r w:rsidRPr="002B6CB9">
        <w:rPr>
          <w:rFonts w:ascii="Century Gothic" w:hAnsi="Century Gothic" w:cs="Arial"/>
          <w:spacing w:val="20"/>
          <w:sz w:val="22"/>
          <w:szCs w:val="22"/>
        </w:rPr>
        <w:t>amojonada 7-8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 xml:space="preserve"> al rumbo Sur 3</w:t>
      </w:r>
      <w:r w:rsidRPr="002B6CB9">
        <w:rPr>
          <w:rFonts w:ascii="Century Gothic" w:hAnsi="Century Gothic" w:cs="Arial"/>
          <w:spacing w:val="20"/>
          <w:sz w:val="22"/>
          <w:szCs w:val="22"/>
        </w:rPr>
        <w:t>2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 xml:space="preserve">º </w:t>
      </w:r>
      <w:r w:rsidRPr="002B6CB9">
        <w:rPr>
          <w:rFonts w:ascii="Century Gothic" w:hAnsi="Century Gothic" w:cs="Arial"/>
          <w:spacing w:val="20"/>
          <w:sz w:val="22"/>
          <w:szCs w:val="22"/>
        </w:rPr>
        <w:t>46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 xml:space="preserve">´ Oeste de </w:t>
      </w:r>
      <w:r w:rsidRPr="002B6CB9">
        <w:rPr>
          <w:rFonts w:ascii="Century Gothic" w:hAnsi="Century Gothic" w:cs="Arial"/>
          <w:spacing w:val="20"/>
          <w:sz w:val="22"/>
          <w:szCs w:val="22"/>
        </w:rPr>
        <w:t>30,00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 xml:space="preserve"> metros, </w:t>
      </w:r>
      <w:r w:rsidRPr="002B6CB9">
        <w:rPr>
          <w:rFonts w:ascii="Century Gothic" w:hAnsi="Century Gothic" w:cs="Arial"/>
          <w:spacing w:val="20"/>
          <w:sz w:val="22"/>
          <w:szCs w:val="22"/>
        </w:rPr>
        <w:t>lindando con lote 2 de Beatriz Renee María Galli y otros.</w:t>
      </w:r>
    </w:p>
    <w:p w:rsidR="00A369EF" w:rsidRPr="002B6CB9" w:rsidRDefault="00FA65FF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>SUR</w:t>
      </w:r>
      <w:r w:rsidR="00A369EF" w:rsidRPr="002B6CB9">
        <w:rPr>
          <w:rFonts w:ascii="Century Gothic" w:hAnsi="Century Gothic" w:cs="Arial"/>
          <w:spacing w:val="20"/>
          <w:sz w:val="22"/>
          <w:szCs w:val="22"/>
        </w:rPr>
        <w:t>OESTE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: Recta </w:t>
      </w:r>
      <w:r w:rsidR="00A369EF" w:rsidRPr="002B6CB9">
        <w:rPr>
          <w:rFonts w:ascii="Century Gothic" w:hAnsi="Century Gothic" w:cs="Arial"/>
          <w:spacing w:val="20"/>
          <w:sz w:val="22"/>
          <w:szCs w:val="22"/>
        </w:rPr>
        <w:t>amojonada 8-5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 al rumbo Norte 5</w:t>
      </w:r>
      <w:r w:rsidR="00A369EF" w:rsidRPr="002B6CB9">
        <w:rPr>
          <w:rFonts w:ascii="Century Gothic" w:hAnsi="Century Gothic" w:cs="Arial"/>
          <w:spacing w:val="20"/>
          <w:sz w:val="22"/>
          <w:szCs w:val="22"/>
        </w:rPr>
        <w:t>7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º </w:t>
      </w:r>
      <w:r w:rsidR="00A369EF" w:rsidRPr="002B6CB9">
        <w:rPr>
          <w:rFonts w:ascii="Century Gothic" w:hAnsi="Century Gothic" w:cs="Arial"/>
          <w:spacing w:val="20"/>
          <w:sz w:val="22"/>
          <w:szCs w:val="22"/>
        </w:rPr>
        <w:t>13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´ Oeste de </w:t>
      </w:r>
      <w:r w:rsidR="00A369EF" w:rsidRPr="002B6CB9">
        <w:rPr>
          <w:rFonts w:ascii="Century Gothic" w:hAnsi="Century Gothic" w:cs="Arial"/>
          <w:spacing w:val="20"/>
          <w:sz w:val="22"/>
          <w:szCs w:val="22"/>
        </w:rPr>
        <w:t>47,46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 metros, </w:t>
      </w:r>
      <w:r w:rsidR="00A369EF" w:rsidRPr="002B6CB9">
        <w:rPr>
          <w:rFonts w:ascii="Century Gothic" w:hAnsi="Century Gothic" w:cs="Arial"/>
          <w:spacing w:val="20"/>
          <w:sz w:val="22"/>
          <w:szCs w:val="22"/>
        </w:rPr>
        <w:t>lindando con camino de tierra de Beatriz Renee Maria Galli y otros.</w:t>
      </w:r>
    </w:p>
    <w:p w:rsidR="00FA65FF" w:rsidRPr="002B6CB9" w:rsidRDefault="00A369EF" w:rsidP="002B6CB9">
      <w:pPr>
        <w:pStyle w:val="Textoindependiente"/>
        <w:spacing w:line="288" w:lineRule="auto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spacing w:val="20"/>
          <w:sz w:val="22"/>
          <w:szCs w:val="22"/>
        </w:rPr>
        <w:t>NOR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 xml:space="preserve">OESTE: Recta </w:t>
      </w:r>
      <w:r w:rsidRPr="002B6CB9">
        <w:rPr>
          <w:rFonts w:ascii="Century Gothic" w:hAnsi="Century Gothic" w:cs="Arial"/>
          <w:spacing w:val="20"/>
          <w:sz w:val="22"/>
          <w:szCs w:val="22"/>
        </w:rPr>
        <w:t>amojonada 5-6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 xml:space="preserve"> al rumbo Norte </w:t>
      </w:r>
      <w:r w:rsidRPr="002B6CB9">
        <w:rPr>
          <w:rFonts w:ascii="Century Gothic" w:hAnsi="Century Gothic" w:cs="Arial"/>
          <w:spacing w:val="20"/>
          <w:sz w:val="22"/>
          <w:szCs w:val="22"/>
        </w:rPr>
        <w:t>46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 xml:space="preserve">º </w:t>
      </w:r>
      <w:r w:rsidRPr="002B6CB9">
        <w:rPr>
          <w:rFonts w:ascii="Century Gothic" w:hAnsi="Century Gothic" w:cs="Arial"/>
          <w:spacing w:val="20"/>
          <w:sz w:val="22"/>
          <w:szCs w:val="22"/>
        </w:rPr>
        <w:t>4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 xml:space="preserve">3´ Este de </w:t>
      </w:r>
      <w:r w:rsidRPr="002B6CB9">
        <w:rPr>
          <w:rFonts w:ascii="Century Gothic" w:hAnsi="Century Gothic" w:cs="Arial"/>
          <w:spacing w:val="20"/>
          <w:sz w:val="22"/>
          <w:szCs w:val="22"/>
        </w:rPr>
        <w:t>30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,9</w:t>
      </w:r>
      <w:r w:rsidRPr="002B6CB9">
        <w:rPr>
          <w:rFonts w:ascii="Century Gothic" w:hAnsi="Century Gothic" w:cs="Arial"/>
          <w:spacing w:val="20"/>
          <w:sz w:val="22"/>
          <w:szCs w:val="22"/>
        </w:rPr>
        <w:t>1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 xml:space="preserve"> metros, 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lindando con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 xml:space="preserve">Ruta 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Nacional 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 xml:space="preserve">Nº </w:t>
      </w:r>
      <w:r w:rsidRPr="002B6CB9">
        <w:rPr>
          <w:rFonts w:ascii="Century Gothic" w:hAnsi="Century Gothic" w:cs="Arial"/>
          <w:spacing w:val="20"/>
          <w:sz w:val="22"/>
          <w:szCs w:val="22"/>
        </w:rPr>
        <w:t>127</w:t>
      </w:r>
      <w:r w:rsidR="00FA65FF" w:rsidRPr="002B6CB9">
        <w:rPr>
          <w:rFonts w:ascii="Century Gothic" w:hAnsi="Century Gothic" w:cs="Arial"/>
          <w:spacing w:val="20"/>
          <w:sz w:val="22"/>
          <w:szCs w:val="22"/>
        </w:rPr>
        <w:t>.-</w:t>
      </w:r>
    </w:p>
    <w:p w:rsidR="00632A93" w:rsidRPr="002B6CB9" w:rsidRDefault="005E69BD" w:rsidP="002B6CB9">
      <w:pPr>
        <w:pStyle w:val="Encabezado"/>
        <w:spacing w:line="288" w:lineRule="auto"/>
        <w:jc w:val="both"/>
        <w:rPr>
          <w:rFonts w:ascii="Century Gothic" w:hAnsi="Century Gothic" w:cs="Arial"/>
          <w:spacing w:val="20"/>
          <w:sz w:val="22"/>
          <w:szCs w:val="22"/>
        </w:rPr>
      </w:pPr>
      <w:r w:rsidRPr="002B6CB9">
        <w:rPr>
          <w:rFonts w:ascii="Century Gothic" w:hAnsi="Century Gothic" w:cs="Arial"/>
          <w:b/>
          <w:spacing w:val="20"/>
          <w:sz w:val="22"/>
          <w:szCs w:val="22"/>
          <w:u w:val="single"/>
        </w:rPr>
        <w:t xml:space="preserve">ARTÍCULO </w:t>
      </w:r>
      <w:r w:rsidR="00A369EF" w:rsidRPr="002B6CB9">
        <w:rPr>
          <w:rFonts w:ascii="Century Gothic" w:hAnsi="Century Gothic" w:cs="Arial"/>
          <w:b/>
          <w:spacing w:val="20"/>
          <w:sz w:val="22"/>
          <w:szCs w:val="22"/>
          <w:u w:val="single"/>
        </w:rPr>
        <w:t>4</w:t>
      </w:r>
      <w:r w:rsidRPr="002B6CB9">
        <w:rPr>
          <w:rFonts w:ascii="Century Gothic" w:hAnsi="Century Gothic" w:cs="Arial"/>
          <w:b/>
          <w:spacing w:val="20"/>
          <w:sz w:val="22"/>
          <w:szCs w:val="22"/>
          <w:u w:val="single"/>
        </w:rPr>
        <w:t>º-</w:t>
      </w:r>
      <w:r w:rsidRPr="002B6CB9">
        <w:rPr>
          <w:rFonts w:ascii="Century Gothic" w:hAnsi="Century Gothic" w:cs="Arial"/>
          <w:b/>
          <w:spacing w:val="20"/>
          <w:sz w:val="22"/>
          <w:szCs w:val="22"/>
        </w:rPr>
        <w:t xml:space="preserve"> </w:t>
      </w:r>
      <w:r w:rsidRPr="002B6CB9">
        <w:rPr>
          <w:rFonts w:ascii="Century Gothic" w:hAnsi="Century Gothic" w:cs="Arial"/>
          <w:spacing w:val="20"/>
          <w:sz w:val="22"/>
          <w:szCs w:val="22"/>
        </w:rPr>
        <w:t xml:space="preserve">Facúltase a la Escribanía Mayor de Gobierno a realizar los trámites conducentes a la transferencia del dominio </w:t>
      </w:r>
      <w:r w:rsidR="00632A93" w:rsidRPr="002B6CB9">
        <w:rPr>
          <w:rFonts w:ascii="Century Gothic" w:hAnsi="Century Gothic" w:cs="Arial"/>
          <w:spacing w:val="20"/>
          <w:sz w:val="22"/>
          <w:szCs w:val="22"/>
        </w:rPr>
        <w:t>por donación de los tres inmuebles.-</w:t>
      </w:r>
    </w:p>
    <w:p w:rsidR="005E69BD" w:rsidRPr="002B6CB9" w:rsidRDefault="005E69BD" w:rsidP="002B6CB9">
      <w:pPr>
        <w:spacing w:line="288" w:lineRule="auto"/>
        <w:jc w:val="both"/>
        <w:rPr>
          <w:rFonts w:ascii="Century Gothic" w:hAnsi="Century Gothic"/>
          <w:spacing w:val="20"/>
          <w:sz w:val="22"/>
          <w:szCs w:val="22"/>
        </w:rPr>
      </w:pPr>
      <w:r w:rsidRPr="002B6CB9">
        <w:rPr>
          <w:rFonts w:ascii="Century Gothic" w:hAnsi="Century Gothic"/>
          <w:b/>
          <w:spacing w:val="20"/>
          <w:sz w:val="22"/>
          <w:szCs w:val="22"/>
          <w:u w:val="single"/>
        </w:rPr>
        <w:t xml:space="preserve">ARTÍCULO </w:t>
      </w:r>
      <w:r w:rsidR="00A369EF" w:rsidRPr="002B6CB9">
        <w:rPr>
          <w:rFonts w:ascii="Century Gothic" w:hAnsi="Century Gothic"/>
          <w:b/>
          <w:spacing w:val="20"/>
          <w:sz w:val="22"/>
          <w:szCs w:val="22"/>
          <w:u w:val="single"/>
        </w:rPr>
        <w:t>5</w:t>
      </w:r>
      <w:r w:rsidRPr="002B6CB9">
        <w:rPr>
          <w:rFonts w:ascii="Century Gothic" w:hAnsi="Century Gothic"/>
          <w:b/>
          <w:spacing w:val="20"/>
          <w:sz w:val="22"/>
          <w:szCs w:val="22"/>
          <w:u w:val="single"/>
        </w:rPr>
        <w:t>°.-</w:t>
      </w:r>
      <w:r w:rsidRPr="002B6CB9">
        <w:rPr>
          <w:rFonts w:ascii="Century Gothic" w:hAnsi="Century Gothic"/>
          <w:spacing w:val="20"/>
          <w:sz w:val="22"/>
          <w:szCs w:val="22"/>
        </w:rPr>
        <w:t xml:space="preserve"> De forma.-</w:t>
      </w:r>
    </w:p>
    <w:sectPr w:rsidR="005E69BD" w:rsidRPr="002B6CB9" w:rsidSect="002B6CB9">
      <w:footerReference w:type="default" r:id="rId9"/>
      <w:footnotePr>
        <w:pos w:val="beneathText"/>
      </w:footnotePr>
      <w:pgSz w:w="11905" w:h="16837" w:code="9"/>
      <w:pgMar w:top="2211" w:right="1134" w:bottom="141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085" w:rsidRDefault="00111085" w:rsidP="00057B1B">
      <w:r>
        <w:separator/>
      </w:r>
    </w:p>
  </w:endnote>
  <w:endnote w:type="continuationSeparator" w:id="0">
    <w:p w:rsidR="00111085" w:rsidRDefault="00111085" w:rsidP="0005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B1B" w:rsidRDefault="00057B1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1085">
      <w:rPr>
        <w:noProof/>
      </w:rPr>
      <w:t>1</w:t>
    </w:r>
    <w:r>
      <w:fldChar w:fldCharType="end"/>
    </w:r>
  </w:p>
  <w:p w:rsidR="00057B1B" w:rsidRDefault="00057B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085" w:rsidRDefault="00111085" w:rsidP="00057B1B">
      <w:r>
        <w:separator/>
      </w:r>
    </w:p>
  </w:footnote>
  <w:footnote w:type="continuationSeparator" w:id="0">
    <w:p w:rsidR="00111085" w:rsidRDefault="00111085" w:rsidP="00057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11C8B"/>
    <w:multiLevelType w:val="hybridMultilevel"/>
    <w:tmpl w:val="6F3CCE38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09"/>
    <w:rsid w:val="00057B1B"/>
    <w:rsid w:val="000676F3"/>
    <w:rsid w:val="00111085"/>
    <w:rsid w:val="001C002E"/>
    <w:rsid w:val="001D454C"/>
    <w:rsid w:val="002348F8"/>
    <w:rsid w:val="002B6CB9"/>
    <w:rsid w:val="00331F44"/>
    <w:rsid w:val="00453CEB"/>
    <w:rsid w:val="004673A7"/>
    <w:rsid w:val="004C48FF"/>
    <w:rsid w:val="005115EE"/>
    <w:rsid w:val="005B4D53"/>
    <w:rsid w:val="005C096E"/>
    <w:rsid w:val="005D424D"/>
    <w:rsid w:val="005E69BD"/>
    <w:rsid w:val="00604D8E"/>
    <w:rsid w:val="00632A93"/>
    <w:rsid w:val="0063699D"/>
    <w:rsid w:val="00651B45"/>
    <w:rsid w:val="007F1C56"/>
    <w:rsid w:val="008371A2"/>
    <w:rsid w:val="00892A85"/>
    <w:rsid w:val="00943BD9"/>
    <w:rsid w:val="00977F7B"/>
    <w:rsid w:val="009A446F"/>
    <w:rsid w:val="00A369EF"/>
    <w:rsid w:val="00A958F0"/>
    <w:rsid w:val="00AA7235"/>
    <w:rsid w:val="00AE3A7E"/>
    <w:rsid w:val="00B54DFE"/>
    <w:rsid w:val="00B8082A"/>
    <w:rsid w:val="00BB3212"/>
    <w:rsid w:val="00BC4E05"/>
    <w:rsid w:val="00BD1E94"/>
    <w:rsid w:val="00BE1E09"/>
    <w:rsid w:val="00C406F9"/>
    <w:rsid w:val="00C40E8A"/>
    <w:rsid w:val="00D35EC9"/>
    <w:rsid w:val="00E0568F"/>
    <w:rsid w:val="00E43D86"/>
    <w:rsid w:val="00F360A6"/>
    <w:rsid w:val="00F41C79"/>
    <w:rsid w:val="00F652C3"/>
    <w:rsid w:val="00F80531"/>
    <w:rsid w:val="00FA65F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CA3C-AEB4-4D35-80AA-DC642C8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bsatz-Standardschriftart">
    <w:name w:val="Absatz-Standardschriftart"/>
  </w:style>
  <w:style w:type="character" w:styleId="Fuentedeprrafopredeter0">
    <w:name w:val="Default Paragraph Font"/>
    <w:semiHidden/>
  </w:style>
  <w:style w:type="paragraph" w:styleId="Textoindependiente">
    <w:name w:val="Body Text"/>
    <w:basedOn w:val="Normal"/>
    <w:pPr>
      <w:jc w:val="both"/>
    </w:pPr>
    <w:rPr>
      <w:rFonts w:ascii="Tahoma" w:hAnsi="Tahoma" w:cs="Tahoma"/>
    </w:r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independiente2">
    <w:name w:val="Body Text 2"/>
    <w:basedOn w:val="Normal"/>
    <w:pPr>
      <w:jc w:val="both"/>
    </w:pPr>
    <w:rPr>
      <w:rFonts w:ascii="Tahoma" w:hAnsi="Tahoma" w:cs="Tahoma"/>
      <w:sz w:val="28"/>
    </w:rPr>
  </w:style>
  <w:style w:type="paragraph" w:styleId="Encabezado">
    <w:name w:val="header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tulo">
    <w:name w:val="Título"/>
    <w:basedOn w:val="Normal"/>
    <w:next w:val="Subttulo"/>
    <w:qFormat/>
    <w:pPr>
      <w:ind w:firstLine="708"/>
      <w:jc w:val="center"/>
    </w:pPr>
    <w:rPr>
      <w:rFonts w:ascii="Arial" w:hAnsi="Arial"/>
      <w:b/>
      <w:bCs/>
    </w:rPr>
  </w:style>
  <w:style w:type="paragraph" w:styleId="Subttulo">
    <w:name w:val="Subtitle"/>
    <w:basedOn w:val="Encabezado"/>
    <w:next w:val="Textoindependiente"/>
    <w:qFormat/>
    <w:pPr>
      <w:jc w:val="center"/>
    </w:pPr>
    <w:rPr>
      <w:i/>
      <w:iCs/>
    </w:rPr>
  </w:style>
  <w:style w:type="paragraph" w:styleId="Sangradetextonormal">
    <w:name w:val="Body Text Indent"/>
    <w:basedOn w:val="Normal"/>
    <w:pPr>
      <w:suppressAutoHyphens w:val="0"/>
      <w:ind w:firstLine="2127"/>
      <w:jc w:val="both"/>
    </w:pPr>
    <w:rPr>
      <w:rFonts w:ascii="Tahoma" w:hAnsi="Tahoma" w:cs="Tahoma"/>
      <w:szCs w:val="20"/>
      <w:lang w:eastAsia="es-ES"/>
    </w:rPr>
  </w:style>
  <w:style w:type="paragraph" w:styleId="Sangra2detindependiente">
    <w:name w:val="Body Text Indent 2"/>
    <w:basedOn w:val="Normal"/>
    <w:pPr>
      <w:ind w:firstLine="708"/>
      <w:jc w:val="both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rsid w:val="00A369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69EF"/>
    <w:rPr>
      <w:rFonts w:ascii="Tahoma" w:hAnsi="Tahoma" w:cs="Tahoma"/>
      <w:sz w:val="16"/>
      <w:szCs w:val="16"/>
      <w:lang w:val="es-ES" w:eastAsia="ar-SA"/>
    </w:rPr>
  </w:style>
  <w:style w:type="paragraph" w:styleId="Piedepgina">
    <w:name w:val="footer"/>
    <w:basedOn w:val="Normal"/>
    <w:link w:val="PiedepginaCar"/>
    <w:uiPriority w:val="99"/>
    <w:rsid w:val="00057B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B1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agri.gob.ar/siti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car.gob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1298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SECRETARIA DE ENERGIA</Company>
  <LinksUpToDate>false</LinksUpToDate>
  <CharactersWithSpaces>8423</CharactersWithSpaces>
  <SharedDoc>false</SharedDoc>
  <HLinks>
    <vt:vector size="12" baseType="variant">
      <vt:variant>
        <vt:i4>4325471</vt:i4>
      </vt:variant>
      <vt:variant>
        <vt:i4>3</vt:i4>
      </vt:variant>
      <vt:variant>
        <vt:i4>0</vt:i4>
      </vt:variant>
      <vt:variant>
        <vt:i4>5</vt:i4>
      </vt:variant>
      <vt:variant>
        <vt:lpwstr>http://www.minagri.gob.ar/sitio/</vt:lpwstr>
      </vt:variant>
      <vt:variant>
        <vt:lpwstr/>
      </vt:variant>
      <vt:variant>
        <vt:i4>2228261</vt:i4>
      </vt:variant>
      <vt:variant>
        <vt:i4>0</vt:i4>
      </vt:variant>
      <vt:variant>
        <vt:i4>0</vt:i4>
      </vt:variant>
      <vt:variant>
        <vt:i4>5</vt:i4>
      </vt:variant>
      <vt:variant>
        <vt:lpwstr>http://www.ucar.gob.ar/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enfrancp</dc:creator>
  <cp:keywords/>
  <cp:lastModifiedBy>Senado</cp:lastModifiedBy>
  <cp:revision>2</cp:revision>
  <cp:lastPrinted>2017-09-13T12:41:00Z</cp:lastPrinted>
  <dcterms:created xsi:type="dcterms:W3CDTF">2018-10-02T21:56:00Z</dcterms:created>
  <dcterms:modified xsi:type="dcterms:W3CDTF">2018-10-02T21:56:00Z</dcterms:modified>
</cp:coreProperties>
</file>