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b/>
          <w:lang w:val="es-ES_tradnl"/>
        </w:rPr>
      </w:pPr>
      <w:bookmarkStart w:id="0" w:name="_GoBack"/>
      <w:bookmarkEnd w:id="0"/>
      <w:r w:rsidRPr="00ED1EBA">
        <w:rPr>
          <w:b/>
          <w:lang w:val="es-ES_tradnl"/>
        </w:rPr>
        <w:t>HONORABLE SENADO:</w:t>
      </w: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lang w:val="es-ES_tradnl"/>
        </w:rPr>
      </w:pP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 w:firstLine="2268"/>
        <w:jc w:val="both"/>
      </w:pPr>
      <w:r w:rsidRPr="00ED1EBA">
        <w:rPr>
          <w:lang w:val="es-ES_tradnl"/>
        </w:rPr>
        <w:t xml:space="preserve">Vuestra </w:t>
      </w:r>
      <w:r w:rsidRPr="00ED1EBA">
        <w:rPr>
          <w:b/>
          <w:lang w:val="es-ES_tradnl"/>
        </w:rPr>
        <w:t xml:space="preserve">Comisión de Educación, Ciencia y Tecnología </w:t>
      </w:r>
      <w:r w:rsidRPr="00ED1EBA">
        <w:rPr>
          <w:lang w:val="es-ES_tradnl"/>
        </w:rPr>
        <w:t xml:space="preserve">ha considerado el Proyecto de Ley contenido en el </w:t>
      </w:r>
      <w:r w:rsidRPr="00ED1EBA">
        <w:rPr>
          <w:b/>
          <w:bCs/>
          <w:lang w:val="es-ES_tradnl"/>
        </w:rPr>
        <w:t xml:space="preserve">Expediente </w:t>
      </w:r>
      <w:proofErr w:type="spellStart"/>
      <w:r w:rsidRPr="00ED1EBA">
        <w:rPr>
          <w:b/>
          <w:bCs/>
          <w:lang w:val="es-ES_tradnl"/>
        </w:rPr>
        <w:t>Nº</w:t>
      </w:r>
      <w:proofErr w:type="spellEnd"/>
      <w:r w:rsidRPr="00ED1EBA">
        <w:rPr>
          <w:b/>
          <w:bCs/>
          <w:lang w:val="es-ES_tradnl"/>
        </w:rPr>
        <w:t xml:space="preserve"> 12.992,</w:t>
      </w:r>
      <w:r w:rsidRPr="00ED1EBA">
        <w:rPr>
          <w:lang w:val="es-ES_tradnl"/>
        </w:rPr>
        <w:t xml:space="preserve"> de autoría del </w:t>
      </w:r>
      <w:r w:rsidRPr="00ED1EBA">
        <w:rPr>
          <w:b/>
          <w:bCs/>
          <w:lang w:val="es-ES_tradnl"/>
        </w:rPr>
        <w:t>Senador Torres</w:t>
      </w:r>
      <w:r w:rsidRPr="00ED1EBA">
        <w:rPr>
          <w:lang w:val="es-ES_tradnl"/>
        </w:rPr>
        <w:t>,</w:t>
      </w:r>
      <w:r w:rsidRPr="00ED1EBA">
        <w:t xml:space="preserve"> que tiene por objeto </w:t>
      </w:r>
      <w:r w:rsidRPr="00ED1EBA">
        <w:rPr>
          <w:shd w:val="clear" w:color="auto" w:fill="FFFFFF"/>
        </w:rPr>
        <w:t>crear el Programa Provincial de Huertas Escolares, a implementarse en todos los establecimientos educativos de gestión pública y privada</w:t>
      </w:r>
      <w:r w:rsidR="003A7186">
        <w:rPr>
          <w:shd w:val="clear" w:color="auto" w:fill="FFFFFF"/>
        </w:rPr>
        <w:t xml:space="preserve"> de zonas rurales y urbanas</w:t>
      </w:r>
      <w:r w:rsidRPr="00ED1EBA">
        <w:rPr>
          <w:shd w:val="clear" w:color="auto" w:fill="FFFFFF"/>
        </w:rPr>
        <w:t>, en los niveles primario y secundario</w:t>
      </w:r>
      <w:r>
        <w:rPr>
          <w:shd w:val="clear" w:color="auto" w:fill="FFFFFF"/>
        </w:rPr>
        <w:t xml:space="preserve"> </w:t>
      </w:r>
      <w:r w:rsidRPr="00ED1EBA">
        <w:rPr>
          <w:lang w:val="es-ES_tradnl"/>
        </w:rPr>
        <w:t>y, por las razones que dará su miembro informante, aconseja su aprobación en los siguientes términos.</w:t>
      </w:r>
    </w:p>
    <w:p w:rsidR="00ED1EBA" w:rsidRPr="00ED1EBA" w:rsidRDefault="00ED1EBA" w:rsidP="009921D5">
      <w:pPr>
        <w:pStyle w:val="Textoindependiente"/>
        <w:spacing w:after="100" w:afterAutospacing="1" w:line="360" w:lineRule="auto"/>
        <w:ind w:left="540" w:right="-955"/>
        <w:jc w:val="center"/>
        <w:rPr>
          <w:b/>
          <w:spacing w:val="-6"/>
        </w:rPr>
      </w:pPr>
      <w:r w:rsidRPr="00ED1EBA">
        <w:rPr>
          <w:b/>
          <w:spacing w:val="-6"/>
        </w:rPr>
        <w:t>LA LEGISLATURA DE LA PROVINCIA DE ENTRE RÍOS SANCIONA</w:t>
      </w:r>
    </w:p>
    <w:p w:rsidR="00ED1EBA" w:rsidRPr="00ED1EBA" w:rsidRDefault="00ED1EBA" w:rsidP="009921D5">
      <w:pPr>
        <w:pStyle w:val="Textoindependiente"/>
        <w:spacing w:after="100" w:afterAutospacing="1" w:line="360" w:lineRule="auto"/>
        <w:ind w:left="540" w:right="-955"/>
        <w:jc w:val="center"/>
        <w:rPr>
          <w:b/>
          <w:spacing w:val="-6"/>
        </w:rPr>
      </w:pPr>
      <w:r w:rsidRPr="00ED1EBA">
        <w:rPr>
          <w:b/>
          <w:spacing w:val="-6"/>
        </w:rPr>
        <w:t>CON FUERZA DE</w:t>
      </w:r>
    </w:p>
    <w:p w:rsidR="00ED1EBA" w:rsidRPr="00ED1EBA" w:rsidRDefault="00ED1EBA" w:rsidP="009921D5">
      <w:pPr>
        <w:pStyle w:val="Textoindependiente"/>
        <w:spacing w:after="100" w:afterAutospacing="1" w:line="360" w:lineRule="auto"/>
        <w:ind w:left="540" w:right="-955"/>
        <w:jc w:val="center"/>
        <w:rPr>
          <w:b/>
        </w:rPr>
      </w:pPr>
      <w:r w:rsidRPr="00ED1EBA">
        <w:rPr>
          <w:b/>
        </w:rPr>
        <w:t>LEY:</w:t>
      </w:r>
    </w:p>
    <w:p w:rsidR="00ED1EBA" w:rsidRPr="00ED1EBA" w:rsidRDefault="00ED1EBA" w:rsidP="009921D5">
      <w:pPr>
        <w:spacing w:after="100" w:afterAutospacing="1" w:line="360" w:lineRule="auto"/>
        <w:ind w:left="540" w:right="-955"/>
        <w:jc w:val="both"/>
      </w:pPr>
      <w:r w:rsidRPr="00ED1EBA">
        <w:rPr>
          <w:b/>
        </w:rPr>
        <w:t>Artículo 1°:</w:t>
      </w:r>
      <w:r w:rsidRPr="00ED1EBA">
        <w:t xml:space="preserve"> Créase el </w:t>
      </w:r>
      <w:r w:rsidR="009921D5">
        <w:t>Programa Provincial de Huertas E</w:t>
      </w:r>
      <w:r w:rsidRPr="00ED1EBA">
        <w:t>scolares, el que se implementará en todos los establecimientos educativos de gestión pública y privada de zonas rurales y urbanas, en los niveles primario y secundario de la Provincia.</w:t>
      </w:r>
    </w:p>
    <w:p w:rsidR="00ED1EBA" w:rsidRPr="00ED1EBA" w:rsidRDefault="00ED1EBA" w:rsidP="009921D5">
      <w:pPr>
        <w:spacing w:after="100" w:afterAutospacing="1" w:line="360" w:lineRule="auto"/>
        <w:ind w:left="540" w:right="-955"/>
        <w:jc w:val="both"/>
      </w:pPr>
      <w:r w:rsidRPr="00ED1EBA">
        <w:rPr>
          <w:b/>
        </w:rPr>
        <w:t>Artículo 2°:</w:t>
      </w:r>
      <w:r w:rsidRPr="00ED1EBA">
        <w:t xml:space="preserve"> Son objetivos de la presente:</w:t>
      </w:r>
    </w:p>
    <w:p w:rsidR="00ED1EBA" w:rsidRPr="00ED1EBA" w:rsidRDefault="00ED1EBA" w:rsidP="009921D5">
      <w:pPr>
        <w:pStyle w:val="ListParagraph"/>
        <w:numPr>
          <w:ilvl w:val="0"/>
          <w:numId w:val="1"/>
        </w:numPr>
        <w:spacing w:after="100" w:afterAutospacing="1" w:line="360" w:lineRule="auto"/>
        <w:ind w:right="-955"/>
        <w:jc w:val="both"/>
        <w:rPr>
          <w:rFonts w:ascii="Times New Roman" w:hAnsi="Times New Roman"/>
          <w:sz w:val="24"/>
          <w:szCs w:val="24"/>
        </w:rPr>
      </w:pPr>
      <w:r w:rsidRPr="00ED1EBA">
        <w:rPr>
          <w:rFonts w:ascii="Times New Roman" w:hAnsi="Times New Roman"/>
          <w:sz w:val="24"/>
          <w:szCs w:val="24"/>
        </w:rPr>
        <w:t>Incluir la huerta como recurso pedagógico en las instituciones educativas;</w:t>
      </w:r>
    </w:p>
    <w:p w:rsidR="00ED1EBA" w:rsidRPr="00ED1EBA" w:rsidRDefault="00ED1EBA" w:rsidP="009921D5">
      <w:pPr>
        <w:pStyle w:val="ListParagraph"/>
        <w:numPr>
          <w:ilvl w:val="0"/>
          <w:numId w:val="1"/>
        </w:numPr>
        <w:spacing w:after="100" w:afterAutospacing="1" w:line="360" w:lineRule="auto"/>
        <w:ind w:right="-955"/>
        <w:jc w:val="both"/>
        <w:rPr>
          <w:rFonts w:ascii="Times New Roman" w:hAnsi="Times New Roman"/>
          <w:sz w:val="24"/>
          <w:szCs w:val="24"/>
        </w:rPr>
      </w:pPr>
      <w:r w:rsidRPr="00ED1EBA">
        <w:rPr>
          <w:rFonts w:ascii="Times New Roman" w:hAnsi="Times New Roman"/>
          <w:sz w:val="24"/>
          <w:szCs w:val="24"/>
        </w:rPr>
        <w:t>Implementar talleres teóricos-prácticos sobre horticultura destinados a directivos, docentes, estudiantes, padres y a toda la comunidad educativa;</w:t>
      </w:r>
    </w:p>
    <w:p w:rsidR="009921D5" w:rsidRDefault="009921D5" w:rsidP="009921D5">
      <w:pPr>
        <w:pStyle w:val="ListParagraph"/>
        <w:numPr>
          <w:ilvl w:val="0"/>
          <w:numId w:val="1"/>
        </w:numPr>
        <w:spacing w:after="100" w:afterAutospacing="1" w:line="360" w:lineRule="auto"/>
        <w:ind w:right="-9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1EBA" w:rsidRPr="00ED1EBA">
        <w:rPr>
          <w:rFonts w:ascii="Times New Roman" w:hAnsi="Times New Roman"/>
          <w:sz w:val="24"/>
          <w:szCs w:val="24"/>
        </w:rPr>
        <w:t xml:space="preserve">Generar conciencia ambiental en </w:t>
      </w:r>
      <w:r>
        <w:rPr>
          <w:rFonts w:ascii="Times New Roman" w:hAnsi="Times New Roman"/>
          <w:sz w:val="24"/>
          <w:szCs w:val="24"/>
        </w:rPr>
        <w:t>los niños, niñas y adolescentes;</w:t>
      </w:r>
    </w:p>
    <w:p w:rsidR="00ED1EBA" w:rsidRPr="00ED1EBA" w:rsidRDefault="00ED1EBA" w:rsidP="009921D5">
      <w:pPr>
        <w:pStyle w:val="ListParagraph"/>
        <w:numPr>
          <w:ilvl w:val="0"/>
          <w:numId w:val="1"/>
        </w:numPr>
        <w:spacing w:after="100" w:afterAutospacing="1" w:line="360" w:lineRule="auto"/>
        <w:ind w:right="-955"/>
        <w:jc w:val="both"/>
        <w:rPr>
          <w:rFonts w:ascii="Times New Roman" w:hAnsi="Times New Roman"/>
          <w:sz w:val="24"/>
          <w:szCs w:val="24"/>
        </w:rPr>
      </w:pPr>
      <w:r w:rsidRPr="00ED1EBA">
        <w:rPr>
          <w:rFonts w:ascii="Times New Roman" w:hAnsi="Times New Roman"/>
          <w:sz w:val="24"/>
          <w:szCs w:val="24"/>
        </w:rPr>
        <w:t>Promover la educación económica y la soberanía alimentaria a través de la agricultura;</w:t>
      </w:r>
    </w:p>
    <w:p w:rsidR="00ED1EBA" w:rsidRPr="00ED1EBA" w:rsidRDefault="00ED1EBA" w:rsidP="009921D5">
      <w:pPr>
        <w:pStyle w:val="ListParagraph"/>
        <w:numPr>
          <w:ilvl w:val="0"/>
          <w:numId w:val="1"/>
        </w:numPr>
        <w:spacing w:after="100" w:afterAutospacing="1" w:line="360" w:lineRule="auto"/>
        <w:ind w:right="-955"/>
        <w:jc w:val="both"/>
        <w:rPr>
          <w:rFonts w:ascii="Times New Roman" w:hAnsi="Times New Roman"/>
          <w:sz w:val="24"/>
          <w:szCs w:val="24"/>
        </w:rPr>
      </w:pPr>
      <w:r w:rsidRPr="00ED1EBA">
        <w:rPr>
          <w:rFonts w:ascii="Times New Roman" w:hAnsi="Times New Roman"/>
          <w:sz w:val="24"/>
          <w:szCs w:val="24"/>
        </w:rPr>
        <w:t>Programar salidas recreativas a ferias francas y huertas de productores locales;</w:t>
      </w:r>
    </w:p>
    <w:p w:rsidR="00ED1EBA" w:rsidRPr="00ED1EBA" w:rsidRDefault="00ED1EBA" w:rsidP="009921D5">
      <w:pPr>
        <w:pStyle w:val="ListParagraph"/>
        <w:numPr>
          <w:ilvl w:val="0"/>
          <w:numId w:val="1"/>
        </w:numPr>
        <w:spacing w:after="100" w:afterAutospacing="1" w:line="360" w:lineRule="auto"/>
        <w:ind w:right="-955"/>
        <w:jc w:val="both"/>
        <w:rPr>
          <w:rFonts w:ascii="Times New Roman" w:hAnsi="Times New Roman"/>
          <w:sz w:val="24"/>
          <w:szCs w:val="24"/>
        </w:rPr>
      </w:pPr>
      <w:r w:rsidRPr="00ED1EBA">
        <w:rPr>
          <w:rFonts w:ascii="Times New Roman" w:hAnsi="Times New Roman"/>
          <w:sz w:val="24"/>
          <w:szCs w:val="24"/>
        </w:rPr>
        <w:t>Realizar capacitaciones a los referentes de las huertas escolares en los establecimientos educativos.</w:t>
      </w:r>
    </w:p>
    <w:p w:rsidR="00ED1EBA" w:rsidRPr="00ED1EBA" w:rsidRDefault="00ED1EBA" w:rsidP="009921D5">
      <w:pPr>
        <w:spacing w:after="100" w:afterAutospacing="1" w:line="360" w:lineRule="auto"/>
        <w:ind w:left="540" w:right="-955"/>
        <w:jc w:val="both"/>
      </w:pPr>
      <w:r w:rsidRPr="00ED1EBA">
        <w:rPr>
          <w:b/>
        </w:rPr>
        <w:lastRenderedPageBreak/>
        <w:t>Artículo 3°:</w:t>
      </w:r>
      <w:r w:rsidRPr="00ED1EBA">
        <w:t xml:space="preserve"> La Autoridad de Aplicación será el Consejo General de Educación, quien definirá los contenidos específicos en base a los objetivos presentes en el artículo 2°.</w:t>
      </w:r>
    </w:p>
    <w:p w:rsidR="00ED1EBA" w:rsidRPr="00ED1EBA" w:rsidRDefault="00ED1EBA" w:rsidP="009921D5">
      <w:pPr>
        <w:spacing w:after="100" w:afterAutospacing="1" w:line="360" w:lineRule="auto"/>
        <w:ind w:left="540" w:right="-955"/>
        <w:jc w:val="both"/>
      </w:pPr>
      <w:r w:rsidRPr="00ED1EBA">
        <w:rPr>
          <w:b/>
        </w:rPr>
        <w:t>Artículo 4°:</w:t>
      </w:r>
      <w:r w:rsidRPr="00ED1EBA">
        <w:t xml:space="preserve"> La Autoridad de Aplicación tiene la facultad de celebrar convenios con distintas instituciones a fin del cumplimiento de la presente ley.</w:t>
      </w:r>
    </w:p>
    <w:p w:rsidR="00ED1EBA" w:rsidRPr="00ED1EBA" w:rsidRDefault="00ED1EBA" w:rsidP="009921D5">
      <w:pPr>
        <w:spacing w:after="100" w:afterAutospacing="1" w:line="360" w:lineRule="auto"/>
        <w:ind w:left="540" w:right="-955"/>
        <w:jc w:val="both"/>
      </w:pPr>
      <w:r w:rsidRPr="00ED1EBA">
        <w:rPr>
          <w:b/>
        </w:rPr>
        <w:t>Artículo 5°:</w:t>
      </w:r>
      <w:r w:rsidRPr="00ED1EBA">
        <w:t xml:space="preserve"> Autorizase al Poder Ejecutivo a efectuar adecuaciones que resulten necesarias en el Presupuesto General de la Administración Pública Provincial, a los efectos del cumplimiento de la presente ley.</w:t>
      </w:r>
    </w:p>
    <w:p w:rsidR="00ED1EBA" w:rsidRDefault="00ED1EBA" w:rsidP="009921D5">
      <w:pPr>
        <w:spacing w:after="100" w:afterAutospacing="1" w:line="360" w:lineRule="auto"/>
        <w:ind w:left="540" w:right="-955"/>
        <w:jc w:val="both"/>
      </w:pPr>
      <w:r w:rsidRPr="00ED1EBA">
        <w:rPr>
          <w:b/>
        </w:rPr>
        <w:t>Artículo 6°:</w:t>
      </w:r>
      <w:r w:rsidR="003A7186">
        <w:t xml:space="preserve"> Comuníquese, etc</w:t>
      </w:r>
      <w:r w:rsidRPr="00ED1EBA">
        <w:t xml:space="preserve">. </w:t>
      </w:r>
    </w:p>
    <w:p w:rsidR="00760DC9" w:rsidRPr="00ED1EBA" w:rsidRDefault="00760DC9" w:rsidP="009921D5">
      <w:pPr>
        <w:spacing w:after="100" w:afterAutospacing="1" w:line="360" w:lineRule="auto"/>
        <w:ind w:left="540" w:right="-955"/>
        <w:jc w:val="both"/>
      </w:pPr>
    </w:p>
    <w:p w:rsidR="00ED1EBA" w:rsidRPr="00ED1EBA" w:rsidRDefault="003A7186" w:rsidP="009921D5">
      <w:pPr>
        <w:pStyle w:val="Textoindependiente"/>
        <w:spacing w:after="100" w:afterAutospacing="1" w:line="360" w:lineRule="auto"/>
        <w:ind w:left="540" w:right="-955"/>
        <w:rPr>
          <w:b/>
        </w:rPr>
      </w:pPr>
      <w:r>
        <w:rPr>
          <w:b/>
        </w:rPr>
        <w:t>Sala de Sesiones,</w:t>
      </w:r>
      <w:r w:rsidRPr="003A7186">
        <w:rPr>
          <w:b/>
        </w:rPr>
        <w:t xml:space="preserve"> </w:t>
      </w:r>
      <w:r>
        <w:rPr>
          <w:b/>
        </w:rPr>
        <w:t>Paraná</w:t>
      </w:r>
    </w:p>
    <w:p w:rsidR="00ED1EBA" w:rsidRDefault="00ED1EBA" w:rsidP="009921D5">
      <w:pPr>
        <w:pStyle w:val="Textoindependiente"/>
        <w:spacing w:after="100" w:afterAutospacing="1" w:line="360" w:lineRule="auto"/>
        <w:ind w:left="540" w:right="-955"/>
        <w:rPr>
          <w:b/>
        </w:rPr>
      </w:pPr>
    </w:p>
    <w:p w:rsidR="00760DC9" w:rsidRPr="00ED1EBA" w:rsidRDefault="00760DC9" w:rsidP="009921D5">
      <w:pPr>
        <w:pStyle w:val="Textoindependiente"/>
        <w:spacing w:after="100" w:afterAutospacing="1" w:line="360" w:lineRule="auto"/>
        <w:ind w:left="540" w:right="-955"/>
        <w:rPr>
          <w:b/>
        </w:rPr>
      </w:pP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lang w:eastAsia="ar-SA"/>
        </w:rPr>
      </w:pPr>
      <w:r w:rsidRPr="00ED1EBA">
        <w:rPr>
          <w:b/>
          <w:bCs/>
          <w:lang w:eastAsia="ar-SA"/>
        </w:rPr>
        <w:t xml:space="preserve">MORCHIO, </w:t>
      </w:r>
      <w:r w:rsidRPr="00ED1EBA">
        <w:rPr>
          <w:lang w:eastAsia="ar-SA"/>
        </w:rPr>
        <w:t>Francisco Alejandro</w:t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  <w:t xml:space="preserve">MIRANDA, </w:t>
      </w:r>
      <w:r w:rsidRPr="00ED1EBA">
        <w:rPr>
          <w:bCs/>
          <w:lang w:eastAsia="ar-SA"/>
        </w:rPr>
        <w:t>Nancy Susana</w:t>
      </w: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lang w:eastAsia="ar-SA"/>
        </w:rPr>
      </w:pP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lang w:eastAsia="ar-SA"/>
        </w:rPr>
      </w:pPr>
      <w:r w:rsidRPr="00ED1EBA">
        <w:rPr>
          <w:b/>
          <w:bCs/>
          <w:lang w:eastAsia="ar-SA"/>
        </w:rPr>
        <w:t xml:space="preserve">BONATO, </w:t>
      </w:r>
      <w:r w:rsidRPr="00ED1EBA">
        <w:rPr>
          <w:bCs/>
          <w:lang w:eastAsia="ar-SA"/>
        </w:rPr>
        <w:t xml:space="preserve">René </w:t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  <w:t xml:space="preserve">ESPINOZA, </w:t>
      </w:r>
      <w:r w:rsidRPr="00ED1EBA">
        <w:rPr>
          <w:bCs/>
          <w:lang w:eastAsia="ar-SA"/>
        </w:rPr>
        <w:t>Miriam Liliana</w:t>
      </w: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b/>
          <w:bCs/>
          <w:lang w:eastAsia="ar-SA"/>
        </w:rPr>
      </w:pP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b/>
          <w:bCs/>
          <w:lang w:eastAsia="ar-SA"/>
        </w:rPr>
      </w:pPr>
      <w:r w:rsidRPr="00ED1EBA">
        <w:rPr>
          <w:b/>
          <w:bCs/>
          <w:lang w:eastAsia="ar-SA"/>
        </w:rPr>
        <w:t xml:space="preserve">PIANA, </w:t>
      </w:r>
      <w:r w:rsidRPr="00ED1EBA">
        <w:rPr>
          <w:bCs/>
          <w:lang w:eastAsia="ar-SA"/>
        </w:rPr>
        <w:t>Miguel David</w:t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ab/>
      </w:r>
      <w:r w:rsidR="00760DC9">
        <w:rPr>
          <w:b/>
          <w:bCs/>
          <w:lang w:eastAsia="ar-SA"/>
        </w:rPr>
        <w:tab/>
      </w:r>
      <w:r w:rsidRPr="00ED1EBA">
        <w:rPr>
          <w:b/>
          <w:bCs/>
          <w:lang w:eastAsia="ar-SA"/>
        </w:rPr>
        <w:t xml:space="preserve">LORA, </w:t>
      </w:r>
      <w:r w:rsidRPr="00ED1EBA">
        <w:rPr>
          <w:bCs/>
          <w:lang w:eastAsia="ar-SA"/>
        </w:rPr>
        <w:t>Beltrán Alberto</w:t>
      </w: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b/>
          <w:bCs/>
          <w:lang w:eastAsia="ar-SA"/>
        </w:rPr>
      </w:pPr>
    </w:p>
    <w:p w:rsidR="00ED1EBA" w:rsidRPr="00ED1EBA" w:rsidRDefault="00ED1EBA" w:rsidP="009921D5">
      <w:pPr>
        <w:autoSpaceDE w:val="0"/>
        <w:autoSpaceDN w:val="0"/>
        <w:adjustRightInd w:val="0"/>
        <w:spacing w:after="100" w:afterAutospacing="1" w:line="360" w:lineRule="auto"/>
        <w:ind w:left="540" w:right="-955"/>
        <w:jc w:val="both"/>
        <w:rPr>
          <w:b/>
          <w:bCs/>
          <w:lang w:eastAsia="ar-SA"/>
        </w:rPr>
      </w:pPr>
      <w:r w:rsidRPr="00ED1EBA">
        <w:rPr>
          <w:b/>
          <w:bCs/>
          <w:lang w:eastAsia="ar-SA"/>
        </w:rPr>
        <w:t xml:space="preserve">TORRES, </w:t>
      </w:r>
      <w:r w:rsidRPr="00ED1EBA">
        <w:rPr>
          <w:bCs/>
          <w:lang w:eastAsia="ar-SA"/>
        </w:rPr>
        <w:t>Mario César</w:t>
      </w:r>
    </w:p>
    <w:p w:rsidR="00ED1EBA" w:rsidRPr="00ED1EBA" w:rsidRDefault="00ED1EBA" w:rsidP="009921D5">
      <w:pPr>
        <w:spacing w:after="100" w:afterAutospacing="1" w:line="360" w:lineRule="auto"/>
        <w:ind w:left="540" w:right="-955"/>
        <w:jc w:val="both"/>
      </w:pPr>
    </w:p>
    <w:sectPr w:rsidR="00ED1EBA" w:rsidRPr="00ED1EBA" w:rsidSect="00ED1EBA">
      <w:pgSz w:w="11906" w:h="16838"/>
      <w:pgMar w:top="3055" w:right="1701" w:bottom="1417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C097B"/>
    <w:multiLevelType w:val="hybridMultilevel"/>
    <w:tmpl w:val="508CA1D8"/>
    <w:lvl w:ilvl="0" w:tplc="5498B41E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BA"/>
    <w:rsid w:val="001B710D"/>
    <w:rsid w:val="003A7186"/>
    <w:rsid w:val="00760DC9"/>
    <w:rsid w:val="009921D5"/>
    <w:rsid w:val="00E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7F898-39F5-4FC8-A0DB-FB5CB615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EBA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semiHidden/>
    <w:rsid w:val="00ED1EBA"/>
    <w:pPr>
      <w:jc w:val="both"/>
    </w:pPr>
    <w:rPr>
      <w:lang w:val="es-AR"/>
    </w:rPr>
  </w:style>
  <w:style w:type="paragraph" w:customStyle="1" w:styleId="ListParagraph">
    <w:name w:val="List Paragraph"/>
    <w:basedOn w:val="Normal"/>
    <w:rsid w:val="00ED1EB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</cp:lastModifiedBy>
  <cp:revision>2</cp:revision>
  <cp:lastPrinted>2019-08-07T14:42:00Z</cp:lastPrinted>
  <dcterms:created xsi:type="dcterms:W3CDTF">2019-08-23T00:15:00Z</dcterms:created>
  <dcterms:modified xsi:type="dcterms:W3CDTF">2019-08-23T00:15:00Z</dcterms:modified>
</cp:coreProperties>
</file>