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3EE" w:rsidRPr="0084369B" w:rsidRDefault="006643EE" w:rsidP="0084369B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84369B">
        <w:rPr>
          <w:rFonts w:ascii="Times New Roman" w:hAnsi="Times New Roman" w:cs="Times New Roman"/>
          <w:b/>
          <w:sz w:val="26"/>
          <w:szCs w:val="26"/>
        </w:rPr>
        <w:t>HONORABLE SENADO:</w:t>
      </w:r>
    </w:p>
    <w:p w:rsidR="0084369B" w:rsidRPr="0084369B" w:rsidRDefault="006643EE" w:rsidP="0084369B">
      <w:pPr>
        <w:spacing w:after="120" w:line="360" w:lineRule="auto"/>
        <w:ind w:firstLine="2693"/>
        <w:jc w:val="both"/>
        <w:rPr>
          <w:rFonts w:ascii="Times New Roman" w:eastAsia="Garamond" w:hAnsi="Times New Roman" w:cs="Times New Roman"/>
          <w:color w:val="000000"/>
          <w:sz w:val="26"/>
          <w:szCs w:val="26"/>
        </w:rPr>
      </w:pPr>
      <w:r w:rsidRPr="0084369B">
        <w:rPr>
          <w:rFonts w:ascii="Times New Roman" w:hAnsi="Times New Roman" w:cs="Times New Roman"/>
          <w:sz w:val="26"/>
          <w:szCs w:val="26"/>
        </w:rPr>
        <w:t xml:space="preserve">Vuestra </w:t>
      </w:r>
      <w:r w:rsidRPr="0084369B">
        <w:rPr>
          <w:rFonts w:ascii="Times New Roman" w:hAnsi="Times New Roman" w:cs="Times New Roman"/>
          <w:b/>
          <w:sz w:val="26"/>
          <w:szCs w:val="26"/>
        </w:rPr>
        <w:t xml:space="preserve">Comisión de Legislación General </w:t>
      </w:r>
      <w:r w:rsidRPr="0084369B">
        <w:rPr>
          <w:rFonts w:ascii="Times New Roman" w:hAnsi="Times New Roman" w:cs="Times New Roman"/>
          <w:sz w:val="26"/>
          <w:szCs w:val="26"/>
        </w:rPr>
        <w:t>ha considerado en revisión el Proyecto de Ley contenido en el Expediente Nº 23.</w:t>
      </w:r>
      <w:r w:rsidR="00B3550D" w:rsidRPr="0084369B">
        <w:rPr>
          <w:rFonts w:ascii="Times New Roman" w:hAnsi="Times New Roman" w:cs="Times New Roman"/>
          <w:sz w:val="26"/>
          <w:szCs w:val="26"/>
        </w:rPr>
        <w:t>320</w:t>
      </w:r>
      <w:r w:rsidRPr="0084369B">
        <w:rPr>
          <w:rFonts w:ascii="Times New Roman" w:hAnsi="Times New Roman" w:cs="Times New Roman"/>
          <w:sz w:val="26"/>
          <w:szCs w:val="26"/>
        </w:rPr>
        <w:t xml:space="preserve"> H.C.D., autoría de</w:t>
      </w:r>
      <w:r w:rsidR="00124184" w:rsidRPr="0084369B">
        <w:rPr>
          <w:rFonts w:ascii="Times New Roman" w:hAnsi="Times New Roman" w:cs="Times New Roman"/>
          <w:sz w:val="26"/>
          <w:szCs w:val="26"/>
        </w:rPr>
        <w:t>l Poder Ejecutivo</w:t>
      </w:r>
      <w:r w:rsidRPr="0084369B">
        <w:rPr>
          <w:rFonts w:ascii="Times New Roman" w:hAnsi="Times New Roman" w:cs="Times New Roman"/>
          <w:sz w:val="26"/>
          <w:szCs w:val="26"/>
        </w:rPr>
        <w:t xml:space="preserve">, por el que se autoriza </w:t>
      </w:r>
      <w:r w:rsidR="00B3550D" w:rsidRPr="0084369B">
        <w:rPr>
          <w:rFonts w:ascii="Times New Roman" w:hAnsi="Times New Roman" w:cs="Times New Roman"/>
          <w:sz w:val="26"/>
          <w:szCs w:val="26"/>
          <w:shd w:val="clear" w:color="auto" w:fill="FFFFFF"/>
        </w:rPr>
        <w:t>al Instituto Autárquico de Planeamiento y Vivienda a donar a la Municipalidad de Paraná, tres inmuebles de su propiedad con destino a "Planta de líquidos cloacales, espacio verde y calles y ochavas" del Grupo Habitacional "Paraná 101 Viviendas VICOER"</w:t>
      </w:r>
      <w:r w:rsidR="0084369B" w:rsidRPr="0084369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r w:rsidR="0084369B" w:rsidRPr="0084369B">
        <w:rPr>
          <w:rFonts w:ascii="Times New Roman" w:eastAsia="Garamond" w:hAnsi="Times New Roman" w:cs="Times New Roman"/>
          <w:sz w:val="26"/>
          <w:szCs w:val="26"/>
        </w:rPr>
        <w:t>y, por las razones que dará su miembro informante aconseja su aprobación en los términos presentados.</w:t>
      </w:r>
    </w:p>
    <w:p w:rsidR="0084369B" w:rsidRDefault="0084369B" w:rsidP="0084369B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643EE" w:rsidRPr="0084369B" w:rsidRDefault="006643EE" w:rsidP="0084369B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369B">
        <w:rPr>
          <w:rFonts w:ascii="Times New Roman" w:hAnsi="Times New Roman" w:cs="Times New Roman"/>
          <w:b/>
          <w:sz w:val="26"/>
          <w:szCs w:val="26"/>
        </w:rPr>
        <w:t>LA LEGISLATURA DE LA PROVINCIA DE ENTRE RÍOS SANCIONA CON FUERZA DE</w:t>
      </w:r>
      <w:r w:rsidR="00B3550D" w:rsidRPr="0084369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4369B">
        <w:rPr>
          <w:rFonts w:ascii="Times New Roman" w:hAnsi="Times New Roman" w:cs="Times New Roman"/>
          <w:b/>
          <w:sz w:val="26"/>
          <w:szCs w:val="26"/>
        </w:rPr>
        <w:t xml:space="preserve"> LEY:</w:t>
      </w:r>
    </w:p>
    <w:p w:rsidR="002B5F57" w:rsidRPr="0084369B" w:rsidRDefault="006643EE" w:rsidP="0084369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369B">
        <w:rPr>
          <w:rFonts w:ascii="Times New Roman" w:hAnsi="Times New Roman" w:cs="Times New Roman"/>
          <w:b/>
          <w:sz w:val="26"/>
          <w:szCs w:val="26"/>
        </w:rPr>
        <w:t>ARTÍCULO 1º:</w:t>
      </w:r>
      <w:r w:rsidRPr="0084369B">
        <w:rPr>
          <w:rFonts w:ascii="Times New Roman" w:hAnsi="Times New Roman" w:cs="Times New Roman"/>
          <w:sz w:val="26"/>
          <w:szCs w:val="26"/>
        </w:rPr>
        <w:t xml:space="preserve"> </w:t>
      </w:r>
      <w:r w:rsidR="00FE38FE" w:rsidRPr="0084369B">
        <w:rPr>
          <w:rFonts w:ascii="Times New Roman" w:hAnsi="Times New Roman" w:cs="Times New Roman"/>
          <w:sz w:val="26"/>
          <w:szCs w:val="26"/>
        </w:rPr>
        <w:t>Autorizase</w:t>
      </w:r>
      <w:r w:rsidR="00B3550D" w:rsidRPr="0084369B">
        <w:rPr>
          <w:rFonts w:ascii="Times New Roman" w:hAnsi="Times New Roman" w:cs="Times New Roman"/>
          <w:sz w:val="26"/>
          <w:szCs w:val="26"/>
        </w:rPr>
        <w:t xml:space="preserve"> al Instituto Autárquico de Planeamiento y Vivienda a Donar a la Municipalidad de Paraná, tres Inmuebles de su propiedad, con Destino a “Planta de Líquidos Cloacales”, “Espacio Verde” y “Calles y Ochavas”, del Grupo Habitacional “Paraná 101 Viviendas VICOER”; Inmuebles que se ubican e identifican de la siguiente forma: </w:t>
      </w:r>
    </w:p>
    <w:p w:rsidR="00723B73" w:rsidRPr="0084369B" w:rsidRDefault="00B3550D" w:rsidP="0084369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369B">
        <w:rPr>
          <w:rFonts w:ascii="Times New Roman" w:hAnsi="Times New Roman" w:cs="Times New Roman"/>
          <w:b/>
          <w:sz w:val="26"/>
          <w:szCs w:val="26"/>
          <w:u w:val="single"/>
        </w:rPr>
        <w:t>A)- PLANO Nº: 194.925</w:t>
      </w:r>
      <w:r w:rsidRPr="0084369B">
        <w:rPr>
          <w:rFonts w:ascii="Times New Roman" w:hAnsi="Times New Roman" w:cs="Times New Roman"/>
          <w:sz w:val="26"/>
          <w:szCs w:val="26"/>
        </w:rPr>
        <w:t xml:space="preserve"> - Lote: A – Partida Provincial Nº </w:t>
      </w:r>
      <w:r w:rsidR="00413948" w:rsidRPr="0084369B">
        <w:rPr>
          <w:rFonts w:ascii="Times New Roman" w:hAnsi="Times New Roman" w:cs="Times New Roman"/>
          <w:sz w:val="26"/>
          <w:szCs w:val="26"/>
        </w:rPr>
        <w:t>249.482</w:t>
      </w:r>
      <w:r w:rsidRPr="0084369B">
        <w:rPr>
          <w:rFonts w:ascii="Times New Roman" w:hAnsi="Times New Roman" w:cs="Times New Roman"/>
          <w:sz w:val="26"/>
          <w:szCs w:val="26"/>
        </w:rPr>
        <w:t xml:space="preserve"> - Localización: PROVINCIA DE ENTRE RIOS – Departamento Paraná - Municipio de Paraná - Área Urbana – Distrito U.R.9 - Sección 7ª – Grupo 89 – Manzana 1 – Domicilio Parcelario: Calle Profesor Diego </w:t>
      </w:r>
      <w:proofErr w:type="spellStart"/>
      <w:r w:rsidRPr="0084369B">
        <w:rPr>
          <w:rFonts w:ascii="Times New Roman" w:hAnsi="Times New Roman" w:cs="Times New Roman"/>
          <w:sz w:val="26"/>
          <w:szCs w:val="26"/>
        </w:rPr>
        <w:t>Mackinnon</w:t>
      </w:r>
      <w:proofErr w:type="spellEnd"/>
      <w:r w:rsidRPr="0084369B">
        <w:rPr>
          <w:rFonts w:ascii="Times New Roman" w:hAnsi="Times New Roman" w:cs="Times New Roman"/>
          <w:sz w:val="26"/>
          <w:szCs w:val="26"/>
        </w:rPr>
        <w:t xml:space="preserve"> Nº 1.066 - Superficie: 643,00 m2 (seiscientos cuarenta y tres metros cuadrados, cero decímetros cuadrados) - Matricula Nº 181.345 – Limites y Linderos: </w:t>
      </w:r>
    </w:p>
    <w:p w:rsidR="00723B73" w:rsidRPr="0084369B" w:rsidRDefault="00B3550D" w:rsidP="0084369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369B">
        <w:rPr>
          <w:rFonts w:ascii="Times New Roman" w:hAnsi="Times New Roman" w:cs="Times New Roman"/>
          <w:b/>
          <w:sz w:val="26"/>
          <w:szCs w:val="26"/>
        </w:rPr>
        <w:lastRenderedPageBreak/>
        <w:t>NORTE:</w:t>
      </w:r>
      <w:r w:rsidRPr="0084369B">
        <w:rPr>
          <w:rFonts w:ascii="Times New Roman" w:hAnsi="Times New Roman" w:cs="Times New Roman"/>
          <w:sz w:val="26"/>
          <w:szCs w:val="26"/>
        </w:rPr>
        <w:t xml:space="preserve"> Arco de Curva 30-31 de 29,85 metros de desarrollo y recta 31-32 al rumbo S 81º 26´ E de 1,68 metros, ambas lindando con Lote C del Instituto Autárquico de Planeamiento y Vivienda;</w:t>
      </w:r>
    </w:p>
    <w:p w:rsidR="00723B73" w:rsidRPr="0084369B" w:rsidRDefault="00B3550D" w:rsidP="0084369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369B">
        <w:rPr>
          <w:rFonts w:ascii="Times New Roman" w:hAnsi="Times New Roman" w:cs="Times New Roman"/>
          <w:b/>
          <w:sz w:val="26"/>
          <w:szCs w:val="26"/>
        </w:rPr>
        <w:t>ESTE:</w:t>
      </w:r>
      <w:r w:rsidRPr="0084369B">
        <w:rPr>
          <w:rFonts w:ascii="Times New Roman" w:hAnsi="Times New Roman" w:cs="Times New Roman"/>
          <w:sz w:val="26"/>
          <w:szCs w:val="26"/>
        </w:rPr>
        <w:t xml:space="preserve"> Recta 32-36 al rumbo S 8º 34´ O de 28,00 metros, lindando con lote B, del Instituto Autárquico de Planeamiento y Vivienda; </w:t>
      </w:r>
    </w:p>
    <w:p w:rsidR="00723B73" w:rsidRPr="0084369B" w:rsidRDefault="00B3550D" w:rsidP="0084369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369B">
        <w:rPr>
          <w:rFonts w:ascii="Times New Roman" w:hAnsi="Times New Roman" w:cs="Times New Roman"/>
          <w:b/>
          <w:sz w:val="26"/>
          <w:szCs w:val="26"/>
        </w:rPr>
        <w:t>SUR:</w:t>
      </w:r>
      <w:r w:rsidRPr="0084369B">
        <w:rPr>
          <w:rFonts w:ascii="Times New Roman" w:hAnsi="Times New Roman" w:cs="Times New Roman"/>
          <w:sz w:val="26"/>
          <w:szCs w:val="26"/>
        </w:rPr>
        <w:t xml:space="preserve"> Recta 36-35 al rumbo N 81º 26´ O de 20,20 metros, lindando con lote B, del Instituto Autárquico de Planeamiento y Vivienda;</w:t>
      </w:r>
    </w:p>
    <w:p w:rsidR="00723B73" w:rsidRPr="0084369B" w:rsidRDefault="00B3550D" w:rsidP="0084369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369B">
        <w:rPr>
          <w:rFonts w:ascii="Times New Roman" w:hAnsi="Times New Roman" w:cs="Times New Roman"/>
          <w:b/>
          <w:sz w:val="26"/>
          <w:szCs w:val="26"/>
        </w:rPr>
        <w:t>OESTE:</w:t>
      </w:r>
      <w:r w:rsidRPr="0084369B">
        <w:rPr>
          <w:rFonts w:ascii="Times New Roman" w:hAnsi="Times New Roman" w:cs="Times New Roman"/>
          <w:sz w:val="26"/>
          <w:szCs w:val="26"/>
        </w:rPr>
        <w:t xml:space="preserve"> Recta 35-30 al rumbo N 8º 34´ E de 47,48 metros, lindando con lote B, del Instituto Autárquico de Planeamiento y Vivienda; </w:t>
      </w:r>
    </w:p>
    <w:p w:rsidR="00413948" w:rsidRPr="0084369B" w:rsidRDefault="00B3550D" w:rsidP="0084369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369B">
        <w:rPr>
          <w:rFonts w:ascii="Times New Roman" w:hAnsi="Times New Roman" w:cs="Times New Roman"/>
          <w:sz w:val="26"/>
          <w:szCs w:val="26"/>
        </w:rPr>
        <w:t xml:space="preserve">OBSERVACIONES: “Loteo aprobado por Ordenanza Municipal Nº 9.003/12; “Lote A: destinado a planta de tratamientos de líquidos cloacales”.- </w:t>
      </w:r>
    </w:p>
    <w:p w:rsidR="00413948" w:rsidRPr="0084369B" w:rsidRDefault="00B3550D" w:rsidP="0084369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369B">
        <w:rPr>
          <w:rFonts w:ascii="Times New Roman" w:hAnsi="Times New Roman" w:cs="Times New Roman"/>
          <w:b/>
          <w:sz w:val="26"/>
          <w:szCs w:val="26"/>
          <w:u w:val="single"/>
        </w:rPr>
        <w:t>B)- PLANO Nº: 194.926</w:t>
      </w:r>
      <w:r w:rsidRPr="0084369B">
        <w:rPr>
          <w:rFonts w:ascii="Times New Roman" w:hAnsi="Times New Roman" w:cs="Times New Roman"/>
          <w:sz w:val="26"/>
          <w:szCs w:val="26"/>
        </w:rPr>
        <w:t xml:space="preserve"> - Lote: B – Partida Provincial Nº 249.483 - Localización: PROVINCIA DE ENTRE RIOS – Departamento Paraná - Municipio de Paraná - Área Urbana – Distrito U.R.9 - Sección 7ª – Grupo 89 – Manzana 1 – Domicilio Parcelario: Avenida Jorge </w:t>
      </w:r>
      <w:proofErr w:type="spellStart"/>
      <w:r w:rsidRPr="0084369B">
        <w:rPr>
          <w:rFonts w:ascii="Times New Roman" w:hAnsi="Times New Roman" w:cs="Times New Roman"/>
          <w:sz w:val="26"/>
          <w:szCs w:val="26"/>
        </w:rPr>
        <w:t>Newbery</w:t>
      </w:r>
      <w:proofErr w:type="spellEnd"/>
      <w:r w:rsidRPr="0084369B">
        <w:rPr>
          <w:rFonts w:ascii="Times New Roman" w:hAnsi="Times New Roman" w:cs="Times New Roman"/>
          <w:sz w:val="26"/>
          <w:szCs w:val="26"/>
        </w:rPr>
        <w:t xml:space="preserve"> Nº 1.050 - Superficie: 19.853,94 m2 (Diecinueve mil ochocientos cincuenta y tres metros cuadrados con noventa y cuatro decímetros cuadrados) Exceso: 895,90 m2 - Matricula Nº 181.345 – Limites y Linderos: </w:t>
      </w:r>
    </w:p>
    <w:p w:rsidR="00413948" w:rsidRPr="0084369B" w:rsidRDefault="00B3550D" w:rsidP="0084369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369B">
        <w:rPr>
          <w:rFonts w:ascii="Times New Roman" w:hAnsi="Times New Roman" w:cs="Times New Roman"/>
          <w:b/>
          <w:sz w:val="26"/>
          <w:szCs w:val="26"/>
        </w:rPr>
        <w:t>NORTE:</w:t>
      </w:r>
      <w:r w:rsidRPr="0084369B">
        <w:rPr>
          <w:rFonts w:ascii="Times New Roman" w:hAnsi="Times New Roman" w:cs="Times New Roman"/>
          <w:sz w:val="26"/>
          <w:szCs w:val="26"/>
        </w:rPr>
        <w:t xml:space="preserve"> Recta 1-2 al rumbo S 81º 09´ E de 166,67 m., lindando con Calle Jorge </w:t>
      </w:r>
      <w:proofErr w:type="spellStart"/>
      <w:r w:rsidRPr="0084369B">
        <w:rPr>
          <w:rFonts w:ascii="Times New Roman" w:hAnsi="Times New Roman" w:cs="Times New Roman"/>
          <w:sz w:val="26"/>
          <w:szCs w:val="26"/>
        </w:rPr>
        <w:t>Newbery</w:t>
      </w:r>
      <w:proofErr w:type="spellEnd"/>
      <w:r w:rsidRPr="0084369B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413948" w:rsidRPr="0084369B" w:rsidRDefault="00B3550D" w:rsidP="0084369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369B">
        <w:rPr>
          <w:rFonts w:ascii="Times New Roman" w:hAnsi="Times New Roman" w:cs="Times New Roman"/>
          <w:b/>
          <w:sz w:val="26"/>
          <w:szCs w:val="26"/>
        </w:rPr>
        <w:t>ESTE:</w:t>
      </w:r>
      <w:r w:rsidRPr="0084369B">
        <w:rPr>
          <w:rFonts w:ascii="Times New Roman" w:hAnsi="Times New Roman" w:cs="Times New Roman"/>
          <w:sz w:val="26"/>
          <w:szCs w:val="26"/>
        </w:rPr>
        <w:t xml:space="preserve"> Arco de Curva 2-29 de 94,02 metros de desarrollo, recta 29-35 al rumbo S 8º 34´O de 77,26 metros, lindando con Lote C y con lote A, ambos del Instituto Autárquico de Planeamiento y Vivienda, recta 35-36 al rumbo S 81º 26´E de 20,20 metros, recta 36- 32 al rumbo N 8º 34´ E de 28,00 metros, ambas lindando con lote A, del Instituto Autárquico de Planeamiento y Vivienda y rectas 32- 33 al rumbo S 81º 26´ E de 28,56 metros, 33-34 al rumbo S 36º 26´E de 6,00 metros, 34-27 al rumbo S 8º 34´ O de 108,51 metros, todas lindando con Lote C del Instituto Autárquico de Planeamiento y Vivienda; </w:t>
      </w:r>
    </w:p>
    <w:p w:rsidR="00413948" w:rsidRPr="0084369B" w:rsidRDefault="00B3550D" w:rsidP="0084369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369B">
        <w:rPr>
          <w:rFonts w:ascii="Times New Roman" w:hAnsi="Times New Roman" w:cs="Times New Roman"/>
          <w:b/>
          <w:sz w:val="26"/>
          <w:szCs w:val="26"/>
        </w:rPr>
        <w:t>SUR:</w:t>
      </w:r>
      <w:r w:rsidRPr="0084369B">
        <w:rPr>
          <w:rFonts w:ascii="Times New Roman" w:hAnsi="Times New Roman" w:cs="Times New Roman"/>
          <w:sz w:val="26"/>
          <w:szCs w:val="26"/>
        </w:rPr>
        <w:t xml:space="preserve"> Recta 27-28 al rumbo N 80º 54´O de 50,61 metros, lindando con Dirección Nacional de Vialidad; </w:t>
      </w:r>
    </w:p>
    <w:p w:rsidR="00413948" w:rsidRPr="0084369B" w:rsidRDefault="00B3550D" w:rsidP="0084369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369B">
        <w:rPr>
          <w:rFonts w:ascii="Times New Roman" w:hAnsi="Times New Roman" w:cs="Times New Roman"/>
          <w:b/>
          <w:sz w:val="26"/>
          <w:szCs w:val="26"/>
        </w:rPr>
        <w:t>OESTE:</w:t>
      </w:r>
      <w:r w:rsidRPr="0084369B">
        <w:rPr>
          <w:rFonts w:ascii="Times New Roman" w:hAnsi="Times New Roman" w:cs="Times New Roman"/>
          <w:sz w:val="26"/>
          <w:szCs w:val="26"/>
        </w:rPr>
        <w:t xml:space="preserve"> Arco de Curva: 28-1 de 272,18 metros de desarrollo, lindando con Ferrocarril General Urquiza; </w:t>
      </w:r>
    </w:p>
    <w:p w:rsidR="00472B0B" w:rsidRPr="0084369B" w:rsidRDefault="00B3550D" w:rsidP="0084369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369B">
        <w:rPr>
          <w:rFonts w:ascii="Times New Roman" w:hAnsi="Times New Roman" w:cs="Times New Roman"/>
          <w:sz w:val="26"/>
          <w:szCs w:val="26"/>
        </w:rPr>
        <w:t>OBSERVACIONES: “Loteo aprobado por Ordenanza Municipal Nº 9.003/12”; “Lote B: Destinado a Espacio Verde”.-</w:t>
      </w:r>
    </w:p>
    <w:p w:rsidR="00413948" w:rsidRPr="0084369B" w:rsidRDefault="00B3550D" w:rsidP="0084369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369B">
        <w:rPr>
          <w:rFonts w:ascii="Times New Roman" w:hAnsi="Times New Roman" w:cs="Times New Roman"/>
          <w:b/>
          <w:sz w:val="26"/>
          <w:szCs w:val="26"/>
          <w:u w:val="single"/>
        </w:rPr>
        <w:t>C)- PLANO Nº: 194.927</w:t>
      </w:r>
      <w:r w:rsidRPr="0084369B">
        <w:rPr>
          <w:rFonts w:ascii="Times New Roman" w:hAnsi="Times New Roman" w:cs="Times New Roman"/>
          <w:sz w:val="26"/>
          <w:szCs w:val="26"/>
        </w:rPr>
        <w:t xml:space="preserve"> - Lote: C – Partida Provincial Nº 249.48</w:t>
      </w:r>
      <w:r w:rsidR="00413948" w:rsidRPr="0084369B">
        <w:rPr>
          <w:rFonts w:ascii="Times New Roman" w:hAnsi="Times New Roman" w:cs="Times New Roman"/>
          <w:sz w:val="26"/>
          <w:szCs w:val="26"/>
        </w:rPr>
        <w:t>4</w:t>
      </w:r>
      <w:r w:rsidRPr="0084369B">
        <w:rPr>
          <w:rFonts w:ascii="Times New Roman" w:hAnsi="Times New Roman" w:cs="Times New Roman"/>
          <w:sz w:val="26"/>
          <w:szCs w:val="26"/>
        </w:rPr>
        <w:t xml:space="preserve"> - Localización: PROVINCIA DE ENTRE RIOS – Departamento Paraná - Municipio de Paraná - Área Urbana – Distrito U.R.9 - Sección 7ª – Grupo 89 – Manzana 1 – Domicilio Parcelario: Lote Destinado a Calle - Superficie: 13.375,74 m2 (Trece mil trescientos setenta y cinco metros cuadrados con setenta y cuatro decímetros cuadrados) Exceso: 584,69 m2.- Matricula Nº 181.345 – Limites y Linderos: Polígono exterior: </w:t>
      </w:r>
    </w:p>
    <w:p w:rsidR="00413948" w:rsidRPr="0084369B" w:rsidRDefault="00B3550D" w:rsidP="0084369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369B">
        <w:rPr>
          <w:rFonts w:ascii="Times New Roman" w:hAnsi="Times New Roman" w:cs="Times New Roman"/>
          <w:b/>
          <w:sz w:val="26"/>
          <w:szCs w:val="26"/>
        </w:rPr>
        <w:t>NORTE:</w:t>
      </w:r>
      <w:r w:rsidRPr="0084369B">
        <w:rPr>
          <w:rFonts w:ascii="Times New Roman" w:hAnsi="Times New Roman" w:cs="Times New Roman"/>
          <w:sz w:val="26"/>
          <w:szCs w:val="26"/>
        </w:rPr>
        <w:t xml:space="preserve"> Rectas: 2-3 al rumbo S 81º 09´E de 20,68 metros, lindando con Calle Jorge </w:t>
      </w:r>
      <w:proofErr w:type="spellStart"/>
      <w:r w:rsidRPr="0084369B">
        <w:rPr>
          <w:rFonts w:ascii="Times New Roman" w:hAnsi="Times New Roman" w:cs="Times New Roman"/>
          <w:sz w:val="26"/>
          <w:szCs w:val="26"/>
        </w:rPr>
        <w:t>Newbery</w:t>
      </w:r>
      <w:proofErr w:type="spellEnd"/>
      <w:r w:rsidRPr="0084369B">
        <w:rPr>
          <w:rFonts w:ascii="Times New Roman" w:hAnsi="Times New Roman" w:cs="Times New Roman"/>
          <w:sz w:val="26"/>
          <w:szCs w:val="26"/>
        </w:rPr>
        <w:t xml:space="preserve">, 3-4 al rumbo S 51 º 19´ O de 22,20 metros, 4-5 al rumbo S 47º 48´O de 4,88 metros, 5-6 al rumbo S 8º 34´O de 19,98 metros, 6-7 al rumbo S 36º 26´E de 6,00 metros, 7-8 al rumbo S 81º 26´ E de 65,51 metros, 8-9 al rumbo N 53º 34´ E de 6,00 metros, 9-10 al rumbo N 8º 34´ E de 35,55 metros, y 10-11 al rumbo N 36º 17´ O de 6,00 metros, todas lindando con Manzana 5 del Instituto Autárquico de Planeamiento y Vivienda, y 11-12 al rumbo S 81º 08´ E 23,49 metros, lindando con Calle Jorge </w:t>
      </w:r>
      <w:proofErr w:type="spellStart"/>
      <w:r w:rsidRPr="0084369B">
        <w:rPr>
          <w:rFonts w:ascii="Times New Roman" w:hAnsi="Times New Roman" w:cs="Times New Roman"/>
          <w:sz w:val="26"/>
          <w:szCs w:val="26"/>
        </w:rPr>
        <w:t>Newbery</w:t>
      </w:r>
      <w:proofErr w:type="spellEnd"/>
      <w:r w:rsidRPr="0084369B">
        <w:rPr>
          <w:rFonts w:ascii="Times New Roman" w:hAnsi="Times New Roman" w:cs="Times New Roman"/>
          <w:sz w:val="26"/>
          <w:szCs w:val="26"/>
        </w:rPr>
        <w:t>;</w:t>
      </w:r>
    </w:p>
    <w:p w:rsidR="001D025B" w:rsidRPr="0084369B" w:rsidRDefault="00B3550D" w:rsidP="0084369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369B">
        <w:rPr>
          <w:rFonts w:ascii="Times New Roman" w:hAnsi="Times New Roman" w:cs="Times New Roman"/>
          <w:b/>
          <w:sz w:val="26"/>
          <w:szCs w:val="26"/>
        </w:rPr>
        <w:t xml:space="preserve"> ESTE:</w:t>
      </w:r>
      <w:r w:rsidRPr="0084369B">
        <w:rPr>
          <w:rFonts w:ascii="Times New Roman" w:hAnsi="Times New Roman" w:cs="Times New Roman"/>
          <w:sz w:val="26"/>
          <w:szCs w:val="26"/>
        </w:rPr>
        <w:t xml:space="preserve"> Rectas: 12-13 al rumbo S 53º 42´ O de 6,00 metros, 13-14 al rumbo S 8º 34´O de 106,46 metros, 14-15 al rumbo S36º 26´ E de 6,00 metros, 15-16 al rumbo S 81º 26´ E de 47,52 metros, y 16-17 al rumbo N 53º 34´ E de 6,00 metros, todas lindando con Manzana 6 del Instituto Autárquico de Planeamiento y Vivienda, 17-18 al rumbo S 8º 34´ O de 23,49 metros, lindando con Calle Juan </w:t>
      </w:r>
      <w:proofErr w:type="spellStart"/>
      <w:r w:rsidRPr="0084369B">
        <w:rPr>
          <w:rFonts w:ascii="Times New Roman" w:hAnsi="Times New Roman" w:cs="Times New Roman"/>
          <w:sz w:val="26"/>
          <w:szCs w:val="26"/>
        </w:rPr>
        <w:t>Garrigo</w:t>
      </w:r>
      <w:proofErr w:type="spellEnd"/>
      <w:r w:rsidRPr="0084369B">
        <w:rPr>
          <w:rFonts w:ascii="Times New Roman" w:hAnsi="Times New Roman" w:cs="Times New Roman"/>
          <w:sz w:val="26"/>
          <w:szCs w:val="26"/>
        </w:rPr>
        <w:t xml:space="preserve">, 18-19 al rumbo N 36º 26´ O de 6,00 metros, 19-20 al rumbo N 81º 26´ O de 47,52 metros, 20-21 al rumbo S 53º 34´ O de 6,00 metros, 21-22 al rumbo S 8º 34´ O de 90,52 metros, 22-23 al rumbo S 36º 26´ E de 6,00 metros, 23-24 al rumbo S81º 26´ E de 47,52 metros, y 24-25 al rumbo N 53º 34´ E de 6,00 metros, todas lindando con Manzana 13 del Instituto Autárquico de Planeamiento y Vivienda, y 25-26 al rumbo S 8º 34´O de 19,32 metros, lindando con Calle Juan </w:t>
      </w:r>
      <w:proofErr w:type="spellStart"/>
      <w:r w:rsidRPr="0084369B">
        <w:rPr>
          <w:rFonts w:ascii="Times New Roman" w:hAnsi="Times New Roman" w:cs="Times New Roman"/>
          <w:sz w:val="26"/>
          <w:szCs w:val="26"/>
        </w:rPr>
        <w:t>Garrigo</w:t>
      </w:r>
      <w:proofErr w:type="spellEnd"/>
      <w:r w:rsidRPr="0084369B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1D025B" w:rsidRPr="0084369B" w:rsidRDefault="00B3550D" w:rsidP="0084369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369B">
        <w:rPr>
          <w:rFonts w:ascii="Times New Roman" w:hAnsi="Times New Roman" w:cs="Times New Roman"/>
          <w:b/>
          <w:sz w:val="26"/>
          <w:szCs w:val="26"/>
        </w:rPr>
        <w:t>SUR</w:t>
      </w:r>
      <w:r w:rsidRPr="0084369B">
        <w:rPr>
          <w:rFonts w:ascii="Times New Roman" w:hAnsi="Times New Roman" w:cs="Times New Roman"/>
          <w:sz w:val="26"/>
          <w:szCs w:val="26"/>
        </w:rPr>
        <w:t xml:space="preserve">: Recta 26-27 al rumbo N 80º 54´O de 142,01 metros, lindando con Dirección Nacional de Vialidad; </w:t>
      </w:r>
    </w:p>
    <w:p w:rsidR="001D025B" w:rsidRPr="0084369B" w:rsidRDefault="00B3550D" w:rsidP="0084369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369B">
        <w:rPr>
          <w:rFonts w:ascii="Times New Roman" w:hAnsi="Times New Roman" w:cs="Times New Roman"/>
          <w:b/>
          <w:sz w:val="26"/>
          <w:szCs w:val="26"/>
        </w:rPr>
        <w:t>OESTE:</w:t>
      </w:r>
      <w:r w:rsidRPr="0084369B">
        <w:rPr>
          <w:rFonts w:ascii="Times New Roman" w:hAnsi="Times New Roman" w:cs="Times New Roman"/>
          <w:sz w:val="26"/>
          <w:szCs w:val="26"/>
        </w:rPr>
        <w:t xml:space="preserve"> Rectas: 27-34 al rumbo N 8º 34´ E de 108,51 metros, 34-33 al rumbo N 36º 26 ´O de 6,00 metros, lindando con Lote B del Instituto Autárquico de Planeamiento y Vivienda, 33- 31 al rumbo N 81º 26´O de 30,24 metros, lindando con Lote B y A del Instituto Autárquico de Planeamiento y Vivienda, Arco de Curva 31-30 de 29,85 metros de desarrollo, lindando con Lote A del Instituto Autárquico de Planeamiento y Vivienda, recta 30-29 al rumbo N 8º 34´ E de 29,77 metros, Arco de Curva 29,2 de 94,68 metros de desarrollo, ambos lindando con Lote B del Instituto Autárquico de Planeamiento y Vivienda; </w:t>
      </w:r>
    </w:p>
    <w:p w:rsidR="00B3550D" w:rsidRPr="0084369B" w:rsidRDefault="00B3550D" w:rsidP="0084369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369B">
        <w:rPr>
          <w:rFonts w:ascii="Times New Roman" w:hAnsi="Times New Roman" w:cs="Times New Roman"/>
          <w:sz w:val="26"/>
          <w:szCs w:val="26"/>
        </w:rPr>
        <w:t>OBSERVACIONES: “De la Superficie del POLIGONO EXTERIOR descripto, se descuentan las Siguientes Superficies de los siguientes POLIGONOS INTERIORES. Remanente III (Manzana 7) 5.929,92 m2.- Remanente IV (Manzana 12) 5.508,00 m2.-“, “Loteo Aprobado por Ordenanza Municipal Nº 9.003/12”, “Lote C: Destinado a Calles y Ochavas”.-</w:t>
      </w:r>
    </w:p>
    <w:p w:rsidR="0084369B" w:rsidRDefault="006643EE" w:rsidP="0084369B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4369B">
        <w:rPr>
          <w:rFonts w:ascii="Times New Roman" w:hAnsi="Times New Roman" w:cs="Times New Roman"/>
          <w:b/>
          <w:sz w:val="26"/>
          <w:szCs w:val="26"/>
        </w:rPr>
        <w:t>ARTÍCULO 2º:</w:t>
      </w:r>
      <w:r w:rsidRPr="0084369B">
        <w:rPr>
          <w:rFonts w:ascii="Times New Roman" w:hAnsi="Times New Roman" w:cs="Times New Roman"/>
          <w:sz w:val="26"/>
          <w:szCs w:val="26"/>
        </w:rPr>
        <w:t xml:space="preserve"> </w:t>
      </w:r>
      <w:r w:rsidR="00B3550D" w:rsidRPr="0084369B">
        <w:rPr>
          <w:rFonts w:ascii="Times New Roman" w:hAnsi="Times New Roman" w:cs="Times New Roman"/>
          <w:sz w:val="26"/>
          <w:szCs w:val="26"/>
        </w:rPr>
        <w:t xml:space="preserve">Autorizase a la Escribanía Mayor de Gobierno a realizar los trámites conducentes a la efectiva transferencia del dominio del inmueble descripto en el Artículo 1°.- </w:t>
      </w:r>
      <w:r w:rsidR="00797B8D" w:rsidRPr="0084369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D059D" w:rsidRPr="0084369B" w:rsidRDefault="006643EE" w:rsidP="0084369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369B">
        <w:rPr>
          <w:rFonts w:ascii="Times New Roman" w:hAnsi="Times New Roman" w:cs="Times New Roman"/>
          <w:b/>
          <w:sz w:val="26"/>
          <w:szCs w:val="26"/>
        </w:rPr>
        <w:t xml:space="preserve">ARTÍCULO </w:t>
      </w:r>
      <w:r w:rsidR="00B3550D" w:rsidRPr="0084369B">
        <w:rPr>
          <w:rFonts w:ascii="Times New Roman" w:hAnsi="Times New Roman" w:cs="Times New Roman"/>
          <w:b/>
          <w:sz w:val="26"/>
          <w:szCs w:val="26"/>
        </w:rPr>
        <w:t>3</w:t>
      </w:r>
      <w:r w:rsidRPr="0084369B">
        <w:rPr>
          <w:rFonts w:ascii="Times New Roman" w:hAnsi="Times New Roman" w:cs="Times New Roman"/>
          <w:b/>
          <w:sz w:val="26"/>
          <w:szCs w:val="26"/>
        </w:rPr>
        <w:t>º:</w:t>
      </w:r>
      <w:r w:rsidRPr="0084369B">
        <w:rPr>
          <w:rFonts w:ascii="Times New Roman" w:hAnsi="Times New Roman" w:cs="Times New Roman"/>
          <w:sz w:val="26"/>
          <w:szCs w:val="26"/>
        </w:rPr>
        <w:t xml:space="preserve"> Comuníque</w:t>
      </w:r>
      <w:r w:rsidR="006907CA" w:rsidRPr="0084369B">
        <w:rPr>
          <w:rFonts w:ascii="Times New Roman" w:hAnsi="Times New Roman" w:cs="Times New Roman"/>
          <w:sz w:val="26"/>
          <w:szCs w:val="26"/>
        </w:rPr>
        <w:t>se</w:t>
      </w:r>
      <w:r w:rsidRPr="0084369B">
        <w:rPr>
          <w:rFonts w:ascii="Times New Roman" w:hAnsi="Times New Roman" w:cs="Times New Roman"/>
          <w:sz w:val="26"/>
          <w:szCs w:val="26"/>
        </w:rPr>
        <w:t>,</w:t>
      </w:r>
      <w:r w:rsidR="006907CA" w:rsidRPr="0084369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4369B">
        <w:rPr>
          <w:rFonts w:ascii="Times New Roman" w:hAnsi="Times New Roman" w:cs="Times New Roman"/>
          <w:sz w:val="26"/>
          <w:szCs w:val="26"/>
        </w:rPr>
        <w:t>etc..</w:t>
      </w:r>
      <w:proofErr w:type="gramEnd"/>
    </w:p>
    <w:p w:rsidR="00472B0B" w:rsidRPr="0084369B" w:rsidRDefault="00472B0B" w:rsidP="0084369B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6907CA" w:rsidRPr="0084369B" w:rsidRDefault="00C24FB9" w:rsidP="0084369B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84369B">
        <w:rPr>
          <w:rFonts w:ascii="Times New Roman" w:hAnsi="Times New Roman"/>
          <w:b/>
          <w:bCs/>
          <w:sz w:val="26"/>
          <w:szCs w:val="26"/>
        </w:rPr>
        <w:tab/>
      </w:r>
      <w:r w:rsidRPr="0084369B">
        <w:rPr>
          <w:rFonts w:ascii="Times New Roman" w:hAnsi="Times New Roman"/>
          <w:b/>
          <w:bCs/>
          <w:sz w:val="26"/>
          <w:szCs w:val="26"/>
        </w:rPr>
        <w:tab/>
        <w:t xml:space="preserve">                </w:t>
      </w:r>
      <w:r w:rsidR="006907CA" w:rsidRPr="0084369B">
        <w:rPr>
          <w:rFonts w:ascii="Times New Roman" w:hAnsi="Times New Roman"/>
          <w:b/>
          <w:bCs/>
          <w:sz w:val="26"/>
          <w:szCs w:val="26"/>
        </w:rPr>
        <w:t>PARANA</w:t>
      </w:r>
      <w:r w:rsidR="006907CA" w:rsidRPr="0084369B">
        <w:rPr>
          <w:rFonts w:ascii="Times New Roman" w:hAnsi="Times New Roman"/>
          <w:sz w:val="26"/>
          <w:szCs w:val="26"/>
        </w:rPr>
        <w:t xml:space="preserve">, Sala </w:t>
      </w:r>
      <w:r w:rsidR="00472B0B" w:rsidRPr="0084369B">
        <w:rPr>
          <w:rFonts w:ascii="Times New Roman" w:hAnsi="Times New Roman"/>
          <w:sz w:val="26"/>
          <w:szCs w:val="26"/>
        </w:rPr>
        <w:t xml:space="preserve">de Comisiones </w:t>
      </w:r>
      <w:r w:rsidR="006907CA" w:rsidRPr="0084369B">
        <w:rPr>
          <w:rFonts w:ascii="Times New Roman" w:hAnsi="Times New Roman"/>
          <w:sz w:val="26"/>
          <w:szCs w:val="26"/>
        </w:rPr>
        <w:t xml:space="preserve"> de </w:t>
      </w:r>
      <w:r w:rsidR="00472B0B" w:rsidRPr="0084369B">
        <w:rPr>
          <w:rFonts w:ascii="Times New Roman" w:hAnsi="Times New Roman"/>
          <w:sz w:val="26"/>
          <w:szCs w:val="26"/>
        </w:rPr>
        <w:t>Abril</w:t>
      </w:r>
      <w:r w:rsidR="006907CA" w:rsidRPr="0084369B">
        <w:rPr>
          <w:rFonts w:ascii="Times New Roman" w:hAnsi="Times New Roman"/>
          <w:sz w:val="26"/>
          <w:szCs w:val="26"/>
        </w:rPr>
        <w:t xml:space="preserve"> de 201</w:t>
      </w:r>
      <w:r w:rsidR="00472B0B" w:rsidRPr="0084369B">
        <w:rPr>
          <w:rFonts w:ascii="Times New Roman" w:hAnsi="Times New Roman"/>
          <w:sz w:val="26"/>
          <w:szCs w:val="26"/>
        </w:rPr>
        <w:t>9</w:t>
      </w:r>
      <w:r w:rsidR="006907CA" w:rsidRPr="0084369B">
        <w:rPr>
          <w:rFonts w:ascii="Times New Roman" w:hAnsi="Times New Roman"/>
          <w:sz w:val="26"/>
          <w:szCs w:val="26"/>
        </w:rPr>
        <w:t>.</w:t>
      </w:r>
    </w:p>
    <w:p w:rsidR="006907CA" w:rsidRPr="0084369B" w:rsidRDefault="006907CA" w:rsidP="0084369B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84369B">
        <w:rPr>
          <w:rFonts w:ascii="Times New Roman" w:hAnsi="Times New Roman"/>
          <w:b/>
          <w:bCs/>
          <w:sz w:val="26"/>
          <w:szCs w:val="26"/>
        </w:rPr>
        <w:t>LARRARTE</w:t>
      </w:r>
      <w:r w:rsidRPr="0084369B">
        <w:rPr>
          <w:rFonts w:ascii="Times New Roman" w:hAnsi="Times New Roman"/>
          <w:sz w:val="26"/>
          <w:szCs w:val="26"/>
        </w:rPr>
        <w:t>, Lucas.</w:t>
      </w:r>
    </w:p>
    <w:p w:rsidR="006907CA" w:rsidRPr="0084369B" w:rsidRDefault="006907CA" w:rsidP="0084369B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6907CA" w:rsidRPr="0084369B" w:rsidRDefault="006907CA" w:rsidP="0084369B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  <w:lang w:val="es-ES"/>
        </w:rPr>
      </w:pPr>
      <w:r w:rsidRPr="0084369B">
        <w:rPr>
          <w:rFonts w:ascii="Times New Roman" w:hAnsi="Times New Roman"/>
          <w:b/>
          <w:bCs/>
          <w:sz w:val="26"/>
          <w:szCs w:val="26"/>
          <w:lang w:val="es-ES"/>
        </w:rPr>
        <w:t xml:space="preserve">KISSER, </w:t>
      </w:r>
      <w:r w:rsidRPr="0084369B">
        <w:rPr>
          <w:rFonts w:ascii="Times New Roman" w:hAnsi="Times New Roman"/>
          <w:sz w:val="26"/>
          <w:szCs w:val="26"/>
          <w:lang w:val="es-ES"/>
        </w:rPr>
        <w:t>Raymundo.</w:t>
      </w:r>
    </w:p>
    <w:p w:rsidR="006907CA" w:rsidRPr="0084369B" w:rsidRDefault="006907CA" w:rsidP="0084369B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3268DD" w:rsidRDefault="003268DD" w:rsidP="003268DD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84369B">
        <w:rPr>
          <w:rFonts w:ascii="Times New Roman" w:hAnsi="Times New Roman"/>
          <w:b/>
          <w:sz w:val="26"/>
          <w:szCs w:val="26"/>
        </w:rPr>
        <w:t>BLANCO,</w:t>
      </w:r>
      <w:r w:rsidRPr="0084369B">
        <w:rPr>
          <w:rFonts w:ascii="Times New Roman" w:hAnsi="Times New Roman"/>
          <w:sz w:val="26"/>
          <w:szCs w:val="26"/>
        </w:rPr>
        <w:t xml:space="preserve"> Héctor Exequiel</w:t>
      </w:r>
    </w:p>
    <w:p w:rsidR="003268DD" w:rsidRDefault="003268DD" w:rsidP="003268DD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3268DD" w:rsidRPr="0084369B" w:rsidRDefault="003268DD" w:rsidP="003268DD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84369B">
        <w:rPr>
          <w:rFonts w:ascii="Times New Roman" w:hAnsi="Times New Roman"/>
          <w:b/>
          <w:sz w:val="26"/>
          <w:szCs w:val="26"/>
          <w:lang w:val="en-US"/>
        </w:rPr>
        <w:t>ESPINOZA,</w:t>
      </w:r>
      <w:r w:rsidRPr="0084369B">
        <w:rPr>
          <w:rFonts w:ascii="Times New Roman" w:hAnsi="Times New Roman"/>
          <w:sz w:val="26"/>
          <w:szCs w:val="26"/>
          <w:lang w:val="en-US"/>
        </w:rPr>
        <w:t xml:space="preserve"> Miriam Liliana</w:t>
      </w:r>
    </w:p>
    <w:p w:rsidR="006907CA" w:rsidRPr="0084369B" w:rsidRDefault="006907CA" w:rsidP="0084369B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6907CA" w:rsidRDefault="006907CA" w:rsidP="0084369B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84369B">
        <w:rPr>
          <w:rFonts w:ascii="Times New Roman" w:hAnsi="Times New Roman"/>
          <w:b/>
          <w:bCs/>
          <w:sz w:val="26"/>
          <w:szCs w:val="26"/>
        </w:rPr>
        <w:t>GIANO</w:t>
      </w:r>
      <w:r w:rsidRPr="0084369B">
        <w:rPr>
          <w:rFonts w:ascii="Times New Roman" w:hAnsi="Times New Roman"/>
          <w:sz w:val="26"/>
          <w:szCs w:val="26"/>
        </w:rPr>
        <w:t>, Ángel.</w:t>
      </w:r>
    </w:p>
    <w:p w:rsidR="003268DD" w:rsidRDefault="003268DD" w:rsidP="0084369B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3268DD" w:rsidRDefault="003268DD" w:rsidP="0084369B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268DD">
        <w:rPr>
          <w:rFonts w:ascii="Times New Roman" w:hAnsi="Times New Roman"/>
          <w:b/>
          <w:sz w:val="26"/>
          <w:szCs w:val="26"/>
        </w:rPr>
        <w:t>LORA,</w:t>
      </w:r>
      <w:r>
        <w:rPr>
          <w:rFonts w:ascii="Times New Roman" w:hAnsi="Times New Roman"/>
          <w:sz w:val="26"/>
          <w:szCs w:val="26"/>
        </w:rPr>
        <w:t xml:space="preserve"> Beltrán</w:t>
      </w:r>
    </w:p>
    <w:p w:rsidR="003268DD" w:rsidRDefault="003268DD" w:rsidP="0084369B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3268DD" w:rsidRPr="0084369B" w:rsidRDefault="003268DD" w:rsidP="003268DD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84369B">
        <w:rPr>
          <w:rFonts w:ascii="Times New Roman" w:hAnsi="Times New Roman"/>
          <w:b/>
          <w:sz w:val="26"/>
          <w:szCs w:val="26"/>
        </w:rPr>
        <w:t>MATTIAUDA,</w:t>
      </w:r>
      <w:r w:rsidRPr="0084369B">
        <w:rPr>
          <w:rFonts w:ascii="Times New Roman" w:hAnsi="Times New Roman"/>
          <w:sz w:val="26"/>
          <w:szCs w:val="26"/>
        </w:rPr>
        <w:t xml:space="preserve"> Nicolás </w:t>
      </w:r>
    </w:p>
    <w:p w:rsidR="006907CA" w:rsidRPr="0084369B" w:rsidRDefault="006907CA" w:rsidP="0084369B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6907CA" w:rsidRPr="0084369B" w:rsidRDefault="006907CA" w:rsidP="0084369B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84369B">
        <w:rPr>
          <w:rFonts w:ascii="Times New Roman" w:hAnsi="Times New Roman"/>
          <w:b/>
          <w:sz w:val="26"/>
          <w:szCs w:val="26"/>
        </w:rPr>
        <w:t>MIRANDA</w:t>
      </w:r>
      <w:r w:rsidRPr="0084369B">
        <w:rPr>
          <w:rFonts w:ascii="Times New Roman" w:hAnsi="Times New Roman"/>
          <w:sz w:val="26"/>
          <w:szCs w:val="26"/>
        </w:rPr>
        <w:t xml:space="preserve">, Nancy. </w:t>
      </w:r>
    </w:p>
    <w:p w:rsidR="006907CA" w:rsidRPr="0084369B" w:rsidRDefault="006907CA" w:rsidP="0084369B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  <w:lang w:val="es-ES"/>
        </w:rPr>
      </w:pPr>
    </w:p>
    <w:p w:rsidR="006907CA" w:rsidRPr="0084369B" w:rsidRDefault="006907CA" w:rsidP="0084369B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84369B">
        <w:rPr>
          <w:rFonts w:ascii="Times New Roman" w:hAnsi="Times New Roman"/>
          <w:b/>
          <w:bCs/>
          <w:sz w:val="26"/>
          <w:szCs w:val="26"/>
          <w:lang w:val="en-US"/>
        </w:rPr>
        <w:t xml:space="preserve">SCHILD, </w:t>
      </w:r>
      <w:r w:rsidRPr="0084369B">
        <w:rPr>
          <w:rFonts w:ascii="Times New Roman" w:hAnsi="Times New Roman"/>
          <w:sz w:val="26"/>
          <w:szCs w:val="26"/>
          <w:lang w:val="en-US"/>
        </w:rPr>
        <w:t>Rogelio.</w:t>
      </w:r>
    </w:p>
    <w:p w:rsidR="00472B0B" w:rsidRPr="0084369B" w:rsidRDefault="00472B0B" w:rsidP="0084369B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6907CA" w:rsidRPr="0084369B" w:rsidRDefault="006907CA" w:rsidP="0084369B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  <w:lang w:val="en-US"/>
        </w:rPr>
      </w:pPr>
    </w:p>
    <w:p w:rsidR="006907CA" w:rsidRPr="0084369B" w:rsidRDefault="006907CA" w:rsidP="0084369B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  <w:lang w:val="en-US"/>
        </w:rPr>
      </w:pPr>
    </w:p>
    <w:p w:rsidR="006907CA" w:rsidRPr="0084369B" w:rsidRDefault="006907CA" w:rsidP="0084369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907CA" w:rsidRPr="0084369B" w:rsidRDefault="006907CA" w:rsidP="0084369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6907CA" w:rsidRPr="0084369B" w:rsidSect="006907CA">
      <w:pgSz w:w="11906" w:h="16838" w:code="9"/>
      <w:pgMar w:top="3402" w:right="1418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tistik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3EE"/>
    <w:rsid w:val="00124184"/>
    <w:rsid w:val="001D025B"/>
    <w:rsid w:val="002B5F57"/>
    <w:rsid w:val="003268DD"/>
    <w:rsid w:val="00413948"/>
    <w:rsid w:val="00472B0B"/>
    <w:rsid w:val="005D059D"/>
    <w:rsid w:val="005E5BC9"/>
    <w:rsid w:val="006643EE"/>
    <w:rsid w:val="006907CA"/>
    <w:rsid w:val="00723B73"/>
    <w:rsid w:val="00797B8D"/>
    <w:rsid w:val="0084369B"/>
    <w:rsid w:val="00A1650C"/>
    <w:rsid w:val="00B3550D"/>
    <w:rsid w:val="00C24FB9"/>
    <w:rsid w:val="00CF2058"/>
    <w:rsid w:val="00FE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17421-70BA-4FE7-A55E-1B94E8531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unhideWhenUsed/>
    <w:rsid w:val="006907CA"/>
    <w:pPr>
      <w:tabs>
        <w:tab w:val="center" w:pos="4419"/>
        <w:tab w:val="right" w:pos="8838"/>
      </w:tabs>
      <w:spacing w:after="0" w:line="240" w:lineRule="auto"/>
    </w:pPr>
    <w:rPr>
      <w:rFonts w:ascii="Artistik" w:eastAsia="Times New Roman" w:hAnsi="Artistik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6907CA"/>
    <w:rPr>
      <w:rFonts w:ascii="Artistik" w:eastAsia="Times New Roman" w:hAnsi="Artistik" w:cs="Times New Roman"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90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07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1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1070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2</cp:revision>
  <cp:lastPrinted>2018-11-13T16:57:00Z</cp:lastPrinted>
  <dcterms:created xsi:type="dcterms:W3CDTF">2019-04-29T21:39:00Z</dcterms:created>
  <dcterms:modified xsi:type="dcterms:W3CDTF">2019-04-29T21:39:00Z</dcterms:modified>
</cp:coreProperties>
</file>