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0FF4" w:rsidRPr="00405E39" w:rsidRDefault="00BA0FF4" w:rsidP="00BA0FF4">
      <w:pPr>
        <w:spacing w:line="288" w:lineRule="auto"/>
        <w:ind w:right="-1"/>
        <w:jc w:val="both"/>
        <w:rPr>
          <w:rFonts w:ascii="Century Gothic" w:hAnsi="Century Gothic"/>
          <w:b/>
          <w:spacing w:val="20"/>
          <w:sz w:val="22"/>
          <w:szCs w:val="22"/>
          <w:lang w:val="es-MX"/>
        </w:rPr>
      </w:pPr>
      <w:bookmarkStart w:id="0" w:name="_GoBack"/>
      <w:bookmarkEnd w:id="0"/>
      <w:r w:rsidRPr="00405E39">
        <w:rPr>
          <w:rFonts w:ascii="Century Gothic" w:hAnsi="Century Gothic"/>
          <w:b/>
          <w:spacing w:val="20"/>
          <w:sz w:val="22"/>
          <w:szCs w:val="22"/>
          <w:lang w:val="es-MX"/>
        </w:rPr>
        <w:t>A LA HONORABLE LEGISLATURA</w:t>
      </w:r>
    </w:p>
    <w:p w:rsidR="00BA0FF4" w:rsidRPr="00405E39" w:rsidRDefault="00BA0FF4" w:rsidP="00BA0FF4">
      <w:pPr>
        <w:spacing w:line="288" w:lineRule="auto"/>
        <w:ind w:right="-1"/>
        <w:jc w:val="both"/>
        <w:rPr>
          <w:rFonts w:ascii="Century Gothic" w:hAnsi="Century Gothic"/>
          <w:b/>
          <w:spacing w:val="20"/>
          <w:sz w:val="22"/>
          <w:szCs w:val="22"/>
          <w:u w:val="single"/>
          <w:lang w:val="es-MX"/>
        </w:rPr>
      </w:pPr>
      <w:r w:rsidRPr="00405E39">
        <w:rPr>
          <w:rFonts w:ascii="Century Gothic" w:hAnsi="Century Gothic"/>
          <w:b/>
          <w:spacing w:val="20"/>
          <w:sz w:val="22"/>
          <w:szCs w:val="22"/>
          <w:u w:val="single"/>
          <w:lang w:val="es-MX"/>
        </w:rPr>
        <w:t>S                    /                     D</w:t>
      </w:r>
    </w:p>
    <w:p w:rsidR="00BA0FF4" w:rsidRPr="00405E39" w:rsidRDefault="00BA0FF4" w:rsidP="00BA0FF4">
      <w:pPr>
        <w:spacing w:line="288" w:lineRule="auto"/>
        <w:ind w:right="-1" w:firstLine="1260"/>
        <w:jc w:val="both"/>
        <w:rPr>
          <w:rFonts w:ascii="Century Gothic" w:hAnsi="Century Gothic"/>
          <w:spacing w:val="20"/>
          <w:sz w:val="22"/>
          <w:szCs w:val="22"/>
          <w:lang w:val="es-MX"/>
        </w:rPr>
      </w:pPr>
    </w:p>
    <w:p w:rsidR="00BA0FF4" w:rsidRPr="00405E39" w:rsidRDefault="00BA0FF4" w:rsidP="00BA0FF4">
      <w:pPr>
        <w:tabs>
          <w:tab w:val="left" w:pos="2160"/>
        </w:tabs>
        <w:spacing w:line="288" w:lineRule="auto"/>
        <w:ind w:right="-1" w:firstLine="1260"/>
        <w:jc w:val="both"/>
        <w:rPr>
          <w:rFonts w:ascii="Century Gothic" w:hAnsi="Century Gothic"/>
          <w:spacing w:val="20"/>
          <w:sz w:val="22"/>
          <w:szCs w:val="22"/>
          <w:lang w:val="es-MX"/>
        </w:rPr>
      </w:pPr>
      <w:r w:rsidRPr="00405E39">
        <w:rPr>
          <w:rFonts w:ascii="Century Gothic" w:hAnsi="Century Gothic"/>
          <w:spacing w:val="20"/>
          <w:sz w:val="22"/>
          <w:szCs w:val="22"/>
          <w:lang w:val="es-MX"/>
        </w:rPr>
        <w:tab/>
      </w:r>
    </w:p>
    <w:p w:rsidR="00BA0FF4" w:rsidRPr="00405E39" w:rsidRDefault="00BA0FF4" w:rsidP="00BA0FF4">
      <w:pPr>
        <w:spacing w:line="288" w:lineRule="auto"/>
        <w:ind w:right="-1" w:firstLine="1260"/>
        <w:jc w:val="both"/>
        <w:rPr>
          <w:rFonts w:ascii="Century Gothic" w:hAnsi="Century Gothic"/>
          <w:spacing w:val="20"/>
          <w:sz w:val="22"/>
          <w:szCs w:val="22"/>
          <w:lang w:val="es-MX"/>
        </w:rPr>
      </w:pPr>
    </w:p>
    <w:p w:rsidR="00BA0FF4" w:rsidRPr="00405E39" w:rsidRDefault="00BA0FF4" w:rsidP="00BA0FF4">
      <w:pPr>
        <w:spacing w:line="288" w:lineRule="auto"/>
        <w:ind w:right="-1" w:firstLine="1620"/>
        <w:jc w:val="both"/>
        <w:rPr>
          <w:rFonts w:ascii="Century Gothic" w:hAnsi="Century Gothic"/>
          <w:spacing w:val="20"/>
          <w:sz w:val="22"/>
          <w:szCs w:val="22"/>
          <w:lang w:val="es-MX"/>
        </w:rPr>
      </w:pPr>
    </w:p>
    <w:p w:rsidR="00BA0FF4" w:rsidRPr="00405E39" w:rsidRDefault="00BA0FF4" w:rsidP="00BA0FF4">
      <w:pPr>
        <w:pStyle w:val="Sangra2detindependiente"/>
        <w:spacing w:line="288" w:lineRule="auto"/>
        <w:ind w:right="-1" w:firstLine="3828"/>
        <w:rPr>
          <w:rFonts w:ascii="Century Gothic" w:hAnsi="Century Gothic"/>
          <w:spacing w:val="20"/>
          <w:sz w:val="22"/>
          <w:szCs w:val="22"/>
        </w:rPr>
      </w:pPr>
      <w:r w:rsidRPr="00405E39">
        <w:rPr>
          <w:rFonts w:ascii="Century Gothic" w:hAnsi="Century Gothic"/>
          <w:spacing w:val="20"/>
          <w:sz w:val="22"/>
          <w:szCs w:val="22"/>
        </w:rPr>
        <w:t>Tengo el agrado de dirigirme a V.H. a fin de remitir adjunto Proyecto de Ley, mediante el cual se autoriza al Superior Gobierno de la Provincia de Entre Ríos a aceptar la cesión de derechos y acciones inherentes al boleto de</w:t>
      </w:r>
      <w:r>
        <w:rPr>
          <w:rFonts w:ascii="Century Gothic" w:hAnsi="Century Gothic"/>
          <w:spacing w:val="20"/>
          <w:sz w:val="22"/>
          <w:szCs w:val="22"/>
        </w:rPr>
        <w:t xml:space="preserve"> compraventa celebrado entre la Sra. María Inés Yolanda PERALES, en carácter de vendedora y la Sra. María Inés Yolanda PERALES, en car carácter de vendedora y</w:t>
      </w:r>
      <w:r w:rsidRPr="00405E39">
        <w:rPr>
          <w:rFonts w:ascii="Century Gothic" w:hAnsi="Century Gothic"/>
          <w:spacing w:val="20"/>
          <w:sz w:val="22"/>
          <w:szCs w:val="22"/>
        </w:rPr>
        <w:t xml:space="preserve"> </w:t>
      </w:r>
      <w:r>
        <w:rPr>
          <w:rFonts w:ascii="Century Gothic" w:hAnsi="Century Gothic"/>
          <w:spacing w:val="20"/>
          <w:sz w:val="22"/>
          <w:szCs w:val="22"/>
        </w:rPr>
        <w:t xml:space="preserve">en carácter de compradores </w:t>
      </w:r>
      <w:r w:rsidRPr="00405E39">
        <w:rPr>
          <w:rFonts w:ascii="Century Gothic" w:hAnsi="Century Gothic"/>
          <w:spacing w:val="20"/>
          <w:sz w:val="22"/>
          <w:szCs w:val="22"/>
        </w:rPr>
        <w:t xml:space="preserve">la Sra. </w:t>
      </w:r>
      <w:proofErr w:type="spellStart"/>
      <w:r>
        <w:rPr>
          <w:rFonts w:ascii="Century Gothic" w:hAnsi="Century Gothic"/>
          <w:spacing w:val="20"/>
          <w:sz w:val="22"/>
          <w:szCs w:val="22"/>
        </w:rPr>
        <w:t>Cirila</w:t>
      </w:r>
      <w:proofErr w:type="spellEnd"/>
      <w:r>
        <w:rPr>
          <w:rFonts w:ascii="Century Gothic" w:hAnsi="Century Gothic"/>
          <w:spacing w:val="20"/>
          <w:sz w:val="22"/>
          <w:szCs w:val="22"/>
        </w:rPr>
        <w:t xml:space="preserve"> </w:t>
      </w:r>
      <w:r w:rsidRPr="00405E39">
        <w:rPr>
          <w:rFonts w:ascii="Century Gothic" w:hAnsi="Century Gothic"/>
          <w:spacing w:val="20"/>
          <w:sz w:val="22"/>
          <w:szCs w:val="22"/>
        </w:rPr>
        <w:t>Felipa CERRUDO, Sra. María Luz CANELO, Sr</w:t>
      </w:r>
      <w:r>
        <w:rPr>
          <w:rFonts w:ascii="Century Gothic" w:hAnsi="Century Gothic"/>
          <w:spacing w:val="20"/>
          <w:sz w:val="22"/>
          <w:szCs w:val="22"/>
        </w:rPr>
        <w:t>a</w:t>
      </w:r>
      <w:r w:rsidRPr="00405E39">
        <w:rPr>
          <w:rFonts w:ascii="Century Gothic" w:hAnsi="Century Gothic"/>
          <w:spacing w:val="20"/>
          <w:sz w:val="22"/>
          <w:szCs w:val="22"/>
        </w:rPr>
        <w:t xml:space="preserve">. Celia Margarita RIEDEL, Sr. </w:t>
      </w:r>
      <w:r>
        <w:rPr>
          <w:rFonts w:ascii="Century Gothic" w:hAnsi="Century Gothic"/>
          <w:spacing w:val="20"/>
          <w:sz w:val="22"/>
          <w:szCs w:val="22"/>
        </w:rPr>
        <w:t xml:space="preserve">Luis </w:t>
      </w:r>
      <w:r w:rsidRPr="00405E39">
        <w:rPr>
          <w:rFonts w:ascii="Century Gothic" w:hAnsi="Century Gothic"/>
          <w:spacing w:val="20"/>
          <w:sz w:val="22"/>
          <w:szCs w:val="22"/>
        </w:rPr>
        <w:t>Aníbal Carmelo FRACAROLI, Sr. Ramón Alberto RODRIGUEZ, Sr. Diego Alonso BULLOSA, Sr. Omar Danilo BRUM, Sr. Agustín René ZELAYA y Sra. Teresa Mercedes ROSETTI como Presidente, Vicepresidente, Vocales y Revisor de Cuentas de la Asociación Cooperadora de la Escuela Nº 42 “El Santo de la Espada” de la localidad de General Galarza, Departamento Gualeguay, Distrito Tercero o Jacinta, Municipio de General Galarza, Planta Urbana, Manzana Nº 74, Parte Solar B, lote interno con acceso por calle Gualeguay Nº 242, con una superficie de trescientos metros cuadrados (300,00 m</w:t>
      </w:r>
      <w:r w:rsidRPr="00405E39">
        <w:rPr>
          <w:rFonts w:ascii="Century Gothic" w:hAnsi="Century Gothic"/>
          <w:spacing w:val="20"/>
          <w:sz w:val="22"/>
          <w:szCs w:val="22"/>
          <w:vertAlign w:val="superscript"/>
        </w:rPr>
        <w:t>2</w:t>
      </w:r>
      <w:r w:rsidRPr="00405E39">
        <w:rPr>
          <w:rFonts w:ascii="Century Gothic" w:hAnsi="Century Gothic"/>
          <w:spacing w:val="20"/>
          <w:sz w:val="22"/>
          <w:szCs w:val="22"/>
        </w:rPr>
        <w:t>).-</w:t>
      </w:r>
    </w:p>
    <w:p w:rsidR="00BA0FF4" w:rsidRPr="00405E39" w:rsidRDefault="00BA0FF4" w:rsidP="00BA0FF4">
      <w:pPr>
        <w:pStyle w:val="Sangra2detindependiente"/>
        <w:spacing w:line="288" w:lineRule="auto"/>
        <w:ind w:right="-1" w:firstLine="0"/>
        <w:rPr>
          <w:rFonts w:ascii="Century Gothic" w:hAnsi="Century Gothic"/>
          <w:color w:val="FF0000"/>
          <w:spacing w:val="20"/>
          <w:sz w:val="22"/>
          <w:szCs w:val="22"/>
        </w:rPr>
      </w:pPr>
    </w:p>
    <w:p w:rsidR="00BA0FF4" w:rsidRDefault="00BA0FF4" w:rsidP="00BA0FF4">
      <w:pPr>
        <w:pStyle w:val="Sangra2detindependiente"/>
        <w:spacing w:line="288" w:lineRule="auto"/>
        <w:ind w:right="-1" w:firstLine="3828"/>
        <w:rPr>
          <w:rFonts w:ascii="Century Gothic" w:hAnsi="Century Gothic"/>
          <w:spacing w:val="20"/>
          <w:sz w:val="22"/>
          <w:szCs w:val="22"/>
        </w:rPr>
      </w:pPr>
      <w:r w:rsidRPr="00405E39">
        <w:rPr>
          <w:rFonts w:ascii="Century Gothic" w:hAnsi="Century Gothic"/>
          <w:spacing w:val="20"/>
          <w:sz w:val="22"/>
          <w:szCs w:val="22"/>
        </w:rPr>
        <w:t>Dicho inmueble queda sujeto a su utilización como predio de funcionamiento de Escuela</w:t>
      </w:r>
      <w:r w:rsidRPr="00405E39">
        <w:rPr>
          <w:rFonts w:ascii="Century Gothic" w:hAnsi="Century Gothic"/>
          <w:color w:val="FF0000"/>
          <w:spacing w:val="20"/>
          <w:sz w:val="22"/>
          <w:szCs w:val="22"/>
        </w:rPr>
        <w:t xml:space="preserve"> </w:t>
      </w:r>
      <w:r w:rsidRPr="00405E39">
        <w:rPr>
          <w:rFonts w:ascii="Century Gothic" w:hAnsi="Century Gothic"/>
          <w:spacing w:val="20"/>
          <w:sz w:val="22"/>
          <w:szCs w:val="22"/>
        </w:rPr>
        <w:t>Primaria</w:t>
      </w:r>
      <w:r w:rsidRPr="00405E39">
        <w:rPr>
          <w:rFonts w:ascii="Century Gothic" w:hAnsi="Century Gothic"/>
          <w:color w:val="FF0000"/>
          <w:spacing w:val="20"/>
          <w:sz w:val="22"/>
          <w:szCs w:val="22"/>
        </w:rPr>
        <w:t xml:space="preserve"> </w:t>
      </w:r>
      <w:r w:rsidRPr="00405E39">
        <w:rPr>
          <w:rFonts w:ascii="Century Gothic" w:hAnsi="Century Gothic"/>
          <w:spacing w:val="20"/>
          <w:sz w:val="22"/>
          <w:szCs w:val="22"/>
        </w:rPr>
        <w:t>Nº 42 “El Santo de la Espada” de la localidad de General Galarza, Departamento Gualeguay</w:t>
      </w:r>
      <w:r w:rsidRPr="00405E39">
        <w:rPr>
          <w:rFonts w:ascii="Century Gothic" w:hAnsi="Century Gothic"/>
          <w:color w:val="FF0000"/>
          <w:spacing w:val="20"/>
          <w:sz w:val="22"/>
          <w:szCs w:val="22"/>
        </w:rPr>
        <w:t xml:space="preserve">, </w:t>
      </w:r>
      <w:r w:rsidRPr="00405E39">
        <w:rPr>
          <w:rFonts w:ascii="Century Gothic" w:hAnsi="Century Gothic"/>
          <w:spacing w:val="20"/>
          <w:sz w:val="22"/>
          <w:szCs w:val="22"/>
        </w:rPr>
        <w:t xml:space="preserve">Provincia </w:t>
      </w:r>
      <w:r>
        <w:rPr>
          <w:rFonts w:ascii="Century Gothic" w:hAnsi="Century Gothic"/>
          <w:spacing w:val="20"/>
          <w:sz w:val="22"/>
          <w:szCs w:val="22"/>
        </w:rPr>
        <w:t>de Entre Ríos.-</w:t>
      </w:r>
    </w:p>
    <w:p w:rsidR="00BA0FF4" w:rsidRDefault="00BA0FF4" w:rsidP="00BA0FF4">
      <w:pPr>
        <w:pStyle w:val="Sangra2detindependiente"/>
        <w:spacing w:line="288" w:lineRule="auto"/>
        <w:ind w:right="-1" w:firstLine="3828"/>
        <w:rPr>
          <w:rFonts w:ascii="Century Gothic" w:hAnsi="Century Gothic"/>
          <w:spacing w:val="20"/>
          <w:sz w:val="22"/>
          <w:szCs w:val="22"/>
        </w:rPr>
      </w:pPr>
    </w:p>
    <w:p w:rsidR="00BA0FF4" w:rsidRPr="00405E39" w:rsidRDefault="00BA0FF4" w:rsidP="00BA0FF4">
      <w:pPr>
        <w:pStyle w:val="Sangra2detindependiente"/>
        <w:spacing w:line="288" w:lineRule="auto"/>
        <w:ind w:right="-1" w:firstLine="3828"/>
        <w:rPr>
          <w:rFonts w:ascii="Century Gothic" w:hAnsi="Century Gothic"/>
          <w:spacing w:val="20"/>
          <w:sz w:val="22"/>
          <w:szCs w:val="22"/>
        </w:rPr>
      </w:pPr>
      <w:r w:rsidRPr="00405E39">
        <w:rPr>
          <w:rFonts w:ascii="Century Gothic" w:hAnsi="Century Gothic"/>
          <w:spacing w:val="20"/>
          <w:sz w:val="22"/>
          <w:szCs w:val="22"/>
        </w:rPr>
        <w:t xml:space="preserve">Es intención primordial del Estado y de las actuales autoridades educativas promover la educación; brindando a la comunidad la posibilidad de regularizar la situación </w:t>
      </w:r>
      <w:proofErr w:type="spellStart"/>
      <w:r w:rsidRPr="00405E39">
        <w:rPr>
          <w:rFonts w:ascii="Century Gothic" w:hAnsi="Century Gothic"/>
          <w:spacing w:val="20"/>
          <w:sz w:val="22"/>
          <w:szCs w:val="22"/>
        </w:rPr>
        <w:t>dominial</w:t>
      </w:r>
      <w:proofErr w:type="spellEnd"/>
      <w:r w:rsidRPr="00405E39">
        <w:rPr>
          <w:rFonts w:ascii="Century Gothic" w:hAnsi="Century Gothic"/>
          <w:spacing w:val="20"/>
          <w:sz w:val="22"/>
          <w:szCs w:val="22"/>
        </w:rPr>
        <w:t xml:space="preserve"> del inmueble y contar con un edificio propio y/o las ampliaciones que sean requeridas para su buen funcionamiento, dando la posibilidad de desarrollar plenamente las actividades educativas y de esta forma dar respuesta a las demandas y necesidades de la comunidad en la que se encuentra ubicada.-</w:t>
      </w:r>
    </w:p>
    <w:p w:rsidR="00BA0FF4" w:rsidRPr="00405E39" w:rsidRDefault="00BA0FF4" w:rsidP="00BA0FF4">
      <w:pPr>
        <w:pStyle w:val="Sangra2detindependiente"/>
        <w:spacing w:line="288" w:lineRule="auto"/>
        <w:ind w:right="-1" w:firstLine="3828"/>
        <w:rPr>
          <w:rFonts w:ascii="Century Gothic" w:hAnsi="Century Gothic"/>
          <w:color w:val="FF0000"/>
          <w:spacing w:val="20"/>
          <w:sz w:val="22"/>
          <w:szCs w:val="22"/>
        </w:rPr>
      </w:pPr>
    </w:p>
    <w:p w:rsidR="00BA0FF4" w:rsidRPr="00405E39" w:rsidRDefault="00BA0FF4" w:rsidP="00BA0FF4">
      <w:pPr>
        <w:pStyle w:val="Sangra2detindependiente"/>
        <w:spacing w:line="288" w:lineRule="auto"/>
        <w:ind w:right="-1" w:firstLine="3828"/>
        <w:rPr>
          <w:rFonts w:ascii="Century Gothic" w:hAnsi="Century Gothic"/>
          <w:color w:val="FF0000"/>
          <w:spacing w:val="20"/>
          <w:sz w:val="22"/>
          <w:szCs w:val="22"/>
        </w:rPr>
      </w:pPr>
      <w:r w:rsidRPr="00405E39">
        <w:rPr>
          <w:rFonts w:ascii="Century Gothic" w:hAnsi="Century Gothic"/>
          <w:spacing w:val="20"/>
          <w:sz w:val="22"/>
          <w:szCs w:val="22"/>
        </w:rPr>
        <w:t>Cabe destacar que la Escuela funciona en el inmueble ubicado en el Departamento</w:t>
      </w:r>
      <w:r w:rsidRPr="00405E39">
        <w:rPr>
          <w:rFonts w:ascii="Century Gothic" w:hAnsi="Century Gothic"/>
          <w:color w:val="FF0000"/>
          <w:spacing w:val="20"/>
          <w:sz w:val="22"/>
          <w:szCs w:val="22"/>
        </w:rPr>
        <w:t xml:space="preserve"> </w:t>
      </w:r>
      <w:r w:rsidRPr="00405E39">
        <w:rPr>
          <w:rFonts w:ascii="Century Gothic" w:hAnsi="Century Gothic"/>
          <w:spacing w:val="20"/>
          <w:sz w:val="22"/>
          <w:szCs w:val="22"/>
        </w:rPr>
        <w:t>Gualeguay, Distrito Tercero o Jacinta, Municipio de General Galarza, Planta Urbana, Manzana Nº 74, Parte Solar B, lote interno con acceso por calle Gualeguay Nº 242, con una superficie de trescientos metros cuadrados (300,00 m</w:t>
      </w:r>
      <w:r w:rsidRPr="00405E39">
        <w:rPr>
          <w:rFonts w:ascii="Century Gothic" w:hAnsi="Century Gothic"/>
          <w:spacing w:val="20"/>
          <w:sz w:val="22"/>
          <w:szCs w:val="22"/>
          <w:vertAlign w:val="superscript"/>
        </w:rPr>
        <w:t>2</w:t>
      </w:r>
      <w:r w:rsidRPr="00405E39">
        <w:rPr>
          <w:rFonts w:ascii="Century Gothic" w:hAnsi="Century Gothic"/>
          <w:spacing w:val="20"/>
          <w:sz w:val="22"/>
          <w:szCs w:val="22"/>
        </w:rPr>
        <w:t>).-</w:t>
      </w:r>
    </w:p>
    <w:p w:rsidR="00BA0FF4" w:rsidRPr="00405E39" w:rsidRDefault="00BA0FF4" w:rsidP="00BA0FF4">
      <w:pPr>
        <w:pStyle w:val="Sangra2detindependiente"/>
        <w:spacing w:line="288" w:lineRule="auto"/>
        <w:ind w:right="-1" w:firstLine="0"/>
        <w:rPr>
          <w:rFonts w:ascii="Century Gothic" w:hAnsi="Century Gothic"/>
          <w:color w:val="FF0000"/>
          <w:spacing w:val="20"/>
          <w:sz w:val="22"/>
          <w:szCs w:val="22"/>
        </w:rPr>
      </w:pPr>
    </w:p>
    <w:p w:rsidR="00BA0FF4" w:rsidRPr="00405E39" w:rsidRDefault="00BA0FF4" w:rsidP="00BA0FF4">
      <w:pPr>
        <w:pStyle w:val="Sangra2detindependiente"/>
        <w:spacing w:line="288" w:lineRule="auto"/>
        <w:ind w:right="-1" w:firstLine="3828"/>
        <w:rPr>
          <w:rFonts w:ascii="Century Gothic" w:hAnsi="Century Gothic"/>
          <w:spacing w:val="20"/>
          <w:sz w:val="22"/>
          <w:szCs w:val="22"/>
        </w:rPr>
      </w:pPr>
      <w:r w:rsidRPr="00405E39">
        <w:rPr>
          <w:rFonts w:ascii="Century Gothic" w:hAnsi="Century Gothic"/>
          <w:spacing w:val="20"/>
          <w:sz w:val="22"/>
          <w:szCs w:val="22"/>
        </w:rPr>
        <w:t xml:space="preserve">La norma que se propicia se funda en el Artículo 81º de la Constitución Provincial y el Artículo 59º del Decreto Nº 404/95 M.E.O. </w:t>
      </w:r>
      <w:proofErr w:type="spellStart"/>
      <w:r w:rsidRPr="00405E39">
        <w:rPr>
          <w:rFonts w:ascii="Century Gothic" w:hAnsi="Century Gothic"/>
          <w:spacing w:val="20"/>
          <w:sz w:val="22"/>
          <w:szCs w:val="22"/>
        </w:rPr>
        <w:t>yS.P</w:t>
      </w:r>
      <w:proofErr w:type="spellEnd"/>
      <w:r w:rsidRPr="00405E39">
        <w:rPr>
          <w:rFonts w:ascii="Century Gothic" w:hAnsi="Century Gothic"/>
          <w:spacing w:val="20"/>
          <w:sz w:val="22"/>
          <w:szCs w:val="22"/>
        </w:rPr>
        <w:t xml:space="preserve">. – </w:t>
      </w:r>
      <w:proofErr w:type="spellStart"/>
      <w:r w:rsidRPr="00405E39">
        <w:rPr>
          <w:rFonts w:ascii="Century Gothic" w:hAnsi="Century Gothic"/>
          <w:spacing w:val="20"/>
          <w:sz w:val="22"/>
          <w:szCs w:val="22"/>
        </w:rPr>
        <w:t>T.U.yO</w:t>
      </w:r>
      <w:proofErr w:type="spellEnd"/>
      <w:r w:rsidRPr="00405E39">
        <w:rPr>
          <w:rFonts w:ascii="Century Gothic" w:hAnsi="Century Gothic"/>
          <w:spacing w:val="20"/>
          <w:sz w:val="22"/>
          <w:szCs w:val="22"/>
        </w:rPr>
        <w:t xml:space="preserve">. </w:t>
      </w:r>
      <w:proofErr w:type="gramStart"/>
      <w:r w:rsidRPr="00405E39">
        <w:rPr>
          <w:rFonts w:ascii="Century Gothic" w:hAnsi="Century Gothic"/>
          <w:spacing w:val="20"/>
          <w:sz w:val="22"/>
          <w:szCs w:val="22"/>
        </w:rPr>
        <w:t>de</w:t>
      </w:r>
      <w:proofErr w:type="gramEnd"/>
      <w:r w:rsidRPr="00405E39">
        <w:rPr>
          <w:rFonts w:ascii="Century Gothic" w:hAnsi="Century Gothic"/>
          <w:spacing w:val="20"/>
          <w:sz w:val="22"/>
          <w:szCs w:val="22"/>
        </w:rPr>
        <w:t xml:space="preserve"> la Ley Nº 5.140 modificado por la Ley Nº 8.964 de Administración Financiera de los Bienes y las Contrataciones.-</w:t>
      </w:r>
    </w:p>
    <w:p w:rsidR="00BA0FF4" w:rsidRPr="00405E39" w:rsidRDefault="00BA0FF4" w:rsidP="00BA0FF4">
      <w:pPr>
        <w:pStyle w:val="Sangra2detindependiente"/>
        <w:spacing w:line="288" w:lineRule="auto"/>
        <w:ind w:right="-1" w:firstLine="3828"/>
        <w:rPr>
          <w:rFonts w:ascii="Century Gothic" w:hAnsi="Century Gothic"/>
          <w:color w:val="FF0000"/>
          <w:spacing w:val="20"/>
          <w:sz w:val="22"/>
          <w:szCs w:val="22"/>
        </w:rPr>
      </w:pPr>
    </w:p>
    <w:p w:rsidR="00BA0FF4" w:rsidRPr="00405E39" w:rsidRDefault="00BA0FF4" w:rsidP="00BA0FF4">
      <w:pPr>
        <w:pStyle w:val="Sangra2detindependiente"/>
        <w:spacing w:line="288" w:lineRule="auto"/>
        <w:ind w:right="-1" w:firstLine="3828"/>
        <w:rPr>
          <w:rFonts w:ascii="Century Gothic" w:hAnsi="Century Gothic"/>
          <w:spacing w:val="20"/>
          <w:sz w:val="22"/>
          <w:szCs w:val="22"/>
        </w:rPr>
      </w:pPr>
      <w:r w:rsidRPr="00405E39">
        <w:rPr>
          <w:rFonts w:ascii="Century Gothic" w:hAnsi="Century Gothic"/>
          <w:spacing w:val="20"/>
          <w:sz w:val="22"/>
          <w:szCs w:val="22"/>
        </w:rPr>
        <w:t>Dios guarde a. V.H.</w:t>
      </w:r>
    </w:p>
    <w:p w:rsidR="00BA0FF4" w:rsidRPr="00405E39" w:rsidRDefault="00BA0FF4" w:rsidP="00BA0FF4">
      <w:pPr>
        <w:pStyle w:val="Sangra2detindependiente"/>
        <w:spacing w:line="288" w:lineRule="auto"/>
        <w:ind w:right="-1" w:firstLine="3828"/>
        <w:rPr>
          <w:rFonts w:ascii="Century Gothic" w:hAnsi="Century Gothic"/>
          <w:spacing w:val="20"/>
          <w:sz w:val="22"/>
          <w:szCs w:val="22"/>
        </w:rPr>
      </w:pPr>
    </w:p>
    <w:p w:rsidR="00BA0FF4" w:rsidRPr="00405E39" w:rsidRDefault="00BA0FF4" w:rsidP="00BA0FF4">
      <w:pPr>
        <w:pStyle w:val="Sangra2detindependiente"/>
        <w:spacing w:line="288" w:lineRule="auto"/>
        <w:ind w:right="-1" w:firstLine="3828"/>
        <w:rPr>
          <w:rFonts w:ascii="Century Gothic" w:hAnsi="Century Gothic"/>
          <w:spacing w:val="20"/>
          <w:sz w:val="22"/>
          <w:szCs w:val="22"/>
        </w:rPr>
      </w:pPr>
    </w:p>
    <w:p w:rsidR="00BA0FF4" w:rsidRPr="00405E39" w:rsidRDefault="00BA0FF4" w:rsidP="00BA0FF4">
      <w:pPr>
        <w:pStyle w:val="Sangra2detindependiente"/>
        <w:spacing w:line="288" w:lineRule="auto"/>
        <w:ind w:right="-1" w:firstLine="3828"/>
        <w:rPr>
          <w:rFonts w:ascii="Century Gothic" w:hAnsi="Century Gothic"/>
          <w:color w:val="FF0000"/>
          <w:spacing w:val="20"/>
          <w:sz w:val="22"/>
          <w:szCs w:val="22"/>
        </w:rPr>
      </w:pPr>
    </w:p>
    <w:p w:rsidR="00BA0FF4" w:rsidRPr="00405E39" w:rsidRDefault="00BA0FF4" w:rsidP="00BA0FF4">
      <w:pPr>
        <w:pStyle w:val="Sangra2detindependiente"/>
        <w:spacing w:line="288" w:lineRule="auto"/>
        <w:ind w:right="-1" w:firstLine="3828"/>
        <w:rPr>
          <w:rFonts w:ascii="Century Gothic" w:hAnsi="Century Gothic"/>
          <w:color w:val="FF0000"/>
          <w:spacing w:val="20"/>
          <w:sz w:val="22"/>
          <w:szCs w:val="22"/>
        </w:rPr>
      </w:pPr>
    </w:p>
    <w:p w:rsidR="00BA0FF4" w:rsidRPr="00405E39" w:rsidRDefault="00BA0FF4" w:rsidP="00BA0FF4">
      <w:pPr>
        <w:pStyle w:val="Sangra2detindependiente"/>
        <w:spacing w:line="288" w:lineRule="auto"/>
        <w:ind w:right="-1" w:firstLine="3828"/>
        <w:rPr>
          <w:rFonts w:ascii="Century Gothic" w:hAnsi="Century Gothic"/>
          <w:color w:val="FF0000"/>
          <w:spacing w:val="20"/>
          <w:sz w:val="22"/>
          <w:szCs w:val="22"/>
        </w:rPr>
      </w:pPr>
    </w:p>
    <w:p w:rsidR="00BA0FF4" w:rsidRPr="00405E39" w:rsidRDefault="00BA0FF4" w:rsidP="00BA0FF4">
      <w:pPr>
        <w:pStyle w:val="Sangra2detindependiente"/>
        <w:spacing w:line="288" w:lineRule="auto"/>
        <w:ind w:right="-1" w:firstLine="3828"/>
        <w:rPr>
          <w:rFonts w:ascii="Century Gothic" w:hAnsi="Century Gothic"/>
          <w:color w:val="FF0000"/>
          <w:spacing w:val="20"/>
          <w:sz w:val="22"/>
          <w:szCs w:val="22"/>
        </w:rPr>
      </w:pPr>
    </w:p>
    <w:p w:rsidR="00BA0FF4" w:rsidRPr="00405E39" w:rsidRDefault="00BA0FF4" w:rsidP="00BA0FF4">
      <w:pPr>
        <w:pStyle w:val="Sangra2detindependiente"/>
        <w:spacing w:line="288" w:lineRule="auto"/>
        <w:ind w:right="-1" w:firstLine="3828"/>
        <w:rPr>
          <w:rFonts w:ascii="Century Gothic" w:hAnsi="Century Gothic"/>
          <w:color w:val="FF0000"/>
          <w:spacing w:val="20"/>
          <w:sz w:val="22"/>
          <w:szCs w:val="22"/>
        </w:rPr>
      </w:pPr>
    </w:p>
    <w:p w:rsidR="00BA0FF4" w:rsidRPr="00405E39" w:rsidRDefault="00BA0FF4" w:rsidP="00BA0FF4">
      <w:pPr>
        <w:pStyle w:val="Sangra2detindependiente"/>
        <w:spacing w:line="288" w:lineRule="auto"/>
        <w:ind w:right="-1" w:firstLine="3828"/>
        <w:rPr>
          <w:rFonts w:ascii="Century Gothic" w:hAnsi="Century Gothic"/>
          <w:color w:val="FF0000"/>
          <w:spacing w:val="20"/>
          <w:sz w:val="22"/>
          <w:szCs w:val="22"/>
        </w:rPr>
      </w:pPr>
    </w:p>
    <w:p w:rsidR="00BA0FF4" w:rsidRPr="00405E39" w:rsidRDefault="00BA0FF4" w:rsidP="00BA0FF4">
      <w:pPr>
        <w:pStyle w:val="Sangra2detindependiente"/>
        <w:spacing w:line="288" w:lineRule="auto"/>
        <w:ind w:right="-1" w:firstLine="3828"/>
        <w:rPr>
          <w:rFonts w:ascii="Century Gothic" w:hAnsi="Century Gothic"/>
          <w:color w:val="FF0000"/>
          <w:spacing w:val="20"/>
          <w:sz w:val="22"/>
          <w:szCs w:val="22"/>
        </w:rPr>
      </w:pPr>
    </w:p>
    <w:p w:rsidR="00BA0FF4" w:rsidRDefault="00BA0FF4" w:rsidP="00BA0FF4">
      <w:pPr>
        <w:pStyle w:val="Sangra2detindependiente"/>
        <w:spacing w:line="288" w:lineRule="auto"/>
        <w:ind w:right="-1" w:firstLine="3828"/>
        <w:rPr>
          <w:rFonts w:ascii="Century Gothic" w:hAnsi="Century Gothic"/>
          <w:color w:val="FF0000"/>
          <w:spacing w:val="20"/>
          <w:sz w:val="22"/>
          <w:szCs w:val="22"/>
        </w:rPr>
      </w:pPr>
    </w:p>
    <w:p w:rsidR="00BA0FF4" w:rsidRDefault="00BA0FF4" w:rsidP="00BA0FF4">
      <w:pPr>
        <w:pStyle w:val="Sangra2detindependiente"/>
        <w:spacing w:line="288" w:lineRule="auto"/>
        <w:ind w:right="-1" w:firstLine="3828"/>
        <w:rPr>
          <w:rFonts w:ascii="Century Gothic" w:hAnsi="Century Gothic"/>
          <w:color w:val="FF0000"/>
          <w:spacing w:val="20"/>
          <w:sz w:val="22"/>
          <w:szCs w:val="22"/>
        </w:rPr>
      </w:pPr>
    </w:p>
    <w:p w:rsidR="00BA0FF4" w:rsidRDefault="00BA0FF4" w:rsidP="00BA0FF4">
      <w:pPr>
        <w:pStyle w:val="Sangra2detindependiente"/>
        <w:spacing w:line="288" w:lineRule="auto"/>
        <w:ind w:right="-1" w:firstLine="3828"/>
        <w:rPr>
          <w:rFonts w:ascii="Century Gothic" w:hAnsi="Century Gothic"/>
          <w:color w:val="FF0000"/>
          <w:spacing w:val="20"/>
          <w:sz w:val="22"/>
          <w:szCs w:val="22"/>
        </w:rPr>
      </w:pPr>
    </w:p>
    <w:p w:rsidR="00BA0FF4" w:rsidRDefault="00BA0FF4" w:rsidP="00BA0FF4">
      <w:pPr>
        <w:pStyle w:val="Sangra2detindependiente"/>
        <w:spacing w:line="288" w:lineRule="auto"/>
        <w:ind w:right="-1" w:firstLine="3828"/>
        <w:rPr>
          <w:rFonts w:ascii="Century Gothic" w:hAnsi="Century Gothic"/>
          <w:color w:val="FF0000"/>
          <w:spacing w:val="20"/>
          <w:sz w:val="22"/>
          <w:szCs w:val="22"/>
        </w:rPr>
      </w:pPr>
    </w:p>
    <w:p w:rsidR="00BA0FF4" w:rsidRDefault="00BA0FF4" w:rsidP="00BA0FF4">
      <w:pPr>
        <w:pStyle w:val="Sangra2detindependiente"/>
        <w:spacing w:line="288" w:lineRule="auto"/>
        <w:ind w:right="-1" w:firstLine="3828"/>
        <w:rPr>
          <w:rFonts w:ascii="Century Gothic" w:hAnsi="Century Gothic"/>
          <w:color w:val="FF0000"/>
          <w:spacing w:val="20"/>
          <w:sz w:val="22"/>
          <w:szCs w:val="22"/>
        </w:rPr>
      </w:pPr>
    </w:p>
    <w:p w:rsidR="00BA0FF4" w:rsidRDefault="00BA0FF4" w:rsidP="00BA0FF4">
      <w:pPr>
        <w:pStyle w:val="Sangra2detindependiente"/>
        <w:spacing w:line="288" w:lineRule="auto"/>
        <w:ind w:right="-1" w:firstLine="3828"/>
        <w:rPr>
          <w:rFonts w:ascii="Century Gothic" w:hAnsi="Century Gothic"/>
          <w:color w:val="FF0000"/>
          <w:spacing w:val="20"/>
          <w:sz w:val="22"/>
          <w:szCs w:val="22"/>
        </w:rPr>
      </w:pPr>
    </w:p>
    <w:p w:rsidR="00BA0FF4" w:rsidRDefault="00BA0FF4" w:rsidP="00BA0FF4">
      <w:pPr>
        <w:pStyle w:val="Sangra2detindependiente"/>
        <w:spacing w:line="288" w:lineRule="auto"/>
        <w:ind w:right="-1" w:firstLine="3828"/>
        <w:rPr>
          <w:rFonts w:ascii="Century Gothic" w:hAnsi="Century Gothic"/>
          <w:color w:val="FF0000"/>
          <w:spacing w:val="20"/>
          <w:sz w:val="22"/>
          <w:szCs w:val="22"/>
        </w:rPr>
      </w:pPr>
    </w:p>
    <w:p w:rsidR="00BA0FF4" w:rsidRPr="00405E39" w:rsidRDefault="00BA0FF4" w:rsidP="00BA0FF4">
      <w:pPr>
        <w:pStyle w:val="Sangra2detindependiente"/>
        <w:spacing w:line="288" w:lineRule="auto"/>
        <w:ind w:right="-1" w:firstLine="3828"/>
        <w:rPr>
          <w:rFonts w:ascii="Century Gothic" w:hAnsi="Century Gothic"/>
          <w:color w:val="FF0000"/>
          <w:spacing w:val="20"/>
          <w:sz w:val="22"/>
          <w:szCs w:val="22"/>
        </w:rPr>
      </w:pPr>
    </w:p>
    <w:p w:rsidR="00BA0FF4" w:rsidRPr="00405E39" w:rsidRDefault="00BA0FF4" w:rsidP="00BA0FF4">
      <w:pPr>
        <w:pStyle w:val="Sangra2detindependiente"/>
        <w:spacing w:line="288" w:lineRule="auto"/>
        <w:ind w:right="-1" w:firstLine="0"/>
        <w:rPr>
          <w:rFonts w:ascii="Century Gothic" w:hAnsi="Century Gothic"/>
          <w:color w:val="FF0000"/>
          <w:spacing w:val="20"/>
          <w:sz w:val="22"/>
          <w:szCs w:val="22"/>
        </w:rPr>
      </w:pPr>
    </w:p>
    <w:p w:rsidR="00BA0FF4" w:rsidRPr="00405E39" w:rsidRDefault="00BA0FF4" w:rsidP="00BA0FF4">
      <w:pPr>
        <w:pStyle w:val="Sangra2detindependiente"/>
        <w:spacing w:line="288" w:lineRule="auto"/>
        <w:ind w:right="-1" w:firstLine="0"/>
        <w:rPr>
          <w:rFonts w:ascii="Century Gothic" w:hAnsi="Century Gothic"/>
          <w:color w:val="FF0000"/>
          <w:spacing w:val="20"/>
          <w:sz w:val="22"/>
          <w:szCs w:val="22"/>
        </w:rPr>
      </w:pPr>
    </w:p>
    <w:p w:rsidR="00BA0FF4" w:rsidRDefault="00BA0FF4" w:rsidP="004C271E">
      <w:pPr>
        <w:spacing w:line="288" w:lineRule="auto"/>
        <w:ind w:right="-1"/>
        <w:jc w:val="center"/>
        <w:outlineLvl w:val="0"/>
        <w:rPr>
          <w:rFonts w:ascii="Century Gothic" w:hAnsi="Century Gothic"/>
          <w:b/>
          <w:spacing w:val="20"/>
          <w:sz w:val="22"/>
          <w:szCs w:val="22"/>
          <w:lang w:val="es-MX"/>
        </w:rPr>
      </w:pPr>
    </w:p>
    <w:p w:rsidR="00BA0FF4" w:rsidRDefault="00BA0FF4" w:rsidP="004C271E">
      <w:pPr>
        <w:spacing w:line="288" w:lineRule="auto"/>
        <w:ind w:right="-1"/>
        <w:jc w:val="center"/>
        <w:outlineLvl w:val="0"/>
        <w:rPr>
          <w:rFonts w:ascii="Century Gothic" w:hAnsi="Century Gothic"/>
          <w:b/>
          <w:spacing w:val="20"/>
          <w:sz w:val="22"/>
          <w:szCs w:val="22"/>
          <w:lang w:val="es-MX"/>
        </w:rPr>
      </w:pPr>
    </w:p>
    <w:p w:rsidR="00BA0FF4" w:rsidRDefault="00BA0FF4" w:rsidP="004C271E">
      <w:pPr>
        <w:spacing w:line="288" w:lineRule="auto"/>
        <w:ind w:right="-1"/>
        <w:jc w:val="center"/>
        <w:outlineLvl w:val="0"/>
        <w:rPr>
          <w:rFonts w:ascii="Century Gothic" w:hAnsi="Century Gothic"/>
          <w:b/>
          <w:spacing w:val="20"/>
          <w:sz w:val="22"/>
          <w:szCs w:val="22"/>
          <w:lang w:val="es-MX"/>
        </w:rPr>
      </w:pPr>
    </w:p>
    <w:p w:rsidR="004C271E" w:rsidRPr="00405E39" w:rsidRDefault="004C271E" w:rsidP="004C271E">
      <w:pPr>
        <w:spacing w:line="288" w:lineRule="auto"/>
        <w:ind w:right="-1"/>
        <w:jc w:val="center"/>
        <w:outlineLvl w:val="0"/>
        <w:rPr>
          <w:rFonts w:ascii="Century Gothic" w:hAnsi="Century Gothic"/>
          <w:b/>
          <w:spacing w:val="20"/>
          <w:sz w:val="22"/>
          <w:szCs w:val="22"/>
          <w:lang w:val="es-MX"/>
        </w:rPr>
      </w:pPr>
      <w:r w:rsidRPr="00405E39">
        <w:rPr>
          <w:rFonts w:ascii="Century Gothic" w:hAnsi="Century Gothic"/>
          <w:b/>
          <w:spacing w:val="20"/>
          <w:sz w:val="22"/>
          <w:szCs w:val="22"/>
          <w:lang w:val="es-MX"/>
        </w:rPr>
        <w:t>LA LEGISLATURA DE LA PROVINCIA DE ENTRE RÍOS</w:t>
      </w:r>
    </w:p>
    <w:p w:rsidR="004C271E" w:rsidRPr="00405E39" w:rsidRDefault="004C271E" w:rsidP="004C271E">
      <w:pPr>
        <w:spacing w:line="288" w:lineRule="auto"/>
        <w:ind w:right="-1"/>
        <w:jc w:val="center"/>
        <w:outlineLvl w:val="0"/>
        <w:rPr>
          <w:rFonts w:ascii="Century Gothic" w:hAnsi="Century Gothic"/>
          <w:b/>
          <w:spacing w:val="20"/>
          <w:sz w:val="22"/>
          <w:szCs w:val="22"/>
          <w:lang w:val="es-MX"/>
        </w:rPr>
      </w:pPr>
    </w:p>
    <w:p w:rsidR="004C271E" w:rsidRPr="00405E39" w:rsidRDefault="004C271E" w:rsidP="004C271E">
      <w:pPr>
        <w:spacing w:line="288" w:lineRule="auto"/>
        <w:ind w:right="-1"/>
        <w:jc w:val="center"/>
        <w:outlineLvl w:val="0"/>
        <w:rPr>
          <w:rFonts w:ascii="Century Gothic" w:hAnsi="Century Gothic"/>
          <w:b/>
          <w:spacing w:val="20"/>
          <w:sz w:val="22"/>
          <w:szCs w:val="22"/>
          <w:lang w:val="es-MX"/>
        </w:rPr>
      </w:pPr>
      <w:r w:rsidRPr="00405E39">
        <w:rPr>
          <w:rFonts w:ascii="Century Gothic" w:hAnsi="Century Gothic"/>
          <w:b/>
          <w:spacing w:val="20"/>
          <w:sz w:val="22"/>
          <w:szCs w:val="22"/>
          <w:lang w:val="es-MX"/>
        </w:rPr>
        <w:t>SANCIONA CON FUERZA DE LEY:</w:t>
      </w:r>
    </w:p>
    <w:p w:rsidR="004C271E" w:rsidRPr="00405E39" w:rsidRDefault="004C271E" w:rsidP="004C271E">
      <w:pPr>
        <w:spacing w:line="480" w:lineRule="auto"/>
        <w:ind w:right="-1"/>
        <w:jc w:val="both"/>
        <w:rPr>
          <w:rFonts w:ascii="Century Gothic" w:hAnsi="Century Gothic"/>
          <w:spacing w:val="20"/>
          <w:sz w:val="22"/>
          <w:szCs w:val="22"/>
          <w:lang w:val="es-MX"/>
        </w:rPr>
      </w:pPr>
    </w:p>
    <w:p w:rsidR="002D6280" w:rsidRPr="00405E39" w:rsidRDefault="004C271E" w:rsidP="005519E0">
      <w:pPr>
        <w:spacing w:line="288" w:lineRule="auto"/>
        <w:jc w:val="both"/>
        <w:outlineLvl w:val="0"/>
        <w:rPr>
          <w:rFonts w:ascii="Century Gothic" w:hAnsi="Century Gothic"/>
          <w:spacing w:val="20"/>
          <w:sz w:val="22"/>
          <w:szCs w:val="22"/>
          <w:lang w:val="es-MX"/>
        </w:rPr>
      </w:pPr>
      <w:r w:rsidRPr="00405E39">
        <w:rPr>
          <w:rFonts w:ascii="Century Gothic" w:hAnsi="Century Gothic"/>
          <w:b/>
          <w:spacing w:val="20"/>
          <w:sz w:val="22"/>
          <w:szCs w:val="22"/>
          <w:u w:val="single"/>
          <w:lang w:val="es-MX"/>
        </w:rPr>
        <w:t>ARTÍCULO 1º.-</w:t>
      </w:r>
      <w:r w:rsidR="00072B41">
        <w:rPr>
          <w:rFonts w:ascii="Century Gothic" w:hAnsi="Century Gothic"/>
          <w:spacing w:val="20"/>
          <w:sz w:val="22"/>
          <w:szCs w:val="22"/>
          <w:lang w:val="es-MX"/>
        </w:rPr>
        <w:t xml:space="preserve"> Autoríce</w:t>
      </w:r>
      <w:r w:rsidRPr="00405E39">
        <w:rPr>
          <w:rFonts w:ascii="Century Gothic" w:hAnsi="Century Gothic"/>
          <w:spacing w:val="20"/>
          <w:sz w:val="22"/>
          <w:szCs w:val="22"/>
          <w:lang w:val="es-MX"/>
        </w:rPr>
        <w:t xml:space="preserve">se al Superior Gobierno de la Provincia de Entre Ríos, a aceptar </w:t>
      </w:r>
      <w:r w:rsidR="00455C65" w:rsidRPr="00405E39">
        <w:rPr>
          <w:rFonts w:ascii="Century Gothic" w:hAnsi="Century Gothic"/>
          <w:spacing w:val="20"/>
          <w:sz w:val="22"/>
          <w:szCs w:val="22"/>
          <w:lang w:val="es-MX"/>
        </w:rPr>
        <w:t xml:space="preserve">la cesión de los derechos y obligaciones inherentes al boleto de compraventa, celebrado </w:t>
      </w:r>
      <w:r w:rsidR="00C7375B">
        <w:rPr>
          <w:rFonts w:ascii="Century Gothic" w:hAnsi="Century Gothic"/>
          <w:spacing w:val="20"/>
          <w:sz w:val="22"/>
          <w:szCs w:val="22"/>
          <w:lang w:val="es-MX"/>
        </w:rPr>
        <w:t>entre la Sra. María Inés Yolanda PERALES, en carácter de vendedora</w:t>
      </w:r>
      <w:r w:rsidR="00A53C67">
        <w:rPr>
          <w:rFonts w:ascii="Century Gothic" w:hAnsi="Century Gothic"/>
          <w:spacing w:val="20"/>
          <w:sz w:val="22"/>
          <w:szCs w:val="22"/>
          <w:lang w:val="es-MX"/>
        </w:rPr>
        <w:t xml:space="preserve"> y</w:t>
      </w:r>
      <w:r w:rsidR="00455C65" w:rsidRPr="00405E39">
        <w:rPr>
          <w:rFonts w:ascii="Century Gothic" w:hAnsi="Century Gothic"/>
          <w:spacing w:val="20"/>
          <w:sz w:val="22"/>
          <w:szCs w:val="22"/>
          <w:lang w:val="es-MX"/>
        </w:rPr>
        <w:t xml:space="preserve"> </w:t>
      </w:r>
      <w:r w:rsidR="00C651AF" w:rsidRPr="00405E39">
        <w:rPr>
          <w:rFonts w:ascii="Century Gothic" w:hAnsi="Century Gothic"/>
          <w:spacing w:val="20"/>
          <w:sz w:val="22"/>
          <w:szCs w:val="22"/>
          <w:lang w:val="es-MX"/>
        </w:rPr>
        <w:t xml:space="preserve">la Sra. </w:t>
      </w:r>
      <w:proofErr w:type="spellStart"/>
      <w:r w:rsidR="00A53C67">
        <w:rPr>
          <w:rFonts w:ascii="Century Gothic" w:hAnsi="Century Gothic"/>
          <w:spacing w:val="20"/>
          <w:sz w:val="22"/>
          <w:szCs w:val="22"/>
          <w:lang w:val="es-MX"/>
        </w:rPr>
        <w:t>Cirila</w:t>
      </w:r>
      <w:proofErr w:type="spellEnd"/>
      <w:r w:rsidR="00A53C67">
        <w:rPr>
          <w:rFonts w:ascii="Century Gothic" w:hAnsi="Century Gothic"/>
          <w:spacing w:val="20"/>
          <w:sz w:val="22"/>
          <w:szCs w:val="22"/>
          <w:lang w:val="es-MX"/>
        </w:rPr>
        <w:t xml:space="preserve"> </w:t>
      </w:r>
      <w:r w:rsidR="00C651AF" w:rsidRPr="00405E39">
        <w:rPr>
          <w:rFonts w:ascii="Century Gothic" w:hAnsi="Century Gothic"/>
          <w:spacing w:val="20"/>
          <w:sz w:val="22"/>
          <w:szCs w:val="22"/>
          <w:lang w:val="es-MX"/>
        </w:rPr>
        <w:t>Felip</w:t>
      </w:r>
      <w:r w:rsidR="00153959" w:rsidRPr="00405E39">
        <w:rPr>
          <w:rFonts w:ascii="Century Gothic" w:hAnsi="Century Gothic"/>
          <w:spacing w:val="20"/>
          <w:sz w:val="22"/>
          <w:szCs w:val="22"/>
          <w:lang w:val="es-MX"/>
        </w:rPr>
        <w:t xml:space="preserve">a CERRUDO, </w:t>
      </w:r>
      <w:r w:rsidR="007F49C9" w:rsidRPr="00405E39">
        <w:rPr>
          <w:rFonts w:ascii="Century Gothic" w:hAnsi="Century Gothic"/>
          <w:spacing w:val="20"/>
          <w:sz w:val="22"/>
          <w:szCs w:val="22"/>
          <w:lang w:val="es-MX"/>
        </w:rPr>
        <w:t>Sra. María Luz CANELO, Sr</w:t>
      </w:r>
      <w:r w:rsidR="00C7375B">
        <w:rPr>
          <w:rFonts w:ascii="Century Gothic" w:hAnsi="Century Gothic"/>
          <w:spacing w:val="20"/>
          <w:sz w:val="22"/>
          <w:szCs w:val="22"/>
          <w:lang w:val="es-MX"/>
        </w:rPr>
        <w:t>a</w:t>
      </w:r>
      <w:r w:rsidR="007F49C9" w:rsidRPr="00405E39">
        <w:rPr>
          <w:rFonts w:ascii="Century Gothic" w:hAnsi="Century Gothic"/>
          <w:spacing w:val="20"/>
          <w:sz w:val="22"/>
          <w:szCs w:val="22"/>
          <w:lang w:val="es-MX"/>
        </w:rPr>
        <w:t xml:space="preserve">. Celia Margarita RIEDEL, Sr. </w:t>
      </w:r>
      <w:r w:rsidR="00CC3268" w:rsidRPr="00405E39">
        <w:rPr>
          <w:rFonts w:ascii="Century Gothic" w:hAnsi="Century Gothic"/>
          <w:spacing w:val="20"/>
          <w:sz w:val="22"/>
          <w:szCs w:val="22"/>
          <w:lang w:val="es-MX"/>
        </w:rPr>
        <w:t xml:space="preserve">Luis </w:t>
      </w:r>
      <w:r w:rsidR="007F49C9" w:rsidRPr="00405E39">
        <w:rPr>
          <w:rFonts w:ascii="Century Gothic" w:hAnsi="Century Gothic"/>
          <w:spacing w:val="20"/>
          <w:sz w:val="22"/>
          <w:szCs w:val="22"/>
          <w:lang w:val="es-MX"/>
        </w:rPr>
        <w:t>Aníbal Carmelo FRACAROLI, Sr. Ramón Alberto RODRIGUEZ, Sr. Diego Alonso BULLOSA, Sr. Omar D</w:t>
      </w:r>
      <w:r w:rsidR="00C651AF" w:rsidRPr="00405E39">
        <w:rPr>
          <w:rFonts w:ascii="Century Gothic" w:hAnsi="Century Gothic"/>
          <w:spacing w:val="20"/>
          <w:sz w:val="22"/>
          <w:szCs w:val="22"/>
          <w:lang w:val="es-MX"/>
        </w:rPr>
        <w:t xml:space="preserve">anilo </w:t>
      </w:r>
      <w:r w:rsidR="00CC3268" w:rsidRPr="00405E39">
        <w:rPr>
          <w:rFonts w:ascii="Century Gothic" w:hAnsi="Century Gothic"/>
          <w:spacing w:val="20"/>
          <w:sz w:val="22"/>
          <w:szCs w:val="22"/>
          <w:lang w:val="es-MX"/>
        </w:rPr>
        <w:t>BRUM</w:t>
      </w:r>
      <w:r w:rsidR="007F49C9" w:rsidRPr="00405E39">
        <w:rPr>
          <w:rFonts w:ascii="Century Gothic" w:hAnsi="Century Gothic"/>
          <w:spacing w:val="20"/>
          <w:sz w:val="22"/>
          <w:szCs w:val="22"/>
          <w:lang w:val="es-MX"/>
        </w:rPr>
        <w:t xml:space="preserve">, Sr. Agustín René ZELAYA y Sra. Teresa Mercedes ROSETTI como miembros de la Cooperadora de la Escuela </w:t>
      </w:r>
      <w:r w:rsidR="00CC3268" w:rsidRPr="00405E39">
        <w:rPr>
          <w:rFonts w:ascii="Century Gothic" w:hAnsi="Century Gothic"/>
          <w:spacing w:val="20"/>
          <w:sz w:val="22"/>
          <w:szCs w:val="22"/>
          <w:lang w:val="es-MX"/>
        </w:rPr>
        <w:t xml:space="preserve">Primaria </w:t>
      </w:r>
      <w:r w:rsidR="007F49C9" w:rsidRPr="00405E39">
        <w:rPr>
          <w:rFonts w:ascii="Century Gothic" w:hAnsi="Century Gothic"/>
          <w:spacing w:val="20"/>
          <w:sz w:val="22"/>
          <w:szCs w:val="22"/>
          <w:lang w:val="es-MX"/>
        </w:rPr>
        <w:t>Nº 42 “El Santo de la Espada” de la localidad de General Galarza, Departamento Gualeguay</w:t>
      </w:r>
      <w:r w:rsidR="00C7375B">
        <w:rPr>
          <w:rFonts w:ascii="Century Gothic" w:hAnsi="Century Gothic"/>
          <w:spacing w:val="20"/>
          <w:sz w:val="22"/>
          <w:szCs w:val="22"/>
          <w:lang w:val="es-MX"/>
        </w:rPr>
        <w:t>, en carácter de compradores</w:t>
      </w:r>
      <w:r w:rsidR="00F327DF" w:rsidRPr="00405E39">
        <w:rPr>
          <w:rFonts w:ascii="Century Gothic" w:hAnsi="Century Gothic"/>
          <w:spacing w:val="20"/>
          <w:sz w:val="22"/>
          <w:szCs w:val="22"/>
          <w:lang w:val="es-MX"/>
        </w:rPr>
        <w:t xml:space="preserve">. Cuyo objeto fue la adquisición de una fracción de terreno, individualizada en la Dirección de Catastro según el Plano de Mensura Nº </w:t>
      </w:r>
      <w:r w:rsidR="00C651AF" w:rsidRPr="00405E39">
        <w:rPr>
          <w:rFonts w:ascii="Century Gothic" w:hAnsi="Century Gothic"/>
          <w:spacing w:val="20"/>
          <w:sz w:val="22"/>
          <w:szCs w:val="22"/>
          <w:lang w:val="es-MX"/>
        </w:rPr>
        <w:t>33991,</w:t>
      </w:r>
      <w:r w:rsidR="00CC3268" w:rsidRPr="00405E39">
        <w:rPr>
          <w:rFonts w:ascii="Century Gothic" w:hAnsi="Century Gothic"/>
          <w:spacing w:val="20"/>
          <w:sz w:val="22"/>
          <w:szCs w:val="22"/>
          <w:lang w:val="es-MX"/>
        </w:rPr>
        <w:t xml:space="preserve"> Partida Provincial Nº 70.624</w:t>
      </w:r>
      <w:r w:rsidR="00C7375B">
        <w:rPr>
          <w:rFonts w:ascii="Century Gothic" w:hAnsi="Century Gothic"/>
          <w:spacing w:val="20"/>
          <w:sz w:val="22"/>
          <w:szCs w:val="22"/>
          <w:lang w:val="es-MX"/>
        </w:rPr>
        <w:t>-</w:t>
      </w:r>
      <w:r w:rsidR="00CC3268" w:rsidRPr="00405E39">
        <w:rPr>
          <w:rFonts w:ascii="Century Gothic" w:hAnsi="Century Gothic"/>
          <w:spacing w:val="20"/>
          <w:sz w:val="22"/>
          <w:szCs w:val="22"/>
          <w:lang w:val="es-MX"/>
        </w:rPr>
        <w:t>9,</w:t>
      </w:r>
      <w:r w:rsidR="00C651AF" w:rsidRPr="00405E39">
        <w:rPr>
          <w:rFonts w:ascii="Century Gothic" w:hAnsi="Century Gothic"/>
          <w:spacing w:val="20"/>
          <w:sz w:val="22"/>
          <w:szCs w:val="22"/>
          <w:lang w:val="es-MX"/>
        </w:rPr>
        <w:t xml:space="preserve"> ubicada en Departamento Gualeguay, Distrito Tercero o Jacinta, Municipio de General Galarza, Planta Urbana, Manzana Nº 74, Parte Solar B, lote interno con acceso por calle Gualeguay Nº 242, </w:t>
      </w:r>
      <w:r w:rsidR="00685C22" w:rsidRPr="00405E39">
        <w:rPr>
          <w:rFonts w:ascii="Century Gothic" w:hAnsi="Century Gothic"/>
          <w:spacing w:val="20"/>
          <w:sz w:val="22"/>
          <w:szCs w:val="22"/>
          <w:lang w:val="es-MX"/>
        </w:rPr>
        <w:t>con una superficie de trescientos metros cuadrados (300,00 m</w:t>
      </w:r>
      <w:r w:rsidR="00685C22" w:rsidRPr="00405E39">
        <w:rPr>
          <w:rFonts w:ascii="Century Gothic" w:hAnsi="Century Gothic"/>
          <w:spacing w:val="20"/>
          <w:sz w:val="22"/>
          <w:szCs w:val="22"/>
          <w:vertAlign w:val="superscript"/>
          <w:lang w:val="es-MX"/>
        </w:rPr>
        <w:t>2</w:t>
      </w:r>
      <w:r w:rsidR="00685C22" w:rsidRPr="00405E39">
        <w:rPr>
          <w:rFonts w:ascii="Century Gothic" w:hAnsi="Century Gothic"/>
          <w:spacing w:val="20"/>
          <w:sz w:val="22"/>
          <w:szCs w:val="22"/>
          <w:lang w:val="es-MX"/>
        </w:rPr>
        <w:t>)</w:t>
      </w:r>
      <w:r w:rsidR="008F5497" w:rsidRPr="00405E39">
        <w:rPr>
          <w:rFonts w:ascii="Century Gothic" w:hAnsi="Century Gothic"/>
          <w:spacing w:val="20"/>
          <w:sz w:val="22"/>
          <w:szCs w:val="22"/>
          <w:lang w:val="es-MX"/>
        </w:rPr>
        <w:t xml:space="preserve">, dentro de los siguientes límites y linderos: </w:t>
      </w:r>
      <w:r w:rsidR="007F6436" w:rsidRPr="00405E39">
        <w:rPr>
          <w:rFonts w:ascii="Century Gothic" w:hAnsi="Century Gothic"/>
          <w:b/>
          <w:spacing w:val="20"/>
          <w:sz w:val="22"/>
          <w:szCs w:val="22"/>
          <w:lang w:val="es-MX"/>
        </w:rPr>
        <w:t>NORTE:</w:t>
      </w:r>
      <w:r w:rsidR="00685C22" w:rsidRPr="00405E39">
        <w:rPr>
          <w:rFonts w:ascii="Century Gothic" w:hAnsi="Century Gothic"/>
          <w:spacing w:val="20"/>
          <w:sz w:val="22"/>
          <w:szCs w:val="22"/>
          <w:lang w:val="es-MX"/>
        </w:rPr>
        <w:t xml:space="preserve"> </w:t>
      </w:r>
      <w:r w:rsidR="002D6280" w:rsidRPr="00405E39">
        <w:rPr>
          <w:rFonts w:ascii="Century Gothic" w:hAnsi="Century Gothic"/>
          <w:spacing w:val="20"/>
          <w:sz w:val="22"/>
          <w:szCs w:val="22"/>
          <w:lang w:val="es-MX"/>
        </w:rPr>
        <w:t>Línea</w:t>
      </w:r>
      <w:r w:rsidR="002D6280" w:rsidRPr="00405E39">
        <w:rPr>
          <w:rFonts w:ascii="Century Gothic" w:hAnsi="Century Gothic"/>
          <w:b/>
          <w:spacing w:val="20"/>
          <w:sz w:val="22"/>
          <w:szCs w:val="22"/>
          <w:lang w:val="es-MX"/>
        </w:rPr>
        <w:t xml:space="preserve"> </w:t>
      </w:r>
      <w:r w:rsidR="002D6280" w:rsidRPr="00405E39">
        <w:rPr>
          <w:rFonts w:ascii="Century Gothic" w:hAnsi="Century Gothic"/>
          <w:spacing w:val="20"/>
          <w:sz w:val="22"/>
          <w:szCs w:val="22"/>
          <w:lang w:val="es-MX"/>
        </w:rPr>
        <w:t>r</w:t>
      </w:r>
      <w:r w:rsidR="00685C22" w:rsidRPr="00405E39">
        <w:rPr>
          <w:rFonts w:ascii="Century Gothic" w:hAnsi="Century Gothic"/>
          <w:spacing w:val="20"/>
          <w:sz w:val="22"/>
          <w:szCs w:val="22"/>
          <w:lang w:val="es-MX"/>
        </w:rPr>
        <w:t>ecta amojonada</w:t>
      </w:r>
      <w:r w:rsidR="002D6280" w:rsidRPr="00405E39">
        <w:rPr>
          <w:rFonts w:ascii="Century Gothic" w:hAnsi="Century Gothic"/>
          <w:spacing w:val="20"/>
          <w:sz w:val="22"/>
          <w:szCs w:val="22"/>
          <w:lang w:val="es-MX"/>
        </w:rPr>
        <w:t xml:space="preserve"> y por costado Sur de</w:t>
      </w:r>
      <w:r w:rsidR="009533AD">
        <w:rPr>
          <w:rFonts w:ascii="Century Gothic" w:hAnsi="Century Gothic"/>
          <w:spacing w:val="20"/>
          <w:sz w:val="22"/>
          <w:szCs w:val="22"/>
          <w:lang w:val="es-MX"/>
        </w:rPr>
        <w:t xml:space="preserve"> muro lindero (1-2), al rumbo Sudeste 79º 07´de 25,00 m.</w:t>
      </w:r>
      <w:r w:rsidR="002D6280" w:rsidRPr="00405E39">
        <w:rPr>
          <w:rFonts w:ascii="Century Gothic" w:hAnsi="Century Gothic"/>
          <w:spacing w:val="20"/>
          <w:sz w:val="22"/>
          <w:szCs w:val="22"/>
          <w:lang w:val="es-MX"/>
        </w:rPr>
        <w:t>, lindando con Superior Gobierno de la Provincia de Entre Ríos (Escuela Nº 42 “El Santo de la Espada” Plano Nº 19.377 –Matricula Nº 109.191</w:t>
      </w:r>
      <w:r w:rsidR="00CC3268" w:rsidRPr="00405E39">
        <w:rPr>
          <w:rFonts w:ascii="Century Gothic" w:hAnsi="Century Gothic"/>
          <w:spacing w:val="20"/>
          <w:sz w:val="22"/>
          <w:szCs w:val="22"/>
          <w:lang w:val="es-MX"/>
        </w:rPr>
        <w:t>)</w:t>
      </w:r>
      <w:r w:rsidR="002D6280" w:rsidRPr="00405E39">
        <w:rPr>
          <w:rFonts w:ascii="Century Gothic" w:hAnsi="Century Gothic"/>
          <w:spacing w:val="20"/>
          <w:sz w:val="22"/>
          <w:szCs w:val="22"/>
          <w:lang w:val="es-MX"/>
        </w:rPr>
        <w:t xml:space="preserve">; </w:t>
      </w:r>
      <w:r w:rsidR="002D6280" w:rsidRPr="00405E39">
        <w:rPr>
          <w:rFonts w:ascii="Century Gothic" w:hAnsi="Century Gothic"/>
          <w:b/>
          <w:spacing w:val="20"/>
          <w:sz w:val="22"/>
          <w:szCs w:val="22"/>
          <w:lang w:val="es-MX"/>
        </w:rPr>
        <w:t>ESTE: :</w:t>
      </w:r>
      <w:r w:rsidR="002D6280" w:rsidRPr="00405E39">
        <w:rPr>
          <w:rFonts w:ascii="Century Gothic" w:hAnsi="Century Gothic"/>
          <w:spacing w:val="20"/>
          <w:sz w:val="22"/>
          <w:szCs w:val="22"/>
          <w:lang w:val="es-MX"/>
        </w:rPr>
        <w:t xml:space="preserve"> Línea</w:t>
      </w:r>
      <w:r w:rsidR="002D6280" w:rsidRPr="00405E39">
        <w:rPr>
          <w:rFonts w:ascii="Century Gothic" w:hAnsi="Century Gothic"/>
          <w:b/>
          <w:spacing w:val="20"/>
          <w:sz w:val="22"/>
          <w:szCs w:val="22"/>
          <w:lang w:val="es-MX"/>
        </w:rPr>
        <w:t xml:space="preserve"> </w:t>
      </w:r>
      <w:r w:rsidR="002D6280" w:rsidRPr="00405E39">
        <w:rPr>
          <w:rFonts w:ascii="Century Gothic" w:hAnsi="Century Gothic"/>
          <w:spacing w:val="20"/>
          <w:sz w:val="22"/>
          <w:szCs w:val="22"/>
          <w:lang w:val="es-MX"/>
        </w:rPr>
        <w:t>r</w:t>
      </w:r>
      <w:r w:rsidR="009533AD">
        <w:rPr>
          <w:rFonts w:ascii="Century Gothic" w:hAnsi="Century Gothic"/>
          <w:spacing w:val="20"/>
          <w:sz w:val="22"/>
          <w:szCs w:val="22"/>
          <w:lang w:val="es-MX"/>
        </w:rPr>
        <w:t xml:space="preserve">ecta amojonada (2-3) al rumbo Sudeste </w:t>
      </w:r>
      <w:r w:rsidR="00072B41">
        <w:rPr>
          <w:rFonts w:ascii="Century Gothic" w:hAnsi="Century Gothic"/>
          <w:spacing w:val="20"/>
          <w:sz w:val="22"/>
          <w:szCs w:val="22"/>
          <w:lang w:val="es-MX"/>
        </w:rPr>
        <w:t xml:space="preserve">10º </w:t>
      </w:r>
      <w:r w:rsidR="009533AD">
        <w:rPr>
          <w:rFonts w:ascii="Century Gothic" w:hAnsi="Century Gothic"/>
          <w:spacing w:val="20"/>
          <w:sz w:val="22"/>
          <w:szCs w:val="22"/>
          <w:lang w:val="es-MX"/>
        </w:rPr>
        <w:t>10´</w:t>
      </w:r>
      <w:r w:rsidR="002D6280" w:rsidRPr="00405E39">
        <w:rPr>
          <w:rFonts w:ascii="Century Gothic" w:hAnsi="Century Gothic"/>
          <w:spacing w:val="20"/>
          <w:sz w:val="22"/>
          <w:szCs w:val="22"/>
          <w:lang w:val="es-MX"/>
        </w:rPr>
        <w:t xml:space="preserve"> de 12,00 metros lindando con Ramón Perales; </w:t>
      </w:r>
      <w:r w:rsidR="007F6436" w:rsidRPr="00405E39">
        <w:rPr>
          <w:rFonts w:ascii="Century Gothic" w:hAnsi="Century Gothic"/>
          <w:b/>
          <w:spacing w:val="20"/>
          <w:sz w:val="22"/>
          <w:szCs w:val="22"/>
          <w:lang w:val="es-MX"/>
        </w:rPr>
        <w:t xml:space="preserve">SUR: </w:t>
      </w:r>
      <w:r w:rsidR="002D6280" w:rsidRPr="00405E39">
        <w:rPr>
          <w:rFonts w:ascii="Century Gothic" w:hAnsi="Century Gothic"/>
          <w:spacing w:val="20"/>
          <w:sz w:val="22"/>
          <w:szCs w:val="22"/>
          <w:lang w:val="es-MX"/>
        </w:rPr>
        <w:t>Línea</w:t>
      </w:r>
      <w:r w:rsidR="002D6280" w:rsidRPr="00405E39">
        <w:rPr>
          <w:rFonts w:ascii="Century Gothic" w:hAnsi="Century Gothic"/>
          <w:b/>
          <w:spacing w:val="20"/>
          <w:sz w:val="22"/>
          <w:szCs w:val="22"/>
          <w:lang w:val="es-MX"/>
        </w:rPr>
        <w:t xml:space="preserve"> </w:t>
      </w:r>
      <w:r w:rsidR="009533AD">
        <w:rPr>
          <w:rFonts w:ascii="Century Gothic" w:hAnsi="Century Gothic"/>
          <w:spacing w:val="20"/>
          <w:sz w:val="22"/>
          <w:szCs w:val="22"/>
          <w:lang w:val="es-MX"/>
        </w:rPr>
        <w:t>recta amojonada (3-4) al rumbo Noreste</w:t>
      </w:r>
      <w:r w:rsidR="002D6280" w:rsidRPr="00405E39">
        <w:rPr>
          <w:rFonts w:ascii="Century Gothic" w:hAnsi="Century Gothic"/>
          <w:spacing w:val="20"/>
          <w:sz w:val="22"/>
          <w:szCs w:val="22"/>
          <w:lang w:val="es-MX"/>
        </w:rPr>
        <w:t xml:space="preserve">. 79º 07´de 25,00 m. lindando con Ramón PERALES; </w:t>
      </w:r>
      <w:r w:rsidR="002D6280" w:rsidRPr="00405E39">
        <w:rPr>
          <w:rFonts w:ascii="Century Gothic" w:hAnsi="Century Gothic"/>
          <w:b/>
          <w:spacing w:val="20"/>
          <w:sz w:val="22"/>
          <w:szCs w:val="22"/>
          <w:lang w:val="es-MX"/>
        </w:rPr>
        <w:t xml:space="preserve">OESTE: </w:t>
      </w:r>
      <w:r w:rsidR="002D6280" w:rsidRPr="00405E39">
        <w:rPr>
          <w:rFonts w:ascii="Century Gothic" w:hAnsi="Century Gothic"/>
          <w:spacing w:val="20"/>
          <w:sz w:val="22"/>
          <w:szCs w:val="22"/>
          <w:lang w:val="es-MX"/>
        </w:rPr>
        <w:t>Línea</w:t>
      </w:r>
      <w:r w:rsidR="002D6280" w:rsidRPr="00405E39">
        <w:rPr>
          <w:rFonts w:ascii="Century Gothic" w:hAnsi="Century Gothic"/>
          <w:b/>
          <w:spacing w:val="20"/>
          <w:sz w:val="22"/>
          <w:szCs w:val="22"/>
          <w:lang w:val="es-MX"/>
        </w:rPr>
        <w:t xml:space="preserve"> </w:t>
      </w:r>
      <w:r w:rsidR="002D6280" w:rsidRPr="00405E39">
        <w:rPr>
          <w:rFonts w:ascii="Century Gothic" w:hAnsi="Century Gothic"/>
          <w:spacing w:val="20"/>
          <w:sz w:val="22"/>
          <w:szCs w:val="22"/>
          <w:lang w:val="es-MX"/>
        </w:rPr>
        <w:t>recta amojonada y alam</w:t>
      </w:r>
      <w:r w:rsidR="009533AD">
        <w:rPr>
          <w:rFonts w:ascii="Century Gothic" w:hAnsi="Century Gothic"/>
          <w:spacing w:val="20"/>
          <w:sz w:val="22"/>
          <w:szCs w:val="22"/>
          <w:lang w:val="es-MX"/>
        </w:rPr>
        <w:t>brada (4-1) al rumbo Noreste</w:t>
      </w:r>
      <w:r w:rsidR="00002C7A" w:rsidRPr="00405E39">
        <w:rPr>
          <w:rFonts w:ascii="Century Gothic" w:hAnsi="Century Gothic"/>
          <w:spacing w:val="20"/>
          <w:sz w:val="22"/>
          <w:szCs w:val="22"/>
          <w:lang w:val="es-MX"/>
        </w:rPr>
        <w:t xml:space="preserve"> 10º 10´de 12,00 m. lindando con Municipalidad de General Galarza.-</w:t>
      </w:r>
    </w:p>
    <w:p w:rsidR="00CA4832" w:rsidRDefault="00CA4832" w:rsidP="009E40E3">
      <w:pPr>
        <w:spacing w:line="288" w:lineRule="auto"/>
        <w:ind w:right="-1"/>
        <w:jc w:val="both"/>
        <w:rPr>
          <w:rFonts w:ascii="Century Gothic" w:hAnsi="Century Gothic"/>
          <w:b/>
          <w:color w:val="FF0000"/>
          <w:spacing w:val="20"/>
          <w:sz w:val="22"/>
          <w:szCs w:val="22"/>
          <w:u w:val="single"/>
          <w:lang w:val="es-MX"/>
        </w:rPr>
      </w:pPr>
    </w:p>
    <w:p w:rsidR="009533AD" w:rsidRDefault="009533AD" w:rsidP="009533AD">
      <w:pPr>
        <w:pStyle w:val="Sangra2detindependiente"/>
        <w:spacing w:line="288" w:lineRule="auto"/>
        <w:ind w:right="-1" w:firstLine="0"/>
        <w:rPr>
          <w:rFonts w:ascii="Century Gothic" w:hAnsi="Century Gothic"/>
          <w:spacing w:val="20"/>
          <w:sz w:val="22"/>
          <w:szCs w:val="22"/>
        </w:rPr>
      </w:pPr>
      <w:r w:rsidRPr="00405E39">
        <w:rPr>
          <w:rFonts w:ascii="Century Gothic" w:hAnsi="Century Gothic"/>
          <w:b/>
          <w:spacing w:val="20"/>
          <w:sz w:val="22"/>
          <w:szCs w:val="22"/>
          <w:u w:val="single"/>
        </w:rPr>
        <w:t>ARTÍCULO 2º.-</w:t>
      </w:r>
      <w:r w:rsidRPr="009533AD">
        <w:rPr>
          <w:rFonts w:ascii="Century Gothic" w:hAnsi="Century Gothic"/>
          <w:spacing w:val="20"/>
          <w:sz w:val="22"/>
          <w:szCs w:val="22"/>
        </w:rPr>
        <w:t xml:space="preserve"> </w:t>
      </w:r>
      <w:proofErr w:type="spellStart"/>
      <w:r w:rsidR="00072B41">
        <w:rPr>
          <w:rFonts w:ascii="Century Gothic" w:hAnsi="Century Gothic"/>
          <w:spacing w:val="20"/>
          <w:sz w:val="22"/>
          <w:szCs w:val="22"/>
        </w:rPr>
        <w:t>Establécese</w:t>
      </w:r>
      <w:proofErr w:type="spellEnd"/>
      <w:r w:rsidR="00072B41">
        <w:rPr>
          <w:rFonts w:ascii="Century Gothic" w:hAnsi="Century Gothic"/>
          <w:spacing w:val="20"/>
          <w:sz w:val="22"/>
          <w:szCs w:val="22"/>
        </w:rPr>
        <w:t xml:space="preserve"> que la cesión efectuada en el Artículo 1º, sea con cargo de destinar el citado inmueble al funcionamiento de la Escuela Primaria Nº 42 “El Santo de la Espada” de la localidad de General Galarza, Departamento Gualeguay, Provincia de Entre Ríos.-</w:t>
      </w:r>
    </w:p>
    <w:p w:rsidR="009533AD" w:rsidRPr="00405E39" w:rsidRDefault="009533AD" w:rsidP="009E40E3">
      <w:pPr>
        <w:spacing w:line="288" w:lineRule="auto"/>
        <w:ind w:right="-1"/>
        <w:jc w:val="both"/>
        <w:rPr>
          <w:rFonts w:ascii="Century Gothic" w:hAnsi="Century Gothic"/>
          <w:b/>
          <w:color w:val="FF0000"/>
          <w:spacing w:val="20"/>
          <w:sz w:val="22"/>
          <w:szCs w:val="22"/>
          <w:u w:val="single"/>
          <w:lang w:val="es-MX"/>
        </w:rPr>
      </w:pPr>
    </w:p>
    <w:p w:rsidR="009E40E3" w:rsidRPr="00405E39" w:rsidRDefault="009533AD" w:rsidP="009E40E3">
      <w:pPr>
        <w:spacing w:line="288" w:lineRule="auto"/>
        <w:ind w:right="-1"/>
        <w:jc w:val="both"/>
        <w:rPr>
          <w:rFonts w:ascii="Century Gothic" w:hAnsi="Century Gothic"/>
          <w:spacing w:val="20"/>
          <w:sz w:val="22"/>
          <w:szCs w:val="22"/>
          <w:lang w:val="es-MX"/>
        </w:rPr>
      </w:pPr>
      <w:r>
        <w:rPr>
          <w:rFonts w:ascii="Century Gothic" w:hAnsi="Century Gothic"/>
          <w:b/>
          <w:spacing w:val="20"/>
          <w:sz w:val="22"/>
          <w:szCs w:val="22"/>
          <w:u w:val="single"/>
          <w:lang w:val="es-MX"/>
        </w:rPr>
        <w:t>ARTÍCULO 3</w:t>
      </w:r>
      <w:r w:rsidR="00AE2E74" w:rsidRPr="00405E39">
        <w:rPr>
          <w:rFonts w:ascii="Century Gothic" w:hAnsi="Century Gothic"/>
          <w:b/>
          <w:spacing w:val="20"/>
          <w:sz w:val="22"/>
          <w:szCs w:val="22"/>
          <w:u w:val="single"/>
          <w:lang w:val="es-MX"/>
        </w:rPr>
        <w:t>º.-</w:t>
      </w:r>
      <w:r w:rsidR="00AE2E74" w:rsidRPr="00405E39">
        <w:rPr>
          <w:rFonts w:ascii="Century Gothic" w:hAnsi="Century Gothic"/>
          <w:spacing w:val="20"/>
          <w:sz w:val="22"/>
          <w:szCs w:val="22"/>
          <w:lang w:val="es-MX"/>
        </w:rPr>
        <w:t xml:space="preserve"> </w:t>
      </w:r>
      <w:proofErr w:type="spellStart"/>
      <w:r w:rsidR="00C464F2" w:rsidRPr="00405E39">
        <w:rPr>
          <w:rFonts w:ascii="Century Gothic" w:hAnsi="Century Gothic"/>
          <w:spacing w:val="20"/>
          <w:sz w:val="22"/>
          <w:szCs w:val="22"/>
          <w:lang w:val="es-MX"/>
        </w:rPr>
        <w:t>Facúltase</w:t>
      </w:r>
      <w:proofErr w:type="spellEnd"/>
      <w:r w:rsidR="00C464F2" w:rsidRPr="00405E39">
        <w:rPr>
          <w:rFonts w:ascii="Century Gothic" w:hAnsi="Century Gothic"/>
          <w:spacing w:val="20"/>
          <w:sz w:val="22"/>
          <w:szCs w:val="22"/>
          <w:lang w:val="es-MX"/>
        </w:rPr>
        <w:t xml:space="preserve"> a Escribanía Mayor de Gobierno a realizar los trámites necesarios para la efectiva cesión de </w:t>
      </w:r>
      <w:r w:rsidR="00EE3B3B" w:rsidRPr="00405E39">
        <w:rPr>
          <w:rFonts w:ascii="Century Gothic" w:hAnsi="Century Gothic"/>
          <w:spacing w:val="20"/>
          <w:sz w:val="22"/>
          <w:szCs w:val="22"/>
          <w:lang w:val="es-MX"/>
        </w:rPr>
        <w:t>derechos a favor del Superior</w:t>
      </w:r>
      <w:r w:rsidR="00C464F2" w:rsidRPr="00405E39">
        <w:rPr>
          <w:rFonts w:ascii="Century Gothic" w:hAnsi="Century Gothic"/>
          <w:spacing w:val="20"/>
          <w:sz w:val="22"/>
          <w:szCs w:val="22"/>
          <w:lang w:val="es-MX"/>
        </w:rPr>
        <w:t xml:space="preserve"> Gobierno de la Provincia de Entre Ríos.- </w:t>
      </w:r>
    </w:p>
    <w:p w:rsidR="004C271E" w:rsidRPr="00405E39" w:rsidRDefault="004C271E" w:rsidP="004C271E">
      <w:pPr>
        <w:spacing w:line="480" w:lineRule="auto"/>
        <w:ind w:right="-1"/>
        <w:jc w:val="both"/>
        <w:rPr>
          <w:rFonts w:ascii="Century Gothic" w:hAnsi="Century Gothic"/>
          <w:spacing w:val="20"/>
          <w:sz w:val="22"/>
          <w:szCs w:val="22"/>
          <w:lang w:val="es-MX"/>
        </w:rPr>
      </w:pPr>
    </w:p>
    <w:p w:rsidR="004C271E" w:rsidRPr="00405E39" w:rsidRDefault="009533AD" w:rsidP="004C271E">
      <w:pPr>
        <w:spacing w:line="288" w:lineRule="auto"/>
        <w:ind w:right="-1"/>
        <w:jc w:val="both"/>
        <w:rPr>
          <w:rFonts w:ascii="Century Gothic" w:hAnsi="Century Gothic"/>
          <w:spacing w:val="20"/>
          <w:sz w:val="22"/>
          <w:szCs w:val="22"/>
          <w:lang w:val="es-MX"/>
        </w:rPr>
      </w:pPr>
      <w:r>
        <w:rPr>
          <w:rFonts w:ascii="Century Gothic" w:hAnsi="Century Gothic"/>
          <w:b/>
          <w:spacing w:val="20"/>
          <w:sz w:val="22"/>
          <w:szCs w:val="22"/>
          <w:u w:val="single"/>
          <w:lang w:val="es-MX"/>
        </w:rPr>
        <w:t>ARTÍCULO 4</w:t>
      </w:r>
      <w:r w:rsidR="004C271E" w:rsidRPr="00405E39">
        <w:rPr>
          <w:rFonts w:ascii="Century Gothic" w:hAnsi="Century Gothic"/>
          <w:b/>
          <w:spacing w:val="20"/>
          <w:sz w:val="22"/>
          <w:szCs w:val="22"/>
          <w:u w:val="single"/>
          <w:lang w:val="es-MX"/>
        </w:rPr>
        <w:t>°.-</w:t>
      </w:r>
      <w:r w:rsidR="004C271E" w:rsidRPr="00405E39">
        <w:rPr>
          <w:rFonts w:ascii="Century Gothic" w:hAnsi="Century Gothic"/>
          <w:spacing w:val="20"/>
          <w:sz w:val="22"/>
          <w:szCs w:val="22"/>
          <w:lang w:val="es-MX"/>
        </w:rPr>
        <w:t xml:space="preserve"> C</w:t>
      </w:r>
      <w:r w:rsidR="00072B41" w:rsidRPr="00405E39">
        <w:rPr>
          <w:rFonts w:ascii="Century Gothic" w:hAnsi="Century Gothic"/>
          <w:spacing w:val="20"/>
          <w:sz w:val="22"/>
          <w:szCs w:val="22"/>
          <w:lang w:val="es-MX"/>
        </w:rPr>
        <w:t>omuníquese</w:t>
      </w:r>
      <w:r w:rsidR="004C271E" w:rsidRPr="00405E39">
        <w:rPr>
          <w:rFonts w:ascii="Century Gothic" w:hAnsi="Century Gothic"/>
          <w:spacing w:val="20"/>
          <w:sz w:val="22"/>
          <w:szCs w:val="22"/>
          <w:lang w:val="es-MX"/>
        </w:rPr>
        <w:t>, etc.-</w:t>
      </w:r>
    </w:p>
    <w:p w:rsidR="00955AFE" w:rsidRPr="00405E39" w:rsidRDefault="00955AFE" w:rsidP="00BA0FF4">
      <w:pPr>
        <w:spacing w:line="288" w:lineRule="auto"/>
        <w:ind w:right="-1"/>
        <w:jc w:val="both"/>
        <w:rPr>
          <w:rFonts w:ascii="Century Gothic" w:hAnsi="Century Gothic"/>
          <w:color w:val="FF0000"/>
          <w:spacing w:val="20"/>
          <w:sz w:val="22"/>
          <w:szCs w:val="22"/>
        </w:rPr>
      </w:pPr>
    </w:p>
    <w:sectPr w:rsidR="00955AFE" w:rsidRPr="00405E39" w:rsidSect="00405E39">
      <w:headerReference w:type="default" r:id="rId7"/>
      <w:pgSz w:w="11906" w:h="16838"/>
      <w:pgMar w:top="3402" w:right="1134"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3966" w:rsidRDefault="00D13966">
      <w:r>
        <w:separator/>
      </w:r>
    </w:p>
  </w:endnote>
  <w:endnote w:type="continuationSeparator" w:id="0">
    <w:p w:rsidR="00D13966" w:rsidRDefault="00D139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3966" w:rsidRDefault="00D13966">
      <w:r>
        <w:separator/>
      </w:r>
    </w:p>
  </w:footnote>
  <w:footnote w:type="continuationSeparator" w:id="0">
    <w:p w:rsidR="00D13966" w:rsidRDefault="00D139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3C67" w:rsidRPr="00A53C67" w:rsidRDefault="00A53C67" w:rsidP="00A53C67">
    <w:pPr>
      <w:pStyle w:val="Encabezado"/>
      <w:jc w:val="center"/>
      <w:rPr>
        <w:b/>
        <w:sz w:val="18"/>
        <w:szCs w:val="18"/>
        <w:lang w:val="es-AR"/>
      </w:rPr>
    </w:pPr>
    <w:r w:rsidRPr="00A53C67">
      <w:rPr>
        <w:b/>
        <w:sz w:val="18"/>
        <w:szCs w:val="18"/>
        <w:lang w:val="es-AR"/>
      </w:rPr>
      <w:t>“2018- Año del Centenario de la Reforma Universitaria”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s-AR" w:vendorID="64" w:dllVersion="131078" w:nlCheck="1" w:checkStyle="1"/>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271E"/>
    <w:rsid w:val="00002C7A"/>
    <w:rsid w:val="000104D3"/>
    <w:rsid w:val="00016B55"/>
    <w:rsid w:val="00027457"/>
    <w:rsid w:val="00034949"/>
    <w:rsid w:val="00035EB6"/>
    <w:rsid w:val="0004035D"/>
    <w:rsid w:val="00051C52"/>
    <w:rsid w:val="00072B41"/>
    <w:rsid w:val="00091471"/>
    <w:rsid w:val="000A0D7C"/>
    <w:rsid w:val="000C43DB"/>
    <w:rsid w:val="000D3F72"/>
    <w:rsid w:val="000D5383"/>
    <w:rsid w:val="000D5AAB"/>
    <w:rsid w:val="000E101C"/>
    <w:rsid w:val="000E4D4F"/>
    <w:rsid w:val="000F4BBE"/>
    <w:rsid w:val="000F72CE"/>
    <w:rsid w:val="00124551"/>
    <w:rsid w:val="001257A8"/>
    <w:rsid w:val="00130FDC"/>
    <w:rsid w:val="001310D6"/>
    <w:rsid w:val="00153959"/>
    <w:rsid w:val="001542E7"/>
    <w:rsid w:val="00175629"/>
    <w:rsid w:val="001808B5"/>
    <w:rsid w:val="00181EE2"/>
    <w:rsid w:val="001A45EA"/>
    <w:rsid w:val="001B2C03"/>
    <w:rsid w:val="001B6A7D"/>
    <w:rsid w:val="001F4617"/>
    <w:rsid w:val="001F589B"/>
    <w:rsid w:val="002044FE"/>
    <w:rsid w:val="00222B53"/>
    <w:rsid w:val="00230045"/>
    <w:rsid w:val="00256FF4"/>
    <w:rsid w:val="002658E2"/>
    <w:rsid w:val="002663EE"/>
    <w:rsid w:val="00267EB9"/>
    <w:rsid w:val="00280334"/>
    <w:rsid w:val="002827E6"/>
    <w:rsid w:val="002A1EAC"/>
    <w:rsid w:val="002B5D83"/>
    <w:rsid w:val="002C2886"/>
    <w:rsid w:val="002D2C80"/>
    <w:rsid w:val="002D6280"/>
    <w:rsid w:val="002F5E92"/>
    <w:rsid w:val="00307630"/>
    <w:rsid w:val="0031677D"/>
    <w:rsid w:val="003217A3"/>
    <w:rsid w:val="0032363D"/>
    <w:rsid w:val="0032534A"/>
    <w:rsid w:val="00326A71"/>
    <w:rsid w:val="0034021C"/>
    <w:rsid w:val="00346766"/>
    <w:rsid w:val="00354A7D"/>
    <w:rsid w:val="00373ACB"/>
    <w:rsid w:val="003908D1"/>
    <w:rsid w:val="0039674D"/>
    <w:rsid w:val="003B42A9"/>
    <w:rsid w:val="003C5376"/>
    <w:rsid w:val="003D4B29"/>
    <w:rsid w:val="003E53FA"/>
    <w:rsid w:val="003E6424"/>
    <w:rsid w:val="00405E39"/>
    <w:rsid w:val="00417500"/>
    <w:rsid w:val="00422154"/>
    <w:rsid w:val="00422B6D"/>
    <w:rsid w:val="00427BE7"/>
    <w:rsid w:val="00432F00"/>
    <w:rsid w:val="00434A6C"/>
    <w:rsid w:val="00455C65"/>
    <w:rsid w:val="00457C1B"/>
    <w:rsid w:val="00467C6B"/>
    <w:rsid w:val="0049796F"/>
    <w:rsid w:val="004A271D"/>
    <w:rsid w:val="004B64B1"/>
    <w:rsid w:val="004C271E"/>
    <w:rsid w:val="004C714D"/>
    <w:rsid w:val="004D528D"/>
    <w:rsid w:val="004E70A7"/>
    <w:rsid w:val="004F7FBA"/>
    <w:rsid w:val="00504831"/>
    <w:rsid w:val="0052061E"/>
    <w:rsid w:val="005519E0"/>
    <w:rsid w:val="005553B2"/>
    <w:rsid w:val="0055618A"/>
    <w:rsid w:val="0058787D"/>
    <w:rsid w:val="005A7E7E"/>
    <w:rsid w:val="005E01F3"/>
    <w:rsid w:val="005E06CD"/>
    <w:rsid w:val="005E4B9E"/>
    <w:rsid w:val="005E7D39"/>
    <w:rsid w:val="005F5F30"/>
    <w:rsid w:val="006232C6"/>
    <w:rsid w:val="00645340"/>
    <w:rsid w:val="00645DA7"/>
    <w:rsid w:val="00685C22"/>
    <w:rsid w:val="00687A8F"/>
    <w:rsid w:val="00691BFD"/>
    <w:rsid w:val="0069500A"/>
    <w:rsid w:val="006A2189"/>
    <w:rsid w:val="006A4380"/>
    <w:rsid w:val="006B068D"/>
    <w:rsid w:val="006D0512"/>
    <w:rsid w:val="006D333A"/>
    <w:rsid w:val="006F4F71"/>
    <w:rsid w:val="00715943"/>
    <w:rsid w:val="00723120"/>
    <w:rsid w:val="007266DC"/>
    <w:rsid w:val="0073093A"/>
    <w:rsid w:val="007321E7"/>
    <w:rsid w:val="00751A15"/>
    <w:rsid w:val="007663AB"/>
    <w:rsid w:val="0078041E"/>
    <w:rsid w:val="00796E7B"/>
    <w:rsid w:val="007B113D"/>
    <w:rsid w:val="007D3EDC"/>
    <w:rsid w:val="007F49C9"/>
    <w:rsid w:val="007F6436"/>
    <w:rsid w:val="0080035C"/>
    <w:rsid w:val="0081415A"/>
    <w:rsid w:val="00814BBA"/>
    <w:rsid w:val="00823A04"/>
    <w:rsid w:val="0082637A"/>
    <w:rsid w:val="00841674"/>
    <w:rsid w:val="00842F10"/>
    <w:rsid w:val="008471B7"/>
    <w:rsid w:val="00852697"/>
    <w:rsid w:val="00854A87"/>
    <w:rsid w:val="00854D87"/>
    <w:rsid w:val="00855357"/>
    <w:rsid w:val="00870943"/>
    <w:rsid w:val="00895277"/>
    <w:rsid w:val="008A4A2A"/>
    <w:rsid w:val="008B1BCC"/>
    <w:rsid w:val="008F5497"/>
    <w:rsid w:val="008F7C61"/>
    <w:rsid w:val="00914EE1"/>
    <w:rsid w:val="00927E4F"/>
    <w:rsid w:val="00932C26"/>
    <w:rsid w:val="00935712"/>
    <w:rsid w:val="009522A3"/>
    <w:rsid w:val="009533AD"/>
    <w:rsid w:val="00955AFE"/>
    <w:rsid w:val="009610DF"/>
    <w:rsid w:val="00964B06"/>
    <w:rsid w:val="00977CAB"/>
    <w:rsid w:val="00996560"/>
    <w:rsid w:val="009A6F47"/>
    <w:rsid w:val="009E40E3"/>
    <w:rsid w:val="00A23E18"/>
    <w:rsid w:val="00A32B21"/>
    <w:rsid w:val="00A35F47"/>
    <w:rsid w:val="00A370F3"/>
    <w:rsid w:val="00A53C67"/>
    <w:rsid w:val="00A56DA2"/>
    <w:rsid w:val="00A63A1E"/>
    <w:rsid w:val="00A66D3E"/>
    <w:rsid w:val="00A71358"/>
    <w:rsid w:val="00A84386"/>
    <w:rsid w:val="00A852F3"/>
    <w:rsid w:val="00A97873"/>
    <w:rsid w:val="00AA1447"/>
    <w:rsid w:val="00AA24DD"/>
    <w:rsid w:val="00AB4A41"/>
    <w:rsid w:val="00AB6690"/>
    <w:rsid w:val="00AC3311"/>
    <w:rsid w:val="00AD2512"/>
    <w:rsid w:val="00AE0279"/>
    <w:rsid w:val="00AE2E74"/>
    <w:rsid w:val="00AF7236"/>
    <w:rsid w:val="00AF79E5"/>
    <w:rsid w:val="00B04D04"/>
    <w:rsid w:val="00B11FE1"/>
    <w:rsid w:val="00B21856"/>
    <w:rsid w:val="00B3128E"/>
    <w:rsid w:val="00B323A0"/>
    <w:rsid w:val="00B41E39"/>
    <w:rsid w:val="00B61103"/>
    <w:rsid w:val="00B62957"/>
    <w:rsid w:val="00B63F66"/>
    <w:rsid w:val="00B76FA0"/>
    <w:rsid w:val="00B770AD"/>
    <w:rsid w:val="00B775F9"/>
    <w:rsid w:val="00BA0FF4"/>
    <w:rsid w:val="00BA1EC4"/>
    <w:rsid w:val="00BB0BF9"/>
    <w:rsid w:val="00BD5D28"/>
    <w:rsid w:val="00BE2FBF"/>
    <w:rsid w:val="00C0313B"/>
    <w:rsid w:val="00C05D21"/>
    <w:rsid w:val="00C30060"/>
    <w:rsid w:val="00C330F8"/>
    <w:rsid w:val="00C464F2"/>
    <w:rsid w:val="00C47C9A"/>
    <w:rsid w:val="00C651AF"/>
    <w:rsid w:val="00C707BC"/>
    <w:rsid w:val="00C728C2"/>
    <w:rsid w:val="00C7375B"/>
    <w:rsid w:val="00C77D43"/>
    <w:rsid w:val="00CA3C2A"/>
    <w:rsid w:val="00CA4832"/>
    <w:rsid w:val="00CC3268"/>
    <w:rsid w:val="00CD2D1F"/>
    <w:rsid w:val="00CE1AE0"/>
    <w:rsid w:val="00CE1E58"/>
    <w:rsid w:val="00CF64FB"/>
    <w:rsid w:val="00D073A0"/>
    <w:rsid w:val="00D13966"/>
    <w:rsid w:val="00D17F8F"/>
    <w:rsid w:val="00D26D6A"/>
    <w:rsid w:val="00D3075D"/>
    <w:rsid w:val="00D35EB5"/>
    <w:rsid w:val="00D55A1D"/>
    <w:rsid w:val="00D55D6E"/>
    <w:rsid w:val="00D571C3"/>
    <w:rsid w:val="00D63C13"/>
    <w:rsid w:val="00D75D16"/>
    <w:rsid w:val="00D82EC2"/>
    <w:rsid w:val="00DA76A4"/>
    <w:rsid w:val="00DB33AA"/>
    <w:rsid w:val="00DC0933"/>
    <w:rsid w:val="00DD3F62"/>
    <w:rsid w:val="00DD7660"/>
    <w:rsid w:val="00DE1463"/>
    <w:rsid w:val="00DE3F69"/>
    <w:rsid w:val="00DF6908"/>
    <w:rsid w:val="00E01563"/>
    <w:rsid w:val="00E328F6"/>
    <w:rsid w:val="00E517E0"/>
    <w:rsid w:val="00E54CDB"/>
    <w:rsid w:val="00E56A38"/>
    <w:rsid w:val="00E90204"/>
    <w:rsid w:val="00EA02A2"/>
    <w:rsid w:val="00EA0BB2"/>
    <w:rsid w:val="00EA7189"/>
    <w:rsid w:val="00EC4256"/>
    <w:rsid w:val="00EC4384"/>
    <w:rsid w:val="00EC6B4A"/>
    <w:rsid w:val="00ED3F4E"/>
    <w:rsid w:val="00EE3758"/>
    <w:rsid w:val="00EE3B3B"/>
    <w:rsid w:val="00EE54CC"/>
    <w:rsid w:val="00EE5E61"/>
    <w:rsid w:val="00EF5324"/>
    <w:rsid w:val="00F22439"/>
    <w:rsid w:val="00F231F1"/>
    <w:rsid w:val="00F327DF"/>
    <w:rsid w:val="00F404BC"/>
    <w:rsid w:val="00F70012"/>
    <w:rsid w:val="00F77F78"/>
    <w:rsid w:val="00FA1982"/>
    <w:rsid w:val="00FA7AAC"/>
    <w:rsid w:val="00FF1CFF"/>
    <w:rsid w:val="00FF71F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07112D-A3FE-48FD-AA28-A871232DE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AR" w:eastAsia="es-A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271E"/>
    <w:rPr>
      <w:rFonts w:ascii="Times New Roman" w:eastAsia="Times New Roman" w:hAnsi="Times New Roman"/>
      <w:sz w:val="24"/>
      <w:szCs w:val="24"/>
      <w:lang w:val="es-ES" w:eastAsia="es-ES"/>
    </w:rPr>
  </w:style>
  <w:style w:type="paragraph" w:styleId="Ttulo4">
    <w:name w:val="heading 4"/>
    <w:basedOn w:val="Normal"/>
    <w:next w:val="Normal"/>
    <w:link w:val="Ttulo4Car"/>
    <w:qFormat/>
    <w:rsid w:val="004C271E"/>
    <w:pPr>
      <w:keepNext/>
      <w:jc w:val="both"/>
      <w:outlineLvl w:val="3"/>
    </w:pPr>
    <w:rPr>
      <w:rFonts w:ascii="Comic Sans MS" w:hAnsi="Comic Sans MS"/>
      <w:szCs w:val="20"/>
      <w:u w:val="single"/>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link w:val="Ttulo4"/>
    <w:rsid w:val="004C271E"/>
    <w:rPr>
      <w:rFonts w:ascii="Comic Sans MS" w:eastAsia="Times New Roman" w:hAnsi="Comic Sans MS" w:cs="Times New Roman"/>
      <w:sz w:val="24"/>
      <w:szCs w:val="20"/>
      <w:u w:val="single"/>
      <w:lang w:val="es-ES_tradnl" w:eastAsia="es-ES"/>
    </w:rPr>
  </w:style>
  <w:style w:type="paragraph" w:styleId="Sangra2detindependiente">
    <w:name w:val="Body Text Indent 2"/>
    <w:basedOn w:val="Normal"/>
    <w:link w:val="Sangra2detindependienteCar"/>
    <w:semiHidden/>
    <w:rsid w:val="004C271E"/>
    <w:pPr>
      <w:spacing w:line="360" w:lineRule="auto"/>
      <w:ind w:right="-885" w:firstLine="1620"/>
      <w:jc w:val="both"/>
    </w:pPr>
    <w:rPr>
      <w:lang w:val="es-MX"/>
    </w:rPr>
  </w:style>
  <w:style w:type="character" w:customStyle="1" w:styleId="Sangra2detindependienteCar">
    <w:name w:val="Sangría 2 de t. independiente Car"/>
    <w:link w:val="Sangra2detindependiente"/>
    <w:semiHidden/>
    <w:rsid w:val="004C271E"/>
    <w:rPr>
      <w:rFonts w:ascii="Times New Roman" w:eastAsia="Times New Roman" w:hAnsi="Times New Roman" w:cs="Times New Roman"/>
      <w:sz w:val="24"/>
      <w:szCs w:val="24"/>
      <w:lang w:val="es-MX" w:eastAsia="es-ES"/>
    </w:rPr>
  </w:style>
  <w:style w:type="paragraph" w:styleId="Textoindependiente">
    <w:name w:val="Body Text"/>
    <w:basedOn w:val="Normal"/>
    <w:link w:val="TextoindependienteCar"/>
    <w:semiHidden/>
    <w:rsid w:val="004C271E"/>
    <w:pPr>
      <w:jc w:val="both"/>
    </w:pPr>
    <w:rPr>
      <w:szCs w:val="20"/>
      <w:lang w:val="x-none"/>
    </w:rPr>
  </w:style>
  <w:style w:type="character" w:customStyle="1" w:styleId="TextoindependienteCar">
    <w:name w:val="Texto independiente Car"/>
    <w:link w:val="Textoindependiente"/>
    <w:semiHidden/>
    <w:rsid w:val="004C271E"/>
    <w:rPr>
      <w:rFonts w:ascii="Times New Roman" w:eastAsia="Times New Roman" w:hAnsi="Times New Roman" w:cs="Times New Roman"/>
      <w:sz w:val="24"/>
      <w:szCs w:val="20"/>
      <w:lang w:eastAsia="es-ES"/>
    </w:rPr>
  </w:style>
  <w:style w:type="paragraph" w:styleId="Sangradetextonormal">
    <w:name w:val="Body Text Indent"/>
    <w:basedOn w:val="Normal"/>
    <w:link w:val="SangradetextonormalCar"/>
    <w:semiHidden/>
    <w:rsid w:val="004C271E"/>
    <w:pPr>
      <w:spacing w:line="360" w:lineRule="auto"/>
      <w:ind w:right="44" w:firstLine="1584"/>
      <w:jc w:val="both"/>
      <w:outlineLvl w:val="0"/>
    </w:pPr>
    <w:rPr>
      <w:rFonts w:ascii="Comic Sans MS" w:hAnsi="Comic Sans MS"/>
      <w:lang w:val="es-MX"/>
    </w:rPr>
  </w:style>
  <w:style w:type="character" w:customStyle="1" w:styleId="SangradetextonormalCar">
    <w:name w:val="Sangría de texto normal Car"/>
    <w:link w:val="Sangradetextonormal"/>
    <w:semiHidden/>
    <w:rsid w:val="004C271E"/>
    <w:rPr>
      <w:rFonts w:ascii="Comic Sans MS" w:eastAsia="Times New Roman" w:hAnsi="Comic Sans MS" w:cs="Times New Roman"/>
      <w:sz w:val="24"/>
      <w:szCs w:val="24"/>
      <w:lang w:val="es-MX" w:eastAsia="es-ES"/>
    </w:rPr>
  </w:style>
  <w:style w:type="character" w:customStyle="1" w:styleId="FontStyle19">
    <w:name w:val="Font Style19"/>
    <w:rsid w:val="004C271E"/>
    <w:rPr>
      <w:rFonts w:ascii="Arial" w:hAnsi="Arial" w:cs="Arial"/>
      <w:color w:val="000000"/>
      <w:sz w:val="22"/>
      <w:szCs w:val="22"/>
    </w:rPr>
  </w:style>
  <w:style w:type="paragraph" w:styleId="Encabezado">
    <w:name w:val="header"/>
    <w:basedOn w:val="Normal"/>
    <w:link w:val="EncabezadoCar"/>
    <w:uiPriority w:val="99"/>
    <w:unhideWhenUsed/>
    <w:rsid w:val="00DE3F69"/>
    <w:pPr>
      <w:tabs>
        <w:tab w:val="center" w:pos="4419"/>
        <w:tab w:val="right" w:pos="8838"/>
      </w:tabs>
    </w:pPr>
  </w:style>
  <w:style w:type="character" w:customStyle="1" w:styleId="EncabezadoCar">
    <w:name w:val="Encabezado Car"/>
    <w:link w:val="Encabezado"/>
    <w:uiPriority w:val="99"/>
    <w:rsid w:val="00DE3F69"/>
    <w:rPr>
      <w:rFonts w:ascii="Times New Roman" w:eastAsia="Times New Roman" w:hAnsi="Times New Roman"/>
      <w:sz w:val="24"/>
      <w:szCs w:val="24"/>
      <w:lang w:val="es-ES" w:eastAsia="es-ES"/>
    </w:rPr>
  </w:style>
  <w:style w:type="paragraph" w:styleId="Piedepgina">
    <w:name w:val="footer"/>
    <w:basedOn w:val="Normal"/>
    <w:link w:val="PiedepginaCar"/>
    <w:uiPriority w:val="99"/>
    <w:unhideWhenUsed/>
    <w:rsid w:val="00DE3F69"/>
    <w:pPr>
      <w:tabs>
        <w:tab w:val="center" w:pos="4419"/>
        <w:tab w:val="right" w:pos="8838"/>
      </w:tabs>
    </w:pPr>
  </w:style>
  <w:style w:type="character" w:customStyle="1" w:styleId="PiedepginaCar">
    <w:name w:val="Pie de página Car"/>
    <w:link w:val="Piedepgina"/>
    <w:uiPriority w:val="99"/>
    <w:rsid w:val="00DE3F69"/>
    <w:rPr>
      <w:rFonts w:ascii="Times New Roman" w:eastAsia="Times New Roman" w:hAnsi="Times New Roman"/>
      <w:sz w:val="24"/>
      <w:szCs w:val="24"/>
      <w:lang w:val="es-ES" w:eastAsia="es-ES"/>
    </w:rPr>
  </w:style>
  <w:style w:type="paragraph" w:styleId="Textodeglobo">
    <w:name w:val="Balloon Text"/>
    <w:basedOn w:val="Normal"/>
    <w:link w:val="TextodegloboCar"/>
    <w:uiPriority w:val="99"/>
    <w:semiHidden/>
    <w:unhideWhenUsed/>
    <w:rsid w:val="00715943"/>
    <w:rPr>
      <w:rFonts w:ascii="Tahoma" w:hAnsi="Tahoma" w:cs="Tahoma"/>
      <w:sz w:val="16"/>
      <w:szCs w:val="16"/>
    </w:rPr>
  </w:style>
  <w:style w:type="character" w:customStyle="1" w:styleId="TextodegloboCar">
    <w:name w:val="Texto de globo Car"/>
    <w:link w:val="Textodeglobo"/>
    <w:uiPriority w:val="99"/>
    <w:semiHidden/>
    <w:rsid w:val="00715943"/>
    <w:rPr>
      <w:rFonts w:ascii="Tahoma" w:eastAsia="Times New Roman"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A984F5-A81E-42C1-932D-1C4994C2C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730</Words>
  <Characters>4016</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CGE</Company>
  <LinksUpToDate>false</LinksUpToDate>
  <CharactersWithSpaces>4737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Vane2</dc:creator>
  <cp:keywords/>
  <cp:lastModifiedBy>Senado</cp:lastModifiedBy>
  <cp:revision>2</cp:revision>
  <cp:lastPrinted>2018-10-23T16:39:00Z</cp:lastPrinted>
  <dcterms:created xsi:type="dcterms:W3CDTF">2019-02-25T13:17:00Z</dcterms:created>
  <dcterms:modified xsi:type="dcterms:W3CDTF">2019-02-25T13:17:00Z</dcterms:modified>
</cp:coreProperties>
</file>