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4B" w:rsidRDefault="008D714C">
      <w:pPr>
        <w:spacing w:line="276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PROYECTO DE COMUNICACIÓN</w:t>
      </w:r>
    </w:p>
    <w:p w:rsidR="00A01E4B" w:rsidRDefault="00A01E4B">
      <w:pPr>
        <w:spacing w:line="276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E4B" w:rsidRDefault="008D714C">
      <w:pPr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Autor/es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Larrarte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E4B" w:rsidRDefault="008D714C">
      <w:pPr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Solicitar que por medio de la Dirección Nacional de Vialidad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Distrito Entre Ríos, </w:t>
      </w:r>
      <w:r>
        <w:rPr>
          <w:rFonts w:ascii="Times New Roman" w:eastAsia="Times New Roman" w:hAnsi="Times New Roman" w:cs="Times New Roman"/>
          <w:sz w:val="24"/>
          <w:szCs w:val="24"/>
        </w:rPr>
        <w:t>se arbitren los medios necesarios para realizar el control de calidad de la obra de Mej</w:t>
      </w:r>
      <w:r>
        <w:rPr>
          <w:rFonts w:ascii="Times New Roman" w:eastAsia="Times New Roman" w:hAnsi="Times New Roman" w:cs="Times New Roman"/>
          <w:sz w:val="24"/>
          <w:szCs w:val="24"/>
        </w:rPr>
        <w:t>ora de la Travesía Urbana San Salvador (Entre Ríos)</w:t>
      </w:r>
      <w:r>
        <w:rPr>
          <w:rFonts w:ascii="Times New Roman" w:eastAsia="Times New Roman" w:hAnsi="Times New Roman" w:cs="Times New Roman"/>
          <w:sz w:val="24"/>
          <w:szCs w:val="24"/>
        </w:rPr>
        <w:t>; y en caso de detectar inconsistencias técnicas, determine responsabilidades a efectos de hacer los reclamos pertinentes.</w:t>
      </w:r>
    </w:p>
    <w:p w:rsidR="00A01E4B" w:rsidRDefault="00A01E4B">
      <w:pPr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E4B" w:rsidRDefault="008D714C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obra de Mejora de la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ravesía Urbana San Salvador, entre los kilóm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etros 204,5 y 209 del actual trazado de la Ruta Nacional Nº 18, demandó una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importante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inversión 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recursos públicos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y fue contratada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 el ya inexistente Órgano de Control de Concesiones Viales (OCCOVI).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 OCCOVI ejecutaba obras de seguridad vial (pavi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mentaciones, iluminaciones de intersecciones, construcción de rotondas, colectoras, travesías urbanas), que no son de gran magnitud y que impactan en las comunidades locales como la de la ciudad de San Salvador, departamento homónimo.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 un informe de situ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ación del mismo OCCOVI, la obra en cuestión luce en un cuadro de obras terminadas con la siguiente descripción: 4 O.N.U. C4-16 (PARCIAL) 18 Mejora travesía urbana, RN 18 Km 204,5 – Km 209,00. San Salvador, Entre Ríos Entre Ríos. 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Ahora bien, vecinos y auto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ridades de la ciudad de San Salvador, al poco ti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empo de comenzar a utilizarse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misma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advirtieron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>presentaba evidentes signos de deterioro y problemas constructivos que requieren de la realización de controles de calidad de los trabajos realizados y d</w:t>
      </w:r>
      <w:r>
        <w:rPr>
          <w:rFonts w:ascii="Times New Roman" w:eastAsia="Times New Roman" w:hAnsi="Times New Roman" w:cs="Times New Roman"/>
          <w:sz w:val="24"/>
          <w:szCs w:val="24"/>
        </w:rPr>
        <w:t>e los materiales empleados.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simple recorrido por la misma permite constatar </w:t>
      </w:r>
      <w:r>
        <w:rPr>
          <w:rFonts w:ascii="Times New Roman" w:eastAsia="Times New Roman" w:hAnsi="Times New Roman" w:cs="Times New Roman"/>
          <w:sz w:val="24"/>
          <w:szCs w:val="24"/>
        </w:rPr>
        <w:t>roturas, baches y bacheos ya realizados</w:t>
      </w:r>
      <w:r>
        <w:rPr>
          <w:rFonts w:ascii="Times New Roman" w:eastAsia="Times New Roman" w:hAnsi="Times New Roman" w:cs="Times New Roman"/>
          <w:sz w:val="24"/>
          <w:szCs w:val="24"/>
        </w:rPr>
        <w:t>, todo lo cual fuera constatado notarialmente a requerimiento de la Municipalidad de la ciudad de San Salvador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Entendemos que el control </w:t>
      </w:r>
      <w:r>
        <w:rPr>
          <w:rFonts w:ascii="Times New Roman" w:eastAsia="Times New Roman" w:hAnsi="Times New Roman" w:cs="Times New Roman"/>
          <w:sz w:val="24"/>
          <w:szCs w:val="24"/>
        </w:rPr>
        <w:t>de calidad en las obras es una actividad necesaria y conveniente para todos; para los ejecutores, quienes validan su trabajo técnico y se retroalimentan con el fin de mejorar su desempeño y para el ente contratante ya que certifica que los trabajos están d</w:t>
      </w:r>
      <w:r>
        <w:rPr>
          <w:rFonts w:ascii="Times New Roman" w:eastAsia="Times New Roman" w:hAnsi="Times New Roman" w:cs="Times New Roman"/>
          <w:sz w:val="24"/>
          <w:szCs w:val="24"/>
        </w:rPr>
        <w:t>entro de los estándares establecidos en las normas y contratos; o bien, porque verifica los defectos técnicos y le brinda las herramientas para realizar reclamos por los problemas de una obra ya terminada, con el correspondiente beneficio para los usuarios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finales de la obra.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 desarrollo del parque automotor, las limitaciones que la infraestructura urbana presenta (atendiendo a que aún no se ha terminado la autovía y su nuevo trazado) y los grandes movimientos logísticos que registra la arteria en cuestió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 son determinantes de la necesidad de </w:t>
      </w:r>
      <w:r>
        <w:rPr>
          <w:rFonts w:ascii="Times New Roman" w:eastAsia="Times New Roman" w:hAnsi="Times New Roman" w:cs="Times New Roman"/>
          <w:sz w:val="24"/>
          <w:szCs w:val="24"/>
        </w:rPr>
        <w:t>proceder con rapidez.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obstante lo señalado, debe hacerse notar que la Municipalidad de San Salvador por medio de su representante legal remitió una Carta Documento efectuando reclamos, de modo tal que el objetivo d</w:t>
      </w:r>
      <w:r>
        <w:rPr>
          <w:rFonts w:ascii="Times New Roman" w:eastAsia="Times New Roman" w:hAnsi="Times New Roman" w:cs="Times New Roman"/>
          <w:sz w:val="24"/>
          <w:szCs w:val="24"/>
        </w:rPr>
        <w:t>e la presente comunicación es que si al momento de recibirla aún no lo hubiese hecho, la Dirección Nacional de Vialidad tenga a bien arbitrar los medios necesarios para el adecuado control y auditoría de la calidad de los trabajos y materiales empleados 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Obra de Mejora Travesía Urbana San Salvador (Entre Ríos) ejecutada sobre la Ruta Nacional Nº 18 entre los Kilómetros 204,5 a 209; y en caso de detectar inconsistencias técnicas de los trabajos efectuados y/o de los materiales empleados, en referencia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 que tuviere estipulado el pliego de bases y condiciones y los contratos firmados con las empresas adjudicatarias, dado que es una obra pública financiada con fondos públicos, determine las eventuales responsabilidades contractuales a efectos de hacer l</w:t>
      </w:r>
      <w:r>
        <w:rPr>
          <w:rFonts w:ascii="Times New Roman" w:eastAsia="Times New Roman" w:hAnsi="Times New Roman" w:cs="Times New Roman"/>
          <w:sz w:val="24"/>
          <w:szCs w:val="24"/>
        </w:rPr>
        <w:t>os reclamos pertinentes.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todo ello, solicitamos a nuestros pares acompañen el siguiente proyecto de comunicación.</w:t>
      </w:r>
      <w:r>
        <w:br w:type="page"/>
      </w:r>
    </w:p>
    <w:p w:rsidR="00A01E4B" w:rsidRDefault="008D714C">
      <w:pPr>
        <w:shd w:val="clear" w:color="auto" w:fill="FFFFFF"/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 HONORABLE SENADO DE LA PROVINCIA DE ENTRE RÍOS:</w:t>
      </w:r>
    </w:p>
    <w:p w:rsidR="00A01E4B" w:rsidRDefault="008D714C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Vería con agrado que </w:t>
      </w:r>
      <w:r>
        <w:rPr>
          <w:rFonts w:ascii="Times New Roman" w:eastAsia="Times New Roman" w:hAnsi="Times New Roman" w:cs="Times New Roman"/>
          <w:sz w:val="24"/>
          <w:szCs w:val="24"/>
        </w:rPr>
        <w:t>la  Dirección Nacional de Vialidad, Distrito Entre Ríos</w:t>
      </w:r>
      <w:r>
        <w:rPr>
          <w:rFonts w:ascii="Times New Roman" w:eastAsia="Times New Roman" w:hAnsi="Times New Roman" w:cs="Times New Roman"/>
          <w:sz w:val="24"/>
          <w:szCs w:val="24"/>
        </w:rPr>
        <w:t>, en caso de que al momento de recibir la presente aún no lo hubiese hecho, tenga a bien arbitrar los medios necesarios para el adecuado control de la calidad de los trabajos y materiales empleados en la Obra de Mejora Travesía Urbana San Salvador (Entre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íos) ejecutada sobre la Ruta Nacional Nº 18 entre los Kilómetros 204,5 a 209; y en caso de detectar inconsistencias técnicas de los trabajos efectuados y/o de los materiales empleados, en referencia a lo que estipula el pliego de bases y condiciones y los </w:t>
      </w:r>
      <w:r>
        <w:rPr>
          <w:rFonts w:ascii="Times New Roman" w:eastAsia="Times New Roman" w:hAnsi="Times New Roman" w:cs="Times New Roman"/>
          <w:sz w:val="24"/>
          <w:szCs w:val="24"/>
        </w:rPr>
        <w:t>contratos firmados con las empresas adjudicatarias, dado que es una obra pública financiada con fondos públicos, determine las eventuales responsabilidades contractuales a efectos de hacer los reclamos pertinentes.</w:t>
      </w:r>
    </w:p>
    <w:sectPr w:rsidR="00A01E4B">
      <w:pgSz w:w="12240" w:h="15840"/>
      <w:pgMar w:top="3118" w:right="1133" w:bottom="1417" w:left="2267" w:header="56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B"/>
    <w:rsid w:val="008D714C"/>
    <w:rsid w:val="00A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D4D76-197E-4B91-952B-27A3B25C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2019-02-25T13:38:00Z</dcterms:created>
  <dcterms:modified xsi:type="dcterms:W3CDTF">2019-02-25T13:38:00Z</dcterms:modified>
</cp:coreProperties>
</file>