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78D8" w:rsidRDefault="00AE78D8" w:rsidP="007A0A27">
      <w:pPr>
        <w:spacing w:after="240" w:line="360" w:lineRule="auto"/>
        <w:jc w:val="both"/>
        <w:rPr>
          <w:sz w:val="28"/>
          <w:szCs w:val="28"/>
        </w:rPr>
      </w:pPr>
      <w:bookmarkStart w:id="0" w:name="_GoBack"/>
      <w:bookmarkEnd w:id="0"/>
    </w:p>
    <w:p w:rsidR="00AE78D8" w:rsidRPr="00F46082" w:rsidRDefault="00AE78D8" w:rsidP="007A0A27">
      <w:pPr>
        <w:spacing w:line="360" w:lineRule="auto"/>
        <w:jc w:val="both"/>
        <w:rPr>
          <w:sz w:val="28"/>
          <w:szCs w:val="28"/>
        </w:rPr>
      </w:pPr>
      <w:r w:rsidRPr="00F46082">
        <w:rPr>
          <w:sz w:val="28"/>
          <w:szCs w:val="28"/>
        </w:rPr>
        <w:t xml:space="preserve">   HONORABLE CÁMARA DE SENADORES</w:t>
      </w:r>
    </w:p>
    <w:p w:rsidR="00AE78D8" w:rsidRPr="00F46082" w:rsidRDefault="00AE78D8" w:rsidP="007A0A27">
      <w:pPr>
        <w:spacing w:line="360" w:lineRule="auto"/>
        <w:jc w:val="both"/>
        <w:rPr>
          <w:sz w:val="28"/>
          <w:szCs w:val="28"/>
        </w:rPr>
      </w:pPr>
      <w:r w:rsidRPr="00F46082">
        <w:rPr>
          <w:sz w:val="28"/>
          <w:szCs w:val="28"/>
        </w:rPr>
        <w:t xml:space="preserve">                       ENTRE RÍOS</w:t>
      </w:r>
    </w:p>
    <w:p w:rsidR="00AE78D8" w:rsidRPr="00F46082" w:rsidRDefault="00AE78D8" w:rsidP="007A0A27">
      <w:pPr>
        <w:spacing w:line="360" w:lineRule="auto"/>
        <w:jc w:val="both"/>
        <w:rPr>
          <w:sz w:val="28"/>
          <w:szCs w:val="28"/>
        </w:rPr>
      </w:pPr>
      <w:r w:rsidRPr="00F46082">
        <w:rPr>
          <w:rFonts w:ascii="Calibri" w:eastAsia="Calibri" w:hAnsi="Calibri"/>
          <w:noProof/>
        </w:rPr>
        <mc:AlternateContent>
          <mc:Choice Requires="wps">
            <w:drawing>
              <wp:anchor distT="4294967294" distB="4294967294" distL="114300" distR="114300" simplePos="0" relativeHeight="251659264" behindDoc="0" locked="0" layoutInCell="1" allowOverlap="1" wp14:anchorId="3142DAB8" wp14:editId="6CCD947D">
                <wp:simplePos x="0" y="0"/>
                <wp:positionH relativeFrom="column">
                  <wp:posOffset>1323975</wp:posOffset>
                </wp:positionH>
                <wp:positionV relativeFrom="paragraph">
                  <wp:posOffset>55244</wp:posOffset>
                </wp:positionV>
                <wp:extent cx="342900" cy="0"/>
                <wp:effectExtent l="0" t="0" r="19050" b="190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BAA18" id="Conector recto 2"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4.25pt,4.35pt" to="131.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"/>
            </w:pict>
          </mc:Fallback>
        </mc:AlternateContent>
      </w:r>
    </w:p>
    <w:p w:rsidR="005F021B" w:rsidRDefault="005F021B" w:rsidP="007A0A27">
      <w:pPr>
        <w:spacing w:before="240" w:line="360" w:lineRule="auto"/>
        <w:jc w:val="both"/>
        <w:rPr>
          <w:b/>
          <w:sz w:val="28"/>
          <w:szCs w:val="28"/>
          <w:u w:val="single"/>
          <w:lang w:eastAsia="es-AR"/>
        </w:rPr>
      </w:pPr>
      <w:r>
        <w:rPr>
          <w:b/>
          <w:sz w:val="28"/>
          <w:szCs w:val="28"/>
          <w:u w:val="single"/>
          <w:lang w:eastAsia="es-AR"/>
        </w:rPr>
        <w:t>FUNDAMENTOS</w:t>
      </w:r>
    </w:p>
    <w:p w:rsidR="005F021B" w:rsidRDefault="005F021B" w:rsidP="007A0A27">
      <w:pPr>
        <w:spacing w:before="240" w:line="360" w:lineRule="auto"/>
        <w:jc w:val="both"/>
        <w:rPr>
          <w:b/>
          <w:sz w:val="28"/>
          <w:szCs w:val="28"/>
          <w:u w:val="single"/>
          <w:lang w:eastAsia="es-AR"/>
        </w:rPr>
      </w:pPr>
    </w:p>
    <w:p w:rsidR="005F021B" w:rsidRPr="00886CE4" w:rsidRDefault="005F021B" w:rsidP="007A0A27">
      <w:pPr>
        <w:spacing w:before="240" w:line="360" w:lineRule="auto"/>
        <w:jc w:val="both"/>
        <w:rPr>
          <w:b/>
          <w:sz w:val="28"/>
          <w:szCs w:val="28"/>
          <w:lang w:eastAsia="es-AR"/>
        </w:rPr>
      </w:pPr>
      <w:r w:rsidRPr="00886CE4">
        <w:rPr>
          <w:b/>
          <w:sz w:val="28"/>
          <w:szCs w:val="28"/>
          <w:lang w:eastAsia="es-AR"/>
        </w:rPr>
        <w:t>Señor Presidente:</w:t>
      </w:r>
    </w:p>
    <w:p w:rsidR="00081246" w:rsidRDefault="00081246" w:rsidP="007A0A27">
      <w:pPr>
        <w:spacing w:before="240" w:line="36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t>Si bien el periodo de sesiones ordinarias comienza en esta fecha, no podemos dejar de resaltar hechos históricos que marcaron nuestra historia como Nación.-</w:t>
      </w:r>
    </w:p>
    <w:p w:rsidR="00081246" w:rsidRDefault="00081246" w:rsidP="007A0A27">
      <w:pPr>
        <w:spacing w:before="240" w:line="36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r w:rsidR="00C52850">
        <w:rPr>
          <w:sz w:val="28"/>
          <w:szCs w:val="28"/>
          <w:lang w:eastAsia="es-AR"/>
        </w:rPr>
        <w:t>Hace menos de un mes, el 3 de febrero pasado se cumplió el 203º aniversario de la Batalla de San Lorenzo, ocurrida el 3 de febrero del año 1813.-</w:t>
      </w:r>
    </w:p>
    <w:p w:rsidR="00177998" w:rsidRDefault="00C52850" w:rsidP="007A0A27">
      <w:pPr>
        <w:spacing w:before="240" w:line="36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t>Lo cierto es que la historia guarda en páginas doradas la Batalla de San Lorenzo, durante el segundo sitio de Montevideo, ciudad donde los españoles habían establecido el último bastión del Virreinato del Río de la Plata y soportaban el asedio</w:t>
      </w:r>
      <w:r w:rsidR="007A0A27">
        <w:rPr>
          <w:sz w:val="28"/>
          <w:szCs w:val="28"/>
          <w:lang w:eastAsia="es-AR"/>
        </w:rPr>
        <w:t xml:space="preserve"> del ejército conducido por José </w:t>
      </w:r>
      <w:r>
        <w:rPr>
          <w:sz w:val="28"/>
          <w:szCs w:val="28"/>
          <w:lang w:eastAsia="es-AR"/>
        </w:rPr>
        <w:t>Rondeau, al que se sumó el oriental José Artigas. Para abastecerse de alimentos, los realistas hacían incursiones navales por la costa del Paraná.-</w:t>
      </w:r>
    </w:p>
    <w:p w:rsidR="007A0A27" w:rsidRDefault="00C52850" w:rsidP="007A0A27">
      <w:pPr>
        <w:spacing w:before="240" w:line="36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t xml:space="preserve">Ese día, cerca de la hoy ciudad de Rosario, La Batalla de San Lorenzo, guarda para siempre sus caracteres destacables como ser el bautismo de fuego y el primer triunfo del cuerpo de Granaderos a Caballo conducido por el entonces coronel José de San Martín como así un combate de poca duración, la historia cuenta que duró unos 30 minutos alrededor de </w:t>
      </w:r>
    </w:p>
    <w:p w:rsidR="007A0A27" w:rsidRDefault="007A0A27" w:rsidP="007A0A27">
      <w:pPr>
        <w:spacing w:before="240" w:line="360" w:lineRule="auto"/>
        <w:jc w:val="both"/>
        <w:rPr>
          <w:sz w:val="28"/>
          <w:szCs w:val="28"/>
          <w:lang w:eastAsia="es-AR"/>
        </w:rPr>
      </w:pPr>
    </w:p>
    <w:p w:rsidR="00C52850" w:rsidRDefault="007A0A27" w:rsidP="007A0A27">
      <w:pPr>
        <w:spacing w:before="240" w:line="360" w:lineRule="auto"/>
        <w:jc w:val="both"/>
        <w:rPr>
          <w:sz w:val="28"/>
          <w:szCs w:val="28"/>
          <w:lang w:eastAsia="es-AR"/>
        </w:rPr>
      </w:pPr>
      <w:r>
        <w:rPr>
          <w:sz w:val="28"/>
          <w:szCs w:val="28"/>
          <w:lang w:eastAsia="es-AR"/>
        </w:rPr>
        <w:t>La</w:t>
      </w:r>
      <w:r w:rsidR="00C52850">
        <w:rPr>
          <w:sz w:val="28"/>
          <w:szCs w:val="28"/>
          <w:lang w:eastAsia="es-AR"/>
        </w:rPr>
        <w:t xml:space="preserve"> hora 6:30 y fue la única Batalla librada en nuestro suelo por el padre de la Patria.-</w:t>
      </w:r>
    </w:p>
    <w:p w:rsidR="00C52850" w:rsidRDefault="00C52850" w:rsidP="007A0A27">
      <w:pPr>
        <w:spacing w:before="240" w:line="36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t xml:space="preserve">En esa contienda varios </w:t>
      </w:r>
      <w:r w:rsidR="009157F9">
        <w:rPr>
          <w:sz w:val="28"/>
          <w:szCs w:val="28"/>
          <w:lang w:eastAsia="es-AR"/>
        </w:rPr>
        <w:t>nombres quedaron en la historia: el correntino Juan Bautista Cabral, el puntano Juan Bautista Baigorria y el capitán Justo Bermúdez. Los 2 primeros por haberle salvado la vida a San Martín y Bermúdez por haber comandado una de las 2 columnas que atacó por sorpresa a los realistas. La otra fue dirigida por San Martín.-</w:t>
      </w:r>
    </w:p>
    <w:p w:rsidR="00C52850" w:rsidRDefault="009157F9" w:rsidP="007A0A27">
      <w:pPr>
        <w:spacing w:before="240" w:line="36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t>Los Granaderos habían planificado el ataque en la Posta del Espinillo, en donde hoy está la ciudad de Capitán Bermúdez, a unos 12 km de Rosario.-</w:t>
      </w:r>
    </w:p>
    <w:p w:rsidR="00081246" w:rsidRDefault="00081246" w:rsidP="007A0A27">
      <w:pPr>
        <w:spacing w:before="240" w:line="36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t>Señor Presidente: con las razones expresadas y las que estamos dispuestos a ampliar, dejamos fundamentada la presente iniciativa legislativa, impetrando</w:t>
      </w:r>
      <w:r w:rsidR="00886CE4">
        <w:rPr>
          <w:sz w:val="28"/>
          <w:szCs w:val="28"/>
          <w:lang w:eastAsia="es-AR"/>
        </w:rPr>
        <w:t xml:space="preserve"> la favorable consideración por parte de nuestros pares.-</w:t>
      </w:r>
    </w:p>
    <w:p w:rsidR="00081246" w:rsidRDefault="00081246" w:rsidP="007A0A27">
      <w:pPr>
        <w:spacing w:before="240" w:line="360" w:lineRule="auto"/>
        <w:jc w:val="both"/>
        <w:rPr>
          <w:sz w:val="28"/>
          <w:szCs w:val="28"/>
          <w:lang w:eastAsia="es-AR"/>
        </w:rPr>
      </w:pPr>
    </w:p>
    <w:p w:rsidR="00EA5F64" w:rsidRDefault="00E36541" w:rsidP="007A0A27">
      <w:pPr>
        <w:spacing w:before="240" w:line="36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8A56EC" w:rsidRDefault="008A56EC" w:rsidP="007A0A27">
      <w:pPr>
        <w:spacing w:before="240" w:line="360" w:lineRule="auto"/>
        <w:jc w:val="both"/>
        <w:rPr>
          <w:sz w:val="28"/>
          <w:szCs w:val="28"/>
          <w:lang w:eastAsia="es-AR"/>
        </w:rPr>
      </w:pPr>
    </w:p>
    <w:p w:rsidR="005F2DD2" w:rsidRDefault="005F2DD2" w:rsidP="007A0A27">
      <w:pPr>
        <w:spacing w:before="240" w:line="360" w:lineRule="auto"/>
        <w:jc w:val="both"/>
        <w:rPr>
          <w:sz w:val="28"/>
          <w:szCs w:val="28"/>
          <w:lang w:eastAsia="es-AR"/>
        </w:rPr>
      </w:pPr>
    </w:p>
    <w:p w:rsidR="00177998" w:rsidRDefault="00177998" w:rsidP="007A0A27">
      <w:pPr>
        <w:spacing w:before="240" w:line="360" w:lineRule="auto"/>
        <w:jc w:val="both"/>
        <w:rPr>
          <w:sz w:val="28"/>
          <w:szCs w:val="28"/>
          <w:lang w:eastAsia="es-AR"/>
        </w:rPr>
      </w:pPr>
    </w:p>
    <w:p w:rsidR="004F145D" w:rsidRDefault="004F145D" w:rsidP="007A0A27">
      <w:pPr>
        <w:spacing w:before="240" w:line="360" w:lineRule="auto"/>
        <w:jc w:val="both"/>
        <w:rPr>
          <w:sz w:val="28"/>
          <w:szCs w:val="28"/>
          <w:lang w:eastAsia="es-AR"/>
        </w:rPr>
      </w:pPr>
    </w:p>
    <w:p w:rsidR="007A0A27" w:rsidRDefault="007A0A27" w:rsidP="007A0A27">
      <w:pPr>
        <w:spacing w:before="240" w:line="360" w:lineRule="auto"/>
        <w:jc w:val="both"/>
        <w:rPr>
          <w:sz w:val="28"/>
          <w:szCs w:val="28"/>
          <w:lang w:eastAsia="es-AR"/>
        </w:rPr>
      </w:pPr>
    </w:p>
    <w:p w:rsidR="007A0A27" w:rsidRDefault="007A0A27" w:rsidP="007A0A27">
      <w:pPr>
        <w:spacing w:before="240" w:line="360" w:lineRule="auto"/>
        <w:jc w:val="both"/>
        <w:rPr>
          <w:sz w:val="28"/>
          <w:szCs w:val="28"/>
          <w:lang w:eastAsia="es-AR"/>
        </w:rPr>
      </w:pPr>
    </w:p>
    <w:p w:rsidR="007A0A27" w:rsidRDefault="007A0A27" w:rsidP="007A0A27">
      <w:pPr>
        <w:spacing w:before="240" w:line="360" w:lineRule="auto"/>
        <w:jc w:val="both"/>
        <w:rPr>
          <w:sz w:val="28"/>
          <w:szCs w:val="28"/>
          <w:lang w:eastAsia="es-AR"/>
        </w:rPr>
      </w:pPr>
    </w:p>
    <w:p w:rsidR="00A63F1C" w:rsidRDefault="00A63F1C" w:rsidP="007A0A27">
      <w:pPr>
        <w:spacing w:before="240" w:line="360" w:lineRule="auto"/>
        <w:jc w:val="both"/>
        <w:rPr>
          <w:sz w:val="28"/>
          <w:szCs w:val="28"/>
          <w:lang w:eastAsia="es-AR"/>
        </w:rPr>
      </w:pPr>
      <w:r>
        <w:rPr>
          <w:sz w:val="28"/>
          <w:szCs w:val="28"/>
          <w:lang w:eastAsia="es-AR"/>
        </w:rPr>
        <w:t>HONORABLE CAMARA DE SENADORES</w:t>
      </w:r>
    </w:p>
    <w:p w:rsidR="00AE78D8" w:rsidRDefault="00A63F1C" w:rsidP="007A0A27">
      <w:pPr>
        <w:spacing w:before="240" w:line="360" w:lineRule="auto"/>
        <w:jc w:val="both"/>
        <w:rPr>
          <w:sz w:val="28"/>
          <w:szCs w:val="28"/>
          <w:lang w:eastAsia="es-AR"/>
        </w:rPr>
      </w:pPr>
      <w:r>
        <w:rPr>
          <w:sz w:val="28"/>
          <w:szCs w:val="28"/>
          <w:lang w:eastAsia="es-AR"/>
        </w:rPr>
        <w:tab/>
      </w:r>
      <w:r>
        <w:rPr>
          <w:sz w:val="28"/>
          <w:szCs w:val="28"/>
          <w:lang w:eastAsia="es-AR"/>
        </w:rPr>
        <w:tab/>
        <w:t>ENTRE RIOS</w:t>
      </w:r>
    </w:p>
    <w:p w:rsidR="005F0B95" w:rsidRPr="00A63F1C" w:rsidRDefault="005F0B95" w:rsidP="007A0A27">
      <w:pPr>
        <w:spacing w:before="240" w:line="360" w:lineRule="auto"/>
        <w:jc w:val="both"/>
        <w:rPr>
          <w:sz w:val="28"/>
          <w:szCs w:val="28"/>
          <w:lang w:eastAsia="es-AR"/>
        </w:rPr>
      </w:pPr>
    </w:p>
    <w:p w:rsidR="00AE78D8" w:rsidRDefault="00A63F1C" w:rsidP="007A0A27">
      <w:pPr>
        <w:widowControl w:val="0"/>
        <w:suppressAutoHyphens/>
        <w:spacing w:line="360" w:lineRule="auto"/>
        <w:jc w:val="both"/>
        <w:rPr>
          <w:rFonts w:eastAsia="Lucida Sans Unicode" w:cs="Mangal"/>
          <w:b/>
          <w:kern w:val="1"/>
          <w:sz w:val="28"/>
          <w:szCs w:val="28"/>
          <w:lang w:eastAsia="zh-CN" w:bidi="hi-IN"/>
        </w:rPr>
      </w:pPr>
      <w:r>
        <w:rPr>
          <w:rFonts w:eastAsia="Lucida Sans Unicode" w:cs="Mangal"/>
          <w:b/>
          <w:kern w:val="1"/>
          <w:sz w:val="28"/>
          <w:szCs w:val="28"/>
          <w:lang w:eastAsia="zh-CN" w:bidi="hi-IN"/>
        </w:rPr>
        <w:t>LA HONORABLE CAMARA DE SENADORES</w:t>
      </w:r>
      <w:r w:rsidR="00AE78D8" w:rsidRPr="00F46082">
        <w:rPr>
          <w:rFonts w:eastAsia="Lucida Sans Unicode" w:cs="Mangal"/>
          <w:b/>
          <w:kern w:val="1"/>
          <w:sz w:val="28"/>
          <w:szCs w:val="28"/>
          <w:lang w:eastAsia="zh-CN" w:bidi="hi-IN"/>
        </w:rPr>
        <w:t xml:space="preserve"> DE LA PROVINCIA </w:t>
      </w:r>
      <w:r>
        <w:rPr>
          <w:rFonts w:eastAsia="Lucida Sans Unicode" w:cs="Mangal"/>
          <w:b/>
          <w:kern w:val="1"/>
          <w:sz w:val="28"/>
          <w:szCs w:val="28"/>
          <w:lang w:eastAsia="zh-CN" w:bidi="hi-IN"/>
        </w:rPr>
        <w:tab/>
      </w:r>
      <w:r>
        <w:rPr>
          <w:rFonts w:eastAsia="Lucida Sans Unicode" w:cs="Mangal"/>
          <w:b/>
          <w:kern w:val="1"/>
          <w:sz w:val="28"/>
          <w:szCs w:val="28"/>
          <w:lang w:eastAsia="zh-CN" w:bidi="hi-IN"/>
        </w:rPr>
        <w:tab/>
      </w:r>
      <w:r>
        <w:rPr>
          <w:rFonts w:eastAsia="Lucida Sans Unicode" w:cs="Mangal"/>
          <w:b/>
          <w:kern w:val="1"/>
          <w:sz w:val="28"/>
          <w:szCs w:val="28"/>
          <w:lang w:eastAsia="zh-CN" w:bidi="hi-IN"/>
        </w:rPr>
        <w:tab/>
      </w:r>
      <w:r w:rsidR="00AE78D8" w:rsidRPr="00F46082">
        <w:rPr>
          <w:rFonts w:eastAsia="Lucida Sans Unicode" w:cs="Mangal"/>
          <w:b/>
          <w:kern w:val="1"/>
          <w:sz w:val="28"/>
          <w:szCs w:val="28"/>
          <w:lang w:eastAsia="zh-CN" w:bidi="hi-IN"/>
        </w:rPr>
        <w:t>DE ENTRE RÍOS SANCIONA CON FUERZA DE</w:t>
      </w:r>
      <w:r>
        <w:rPr>
          <w:rFonts w:eastAsia="Lucida Sans Unicode" w:cs="Mangal"/>
          <w:b/>
          <w:kern w:val="1"/>
          <w:sz w:val="28"/>
          <w:szCs w:val="28"/>
          <w:lang w:eastAsia="zh-CN" w:bidi="hi-IN"/>
        </w:rPr>
        <w:tab/>
      </w:r>
      <w:r>
        <w:rPr>
          <w:rFonts w:eastAsia="Lucida Sans Unicode" w:cs="Mangal"/>
          <w:b/>
          <w:kern w:val="1"/>
          <w:sz w:val="28"/>
          <w:szCs w:val="28"/>
          <w:lang w:eastAsia="zh-CN" w:bidi="hi-IN"/>
        </w:rPr>
        <w:tab/>
      </w:r>
    </w:p>
    <w:p w:rsidR="000801D0" w:rsidRPr="00A6552D" w:rsidRDefault="000801D0" w:rsidP="007A0A27">
      <w:pPr>
        <w:widowControl w:val="0"/>
        <w:suppressAutoHyphens/>
        <w:spacing w:line="360" w:lineRule="auto"/>
        <w:ind w:left="2124" w:firstLine="708"/>
        <w:jc w:val="both"/>
        <w:rPr>
          <w:rFonts w:eastAsia="Lucida Sans Unicode" w:cs="Mangal"/>
          <w:b/>
          <w:kern w:val="1"/>
          <w:sz w:val="28"/>
          <w:szCs w:val="28"/>
          <w:u w:val="single"/>
          <w:lang w:eastAsia="zh-CN" w:bidi="hi-IN"/>
        </w:rPr>
      </w:pPr>
      <w:r w:rsidRPr="00A6552D">
        <w:rPr>
          <w:rFonts w:eastAsia="Lucida Sans Unicode" w:cs="Mangal"/>
          <w:b/>
          <w:kern w:val="1"/>
          <w:sz w:val="28"/>
          <w:szCs w:val="28"/>
          <w:u w:val="single"/>
          <w:lang w:eastAsia="zh-CN" w:bidi="hi-IN"/>
        </w:rPr>
        <w:t>DECLARACION</w:t>
      </w:r>
      <w:r w:rsidR="00A6552D" w:rsidRPr="00A6552D">
        <w:rPr>
          <w:rFonts w:eastAsia="Lucida Sans Unicode" w:cs="Mangal"/>
          <w:b/>
          <w:kern w:val="1"/>
          <w:sz w:val="28"/>
          <w:szCs w:val="28"/>
          <w:u w:val="single"/>
          <w:lang w:eastAsia="zh-CN" w:bidi="hi-IN"/>
        </w:rPr>
        <w:t>:</w:t>
      </w:r>
    </w:p>
    <w:p w:rsidR="00AE78D8" w:rsidRPr="00AE78D8" w:rsidRDefault="00AE78D8" w:rsidP="007A0A27">
      <w:pPr>
        <w:widowControl w:val="0"/>
        <w:suppressAutoHyphens/>
        <w:spacing w:line="360" w:lineRule="auto"/>
        <w:jc w:val="both"/>
        <w:rPr>
          <w:rFonts w:eastAsia="Lucida Sans Unicode" w:cs="Mangal"/>
          <w:b/>
          <w:kern w:val="1"/>
          <w:sz w:val="28"/>
          <w:szCs w:val="28"/>
          <w:u w:val="single"/>
          <w:lang w:eastAsia="zh-CN" w:bidi="hi-IN"/>
        </w:rPr>
      </w:pPr>
    </w:p>
    <w:p w:rsidR="00AE78D8" w:rsidRPr="00AE78D8" w:rsidRDefault="00AE78D8" w:rsidP="007A0A27">
      <w:pPr>
        <w:spacing w:after="240" w:line="360" w:lineRule="auto"/>
        <w:jc w:val="both"/>
        <w:rPr>
          <w:b/>
          <w:sz w:val="28"/>
          <w:szCs w:val="28"/>
          <w:u w:val="single"/>
        </w:rPr>
      </w:pPr>
    </w:p>
    <w:p w:rsidR="00AE78D8" w:rsidRPr="00AE78D8" w:rsidRDefault="00A6552D" w:rsidP="007A0A27">
      <w:pPr>
        <w:spacing w:after="240" w:line="360" w:lineRule="auto"/>
        <w:jc w:val="both"/>
        <w:rPr>
          <w:sz w:val="28"/>
          <w:szCs w:val="28"/>
        </w:rPr>
      </w:pPr>
      <w:r>
        <w:rPr>
          <w:b/>
          <w:sz w:val="28"/>
          <w:szCs w:val="28"/>
          <w:u w:val="single"/>
        </w:rPr>
        <w:t xml:space="preserve">Artículo 1º.-) </w:t>
      </w:r>
      <w:r w:rsidR="00EA5F64" w:rsidRPr="00886CE4">
        <w:rPr>
          <w:sz w:val="28"/>
          <w:szCs w:val="28"/>
        </w:rPr>
        <w:t xml:space="preserve">Declárese </w:t>
      </w:r>
      <w:r w:rsidR="00886CE4" w:rsidRPr="00886CE4">
        <w:rPr>
          <w:sz w:val="28"/>
          <w:szCs w:val="28"/>
        </w:rPr>
        <w:t xml:space="preserve">de Interés </w:t>
      </w:r>
      <w:r w:rsidR="00EA5F64" w:rsidRPr="00886CE4">
        <w:rPr>
          <w:sz w:val="28"/>
          <w:szCs w:val="28"/>
        </w:rPr>
        <w:t xml:space="preserve"> de la HONORABLE CAMARA DE SENADORES</w:t>
      </w:r>
      <w:r w:rsidR="008A56EC" w:rsidRPr="00886CE4">
        <w:rPr>
          <w:sz w:val="28"/>
          <w:szCs w:val="28"/>
        </w:rPr>
        <w:t xml:space="preserve"> DE LA PROVINCIA DE ENTRE RIOS</w:t>
      </w:r>
      <w:r w:rsidR="00886CE4" w:rsidRPr="00886CE4">
        <w:rPr>
          <w:b/>
          <w:sz w:val="28"/>
          <w:szCs w:val="28"/>
        </w:rPr>
        <w:t>,</w:t>
      </w:r>
      <w:r w:rsidR="009157F9">
        <w:rPr>
          <w:sz w:val="28"/>
          <w:szCs w:val="28"/>
        </w:rPr>
        <w:t xml:space="preserve"> el aniversario 206º de la Batalla de San Lorenzo</w:t>
      </w:r>
      <w:r w:rsidR="00886CE4">
        <w:rPr>
          <w:sz w:val="28"/>
          <w:szCs w:val="28"/>
        </w:rPr>
        <w:t xml:space="preserve">, hecho </w:t>
      </w:r>
      <w:r w:rsidR="009157F9">
        <w:rPr>
          <w:sz w:val="28"/>
          <w:szCs w:val="28"/>
        </w:rPr>
        <w:t>ocurrido el 3 de febrero de 1813</w:t>
      </w:r>
      <w:r w:rsidR="00886CE4">
        <w:rPr>
          <w:sz w:val="28"/>
          <w:szCs w:val="28"/>
        </w:rPr>
        <w:t xml:space="preserve">.- </w:t>
      </w:r>
    </w:p>
    <w:p w:rsidR="00AE78D8" w:rsidRPr="00AE78D8" w:rsidRDefault="00886CE4" w:rsidP="007A0A27">
      <w:pPr>
        <w:spacing w:after="240" w:line="360" w:lineRule="auto"/>
        <w:jc w:val="both"/>
        <w:rPr>
          <w:sz w:val="28"/>
          <w:szCs w:val="28"/>
        </w:rPr>
      </w:pPr>
      <w:r>
        <w:rPr>
          <w:b/>
          <w:sz w:val="28"/>
          <w:szCs w:val="28"/>
          <w:u w:val="single"/>
        </w:rPr>
        <w:t>Artículo 2</w:t>
      </w:r>
      <w:r w:rsidR="005F0B95">
        <w:rPr>
          <w:b/>
          <w:sz w:val="28"/>
          <w:szCs w:val="28"/>
          <w:u w:val="single"/>
        </w:rPr>
        <w:t>º.-)</w:t>
      </w:r>
      <w:r w:rsidR="00A63F1C">
        <w:rPr>
          <w:sz w:val="28"/>
          <w:szCs w:val="28"/>
        </w:rPr>
        <w:t xml:space="preserve"> Comuníquese, publíquese y archívese.-</w:t>
      </w:r>
    </w:p>
    <w:p w:rsidR="00AE78D8" w:rsidRPr="00AE78D8" w:rsidRDefault="00AE78D8" w:rsidP="00AE78D8">
      <w:pPr>
        <w:spacing w:after="240" w:line="480" w:lineRule="auto"/>
        <w:rPr>
          <w:sz w:val="28"/>
          <w:szCs w:val="28"/>
        </w:rPr>
      </w:pPr>
    </w:p>
    <w:p w:rsidR="00673DBE" w:rsidRPr="00AE78D8" w:rsidRDefault="00673DBE" w:rsidP="00AE78D8">
      <w:pPr>
        <w:spacing w:after="240" w:line="480" w:lineRule="auto"/>
        <w:rPr>
          <w:sz w:val="28"/>
          <w:szCs w:val="28"/>
        </w:rPr>
      </w:pPr>
    </w:p>
    <w:sectPr w:rsidR="00673DBE" w:rsidRPr="00AE78D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34A4" w:rsidRDefault="007D34A4" w:rsidP="00AE78D8">
      <w:r>
        <w:separator/>
      </w:r>
    </w:p>
  </w:endnote>
  <w:endnote w:type="continuationSeparator" w:id="0">
    <w:p w:rsidR="007D34A4" w:rsidRDefault="007D34A4" w:rsidP="00AE7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8D8" w:rsidRPr="005B3386" w:rsidRDefault="00AE78D8" w:rsidP="00AE78D8">
    <w:pPr>
      <w:pStyle w:val="Piedepgina"/>
      <w:jc w:val="center"/>
      <w:rPr>
        <w:sz w:val="18"/>
        <w:szCs w:val="18"/>
      </w:rPr>
    </w:pPr>
    <w:r>
      <w:rPr>
        <w:sz w:val="18"/>
        <w:szCs w:val="18"/>
      </w:rPr>
      <w:t>Omar Schild</w:t>
    </w:r>
    <w:r w:rsidRPr="005B3386">
      <w:rPr>
        <w:sz w:val="18"/>
        <w:szCs w:val="18"/>
      </w:rPr>
      <w:t xml:space="preserve"> – Senador Provincial por el Depto. </w:t>
    </w:r>
    <w:r>
      <w:rPr>
        <w:sz w:val="18"/>
        <w:szCs w:val="18"/>
      </w:rPr>
      <w:t>Diamante</w:t>
    </w:r>
    <w:r w:rsidRPr="005B3386">
      <w:rPr>
        <w:sz w:val="18"/>
        <w:szCs w:val="18"/>
      </w:rPr>
      <w:t xml:space="preserve"> (2015-2019)</w:t>
    </w:r>
  </w:p>
  <w:p w:rsidR="00AE78D8" w:rsidRDefault="00AE78D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34A4" w:rsidRDefault="007D34A4" w:rsidP="00AE78D8">
      <w:r>
        <w:separator/>
      </w:r>
    </w:p>
  </w:footnote>
  <w:footnote w:type="continuationSeparator" w:id="0">
    <w:p w:rsidR="007D34A4" w:rsidRDefault="007D34A4" w:rsidP="00AE7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1359"/>
      <w:gridCol w:w="2023"/>
      <w:gridCol w:w="5122"/>
    </w:tblGrid>
    <w:tr w:rsidR="00AE78D8" w:rsidTr="000A6DEF">
      <w:tc>
        <w:tcPr>
          <w:tcW w:w="1413" w:type="dxa"/>
          <w:shd w:val="clear" w:color="auto" w:fill="auto"/>
        </w:tcPr>
        <w:p w:rsidR="00AE78D8" w:rsidRPr="00005DE8" w:rsidRDefault="00AE78D8" w:rsidP="00AE78D8">
          <w:pPr>
            <w:pStyle w:val="Encabezado"/>
            <w:rPr>
              <w:sz w:val="20"/>
              <w:szCs w:val="20"/>
            </w:rPr>
          </w:pPr>
          <w:r>
            <w:rPr>
              <w:noProof/>
              <w:sz w:val="20"/>
              <w:szCs w:val="20"/>
            </w:rPr>
            <w:drawing>
              <wp:inline distT="0" distB="0" distL="0" distR="0" wp14:anchorId="368061D4" wp14:editId="7635DF00">
                <wp:extent cx="466725" cy="6286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p>
      </w:tc>
      <w:tc>
        <w:tcPr>
          <w:tcW w:w="2268" w:type="dxa"/>
          <w:shd w:val="clear" w:color="auto" w:fill="auto"/>
        </w:tcPr>
        <w:p w:rsidR="00AE78D8" w:rsidRPr="00005DE8" w:rsidRDefault="00AE78D8" w:rsidP="00AE78D8">
          <w:pPr>
            <w:pStyle w:val="Encabezado"/>
            <w:rPr>
              <w:sz w:val="20"/>
              <w:szCs w:val="20"/>
            </w:rPr>
          </w:pPr>
        </w:p>
      </w:tc>
      <w:tc>
        <w:tcPr>
          <w:tcW w:w="5147" w:type="dxa"/>
          <w:shd w:val="clear" w:color="auto" w:fill="auto"/>
        </w:tcPr>
        <w:p w:rsidR="00AE78D8" w:rsidRPr="00005DE8" w:rsidRDefault="00AE78D8" w:rsidP="00AE78D8">
          <w:pPr>
            <w:pStyle w:val="Encabezado"/>
            <w:jc w:val="right"/>
            <w:rPr>
              <w:sz w:val="20"/>
              <w:szCs w:val="20"/>
            </w:rPr>
          </w:pPr>
          <w:r w:rsidRPr="00005DE8">
            <w:rPr>
              <w:sz w:val="20"/>
              <w:szCs w:val="20"/>
            </w:rP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25pt;height:50.25pt">
                <v:imagedata r:id="rId2" o:title="" croptop="-266f" cropleft="18f"/>
              </v:shape>
              <o:OLEObject Type="Embed" ProgID="PBrush" ShapeID="_x0000_i1025" DrawAspect="Content" ObjectID="_1614357211" r:id="rId3"/>
            </w:object>
          </w:r>
        </w:p>
      </w:tc>
    </w:tr>
  </w:tbl>
  <w:p w:rsidR="00AE78D8" w:rsidRDefault="00AE78D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347"/>
    <w:rsid w:val="000801D0"/>
    <w:rsid w:val="00081246"/>
    <w:rsid w:val="000A398B"/>
    <w:rsid w:val="00177998"/>
    <w:rsid w:val="002D37E3"/>
    <w:rsid w:val="003109DD"/>
    <w:rsid w:val="00331046"/>
    <w:rsid w:val="00343728"/>
    <w:rsid w:val="00385675"/>
    <w:rsid w:val="00396EA5"/>
    <w:rsid w:val="003B1FC0"/>
    <w:rsid w:val="003D318E"/>
    <w:rsid w:val="004E5A81"/>
    <w:rsid w:val="004F145D"/>
    <w:rsid w:val="005661ED"/>
    <w:rsid w:val="005F021B"/>
    <w:rsid w:val="005F0B95"/>
    <w:rsid w:val="005F2DD2"/>
    <w:rsid w:val="00673DBE"/>
    <w:rsid w:val="00791E9D"/>
    <w:rsid w:val="007A0A27"/>
    <w:rsid w:val="007D34A4"/>
    <w:rsid w:val="00886CE4"/>
    <w:rsid w:val="008905D9"/>
    <w:rsid w:val="008A4BF1"/>
    <w:rsid w:val="008A56EC"/>
    <w:rsid w:val="009157F9"/>
    <w:rsid w:val="00996870"/>
    <w:rsid w:val="00A63F1C"/>
    <w:rsid w:val="00A6552D"/>
    <w:rsid w:val="00A84162"/>
    <w:rsid w:val="00AE2F48"/>
    <w:rsid w:val="00AE78D8"/>
    <w:rsid w:val="00B73D51"/>
    <w:rsid w:val="00C52850"/>
    <w:rsid w:val="00C71F04"/>
    <w:rsid w:val="00C90EE8"/>
    <w:rsid w:val="00D616E0"/>
    <w:rsid w:val="00E36541"/>
    <w:rsid w:val="00E5149A"/>
    <w:rsid w:val="00EA4347"/>
    <w:rsid w:val="00EA5F64"/>
    <w:rsid w:val="00F926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FE51E6-ECE4-4272-867F-B9B3ECF7B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78D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78D8"/>
    <w:pPr>
      <w:tabs>
        <w:tab w:val="center" w:pos="4252"/>
        <w:tab w:val="right" w:pos="8504"/>
      </w:tabs>
    </w:pPr>
  </w:style>
  <w:style w:type="character" w:customStyle="1" w:styleId="EncabezadoCar">
    <w:name w:val="Encabezado Car"/>
    <w:basedOn w:val="Fuentedeprrafopredeter"/>
    <w:link w:val="Encabezado"/>
    <w:uiPriority w:val="99"/>
    <w:rsid w:val="00AE78D8"/>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AE78D8"/>
    <w:pPr>
      <w:tabs>
        <w:tab w:val="center" w:pos="4252"/>
        <w:tab w:val="right" w:pos="8504"/>
      </w:tabs>
    </w:pPr>
  </w:style>
  <w:style w:type="character" w:customStyle="1" w:styleId="PiedepginaCar">
    <w:name w:val="Pie de página Car"/>
    <w:basedOn w:val="Fuentedeprrafopredeter"/>
    <w:link w:val="Piedepgina"/>
    <w:uiPriority w:val="99"/>
    <w:rsid w:val="00AE78D8"/>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F0B9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0B95"/>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0C0AE-AD98-4E45-A8EB-2A3DF6B6E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369</Words>
  <Characters>2035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dc:creator>
  <cp:keywords/>
  <dc:description/>
  <cp:lastModifiedBy>Romina</cp:lastModifiedBy>
  <cp:revision>2</cp:revision>
  <cp:lastPrinted>2019-02-21T16:14:00Z</cp:lastPrinted>
  <dcterms:created xsi:type="dcterms:W3CDTF">2019-03-17T22:47:00Z</dcterms:created>
  <dcterms:modified xsi:type="dcterms:W3CDTF">2019-03-17T22:47:00Z</dcterms:modified>
</cp:coreProperties>
</file>