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201" w:rsidRDefault="00DC5A48" w:rsidP="006118EE">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-685800</wp:posOffset>
                </wp:positionH>
                <wp:positionV relativeFrom="paragraph">
                  <wp:posOffset>0</wp:posOffset>
                </wp:positionV>
                <wp:extent cx="3387090" cy="655320"/>
                <wp:effectExtent l="11430" t="8890" r="11430" b="1206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090" cy="655320"/>
                        </a:xfrm>
                        <a:prstGeom prst="rect">
                          <a:avLst/>
                        </a:prstGeom>
                        <a:solidFill>
                          <a:srgbClr val="FFFFFF"/>
                        </a:solidFill>
                        <a:ln w="9525">
                          <a:solidFill>
                            <a:srgbClr val="FFFFFF"/>
                          </a:solidFill>
                          <a:miter lim="800000"/>
                          <a:headEnd/>
                          <a:tailEnd/>
                        </a:ln>
                      </wps:spPr>
                      <wps:txbx>
                        <w:txbxContent>
                          <w:p w:rsidR="00026969" w:rsidRDefault="00026969" w:rsidP="006118EE">
                            <w:pPr>
                              <w:ind w:left="900"/>
                            </w:pP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6.5pt;height:43.65pt" o:ole="">
                                  <v:imagedata r:id="rId5" o:title="" croptop="-266f" cropleft="18f"/>
                                </v:shape>
                                <o:OLEObject Type="Embed" ProgID="PBrush" ShapeID="_x0000_i1026" DrawAspect="Content" ObjectID="_1614358466" r:id="rId6"/>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4pt;margin-top:0;width:266.7pt;height:51.6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" strokecolor="white">
                <v:textbox style="mso-fit-shape-to-text:t">
                  <w:txbxContent>
                    <w:p w:rsidR="00026969" w:rsidRDefault="00026969" w:rsidP="006118EE">
                      <w:pPr>
                        <w:ind w:left="900"/>
                      </w:pPr>
                      <w:r>
                        <w:object w:dxaOrig="11569" w:dyaOrig="2910">
                          <v:shape id="_x0000_i1026" type="#_x0000_t75" style="width:206.5pt;height:43.65pt" o:ole="">
                            <v:imagedata r:id="rId5" o:title="" croptop="-266f" cropleft="18f"/>
                          </v:shape>
                          <o:OLEObject Type="Embed" ProgID="PBrush" ShapeID="_x0000_i1026" DrawAspect="Content" ObjectID="_1614358466" r:id="rId7"/>
                        </w:object>
                      </w:r>
                    </w:p>
                  </w:txbxContent>
                </v:textbox>
              </v:shape>
            </w:pict>
          </mc:Fallback>
        </mc:AlternateContent>
      </w:r>
    </w:p>
    <w:p w:rsidR="00882201" w:rsidRDefault="00882201">
      <w:pPr>
        <w:ind w:left="-900"/>
      </w:pPr>
    </w:p>
    <w:p w:rsidR="00882201" w:rsidRDefault="00882201"/>
    <w:p w:rsidR="001344E7" w:rsidRDefault="001344E7"/>
    <w:p w:rsidR="001344E7" w:rsidRDefault="001344E7"/>
    <w:p w:rsidR="001E1B6D" w:rsidRDefault="0007127A" w:rsidP="00924B0C">
      <w:pPr>
        <w:spacing w:line="480" w:lineRule="auto"/>
        <w:jc w:val="center"/>
        <w:rPr>
          <w:rFonts w:ascii="Bookman Old Style" w:hAnsi="Bookman Old Style"/>
          <w:b/>
          <w:sz w:val="22"/>
          <w:szCs w:val="22"/>
          <w:u w:val="single"/>
        </w:rPr>
      </w:pPr>
      <w:r w:rsidRPr="006118EE">
        <w:rPr>
          <w:rFonts w:ascii="Bookman Old Style" w:hAnsi="Bookman Old Style"/>
          <w:b/>
          <w:sz w:val="22"/>
          <w:szCs w:val="22"/>
          <w:u w:val="single"/>
        </w:rPr>
        <w:t>PEDIDO DE INFORME</w:t>
      </w:r>
      <w:r w:rsidR="00A4319B">
        <w:rPr>
          <w:rFonts w:ascii="Bookman Old Style" w:hAnsi="Bookman Old Style"/>
          <w:b/>
          <w:sz w:val="22"/>
          <w:szCs w:val="22"/>
          <w:u w:val="single"/>
        </w:rPr>
        <w:t xml:space="preserve"> </w:t>
      </w:r>
      <w:r w:rsidR="00021802">
        <w:rPr>
          <w:rFonts w:ascii="Bookman Old Style" w:hAnsi="Bookman Old Style"/>
          <w:b/>
          <w:sz w:val="22"/>
          <w:szCs w:val="22"/>
          <w:u w:val="single"/>
        </w:rPr>
        <w:t>A</w:t>
      </w:r>
      <w:r w:rsidR="001356D1">
        <w:rPr>
          <w:rFonts w:ascii="Bookman Old Style" w:hAnsi="Bookman Old Style"/>
          <w:b/>
          <w:sz w:val="22"/>
          <w:szCs w:val="22"/>
          <w:u w:val="single"/>
        </w:rPr>
        <w:t>L</w:t>
      </w:r>
      <w:r w:rsidR="001E1B6D">
        <w:rPr>
          <w:rFonts w:ascii="Bookman Old Style" w:hAnsi="Bookman Old Style"/>
          <w:b/>
          <w:sz w:val="22"/>
          <w:szCs w:val="22"/>
          <w:u w:val="single"/>
        </w:rPr>
        <w:t xml:space="preserve"> PODER EJECUTIVO DE </w:t>
      </w:r>
      <w:smartTag w:uri="urn:schemas-microsoft-com:office:smarttags" w:element="PersonName">
        <w:smartTagPr>
          <w:attr w:name="ProductID" w:val="la Provincia"/>
        </w:smartTagPr>
        <w:r w:rsidR="001E1B6D">
          <w:rPr>
            <w:rFonts w:ascii="Bookman Old Style" w:hAnsi="Bookman Old Style"/>
            <w:b/>
            <w:sz w:val="22"/>
            <w:szCs w:val="22"/>
            <w:u w:val="single"/>
          </w:rPr>
          <w:t>LA PROVINCIA</w:t>
        </w:r>
      </w:smartTag>
      <w:r w:rsidR="001E1B6D">
        <w:rPr>
          <w:rFonts w:ascii="Bookman Old Style" w:hAnsi="Bookman Old Style"/>
          <w:b/>
          <w:sz w:val="22"/>
          <w:szCs w:val="22"/>
          <w:u w:val="single"/>
        </w:rPr>
        <w:t xml:space="preserve"> </w:t>
      </w:r>
    </w:p>
    <w:p w:rsidR="00021802" w:rsidRDefault="001E1B6D" w:rsidP="00924B0C">
      <w:pPr>
        <w:spacing w:line="480" w:lineRule="auto"/>
        <w:jc w:val="center"/>
        <w:rPr>
          <w:rFonts w:ascii="Bookman Old Style" w:hAnsi="Bookman Old Style"/>
          <w:b/>
          <w:sz w:val="22"/>
          <w:szCs w:val="22"/>
          <w:u w:val="single"/>
        </w:rPr>
      </w:pPr>
      <w:r>
        <w:rPr>
          <w:rFonts w:ascii="Bookman Old Style" w:hAnsi="Bookman Old Style"/>
          <w:b/>
          <w:sz w:val="22"/>
          <w:szCs w:val="22"/>
          <w:u w:val="single"/>
        </w:rPr>
        <w:t>DE ENTRE RIOS</w:t>
      </w:r>
    </w:p>
    <w:p w:rsidR="00026969" w:rsidRPr="007B2922" w:rsidRDefault="00021802" w:rsidP="00924B0C">
      <w:pPr>
        <w:spacing w:line="480" w:lineRule="auto"/>
        <w:jc w:val="center"/>
        <w:rPr>
          <w:rFonts w:ascii="Bookman Old Style" w:hAnsi="Bookman Old Style"/>
          <w:b/>
          <w:sz w:val="22"/>
          <w:szCs w:val="22"/>
          <w:u w:val="single"/>
        </w:rPr>
      </w:pPr>
      <w:r w:rsidRPr="007B2922">
        <w:rPr>
          <w:rFonts w:ascii="Bookman Old Style" w:hAnsi="Bookman Old Style"/>
          <w:b/>
          <w:sz w:val="22"/>
          <w:szCs w:val="22"/>
          <w:u w:val="single"/>
        </w:rPr>
        <w:t xml:space="preserve">REF.: </w:t>
      </w:r>
      <w:r w:rsidR="000E33AA" w:rsidRPr="007B2922">
        <w:rPr>
          <w:rFonts w:ascii="Bookman Old Style" w:hAnsi="Bookman Old Style"/>
          <w:b/>
          <w:sz w:val="22"/>
          <w:szCs w:val="22"/>
          <w:u w:val="single"/>
        </w:rPr>
        <w:t>“</w:t>
      </w:r>
      <w:r w:rsidR="00FF48D4">
        <w:rPr>
          <w:rFonts w:ascii="Bookman Old Style" w:hAnsi="Bookman Old Style"/>
          <w:b/>
          <w:sz w:val="22"/>
          <w:szCs w:val="22"/>
          <w:u w:val="single"/>
        </w:rPr>
        <w:t>SITUACION DE SASFER</w:t>
      </w:r>
      <w:r w:rsidR="00924B0C" w:rsidRPr="007B2922">
        <w:rPr>
          <w:rFonts w:ascii="Bookman Old Style" w:hAnsi="Bookman Old Style"/>
          <w:b/>
          <w:sz w:val="22"/>
          <w:szCs w:val="22"/>
          <w:u w:val="single"/>
        </w:rPr>
        <w:t>”</w:t>
      </w:r>
    </w:p>
    <w:p w:rsidR="0007127A" w:rsidRPr="006118EE" w:rsidRDefault="0007127A" w:rsidP="006118EE">
      <w:pPr>
        <w:spacing w:line="480" w:lineRule="auto"/>
        <w:jc w:val="both"/>
        <w:rPr>
          <w:rFonts w:ascii="Bookman Old Style" w:hAnsi="Bookman Old Style"/>
          <w:sz w:val="22"/>
          <w:szCs w:val="22"/>
        </w:rPr>
      </w:pPr>
      <w:r w:rsidRPr="006118EE">
        <w:rPr>
          <w:rFonts w:ascii="Bookman Old Style" w:hAnsi="Bookman Old Style"/>
          <w:b/>
          <w:sz w:val="22"/>
          <w:szCs w:val="22"/>
          <w:u w:val="single"/>
        </w:rPr>
        <w:t>FUNDAMENTOS</w:t>
      </w:r>
      <w:r w:rsidRPr="006118EE">
        <w:rPr>
          <w:rFonts w:ascii="Bookman Old Style" w:hAnsi="Bookman Old Style"/>
          <w:sz w:val="22"/>
          <w:szCs w:val="22"/>
        </w:rPr>
        <w:t>:</w:t>
      </w:r>
    </w:p>
    <w:p w:rsidR="00026969" w:rsidRDefault="00FF48D4" w:rsidP="00924B0C">
      <w:pPr>
        <w:spacing w:line="480" w:lineRule="auto"/>
        <w:jc w:val="both"/>
        <w:rPr>
          <w:rFonts w:ascii="Bookman Old Style" w:hAnsi="Bookman Old Style"/>
          <w:sz w:val="22"/>
          <w:szCs w:val="22"/>
        </w:rPr>
      </w:pPr>
      <w:r>
        <w:rPr>
          <w:rFonts w:ascii="Bookman Old Style" w:hAnsi="Bookman Old Style"/>
          <w:sz w:val="22"/>
          <w:szCs w:val="22"/>
        </w:rPr>
        <w:t>Desde h</w:t>
      </w:r>
      <w:r w:rsidR="005A4484">
        <w:rPr>
          <w:rFonts w:ascii="Bookman Old Style" w:hAnsi="Bookman Old Style"/>
          <w:sz w:val="22"/>
          <w:szCs w:val="22"/>
        </w:rPr>
        <w:t xml:space="preserve">ace algún tiempo se viene observando un deterioro </w:t>
      </w:r>
      <w:r>
        <w:rPr>
          <w:rFonts w:ascii="Bookman Old Style" w:hAnsi="Bookman Old Style"/>
          <w:sz w:val="22"/>
          <w:szCs w:val="22"/>
        </w:rPr>
        <w:t xml:space="preserve">cuantitativo </w:t>
      </w:r>
      <w:r w:rsidR="005A4484">
        <w:rPr>
          <w:rFonts w:ascii="Bookman Old Style" w:hAnsi="Bookman Old Style"/>
          <w:sz w:val="22"/>
          <w:szCs w:val="22"/>
        </w:rPr>
        <w:t>en los servicios de sepelio que deb</w:t>
      </w:r>
      <w:r>
        <w:rPr>
          <w:rFonts w:ascii="Bookman Old Style" w:hAnsi="Bookman Old Style"/>
          <w:sz w:val="22"/>
          <w:szCs w:val="22"/>
        </w:rPr>
        <w:t>ería</w:t>
      </w:r>
      <w:r w:rsidR="005A4484">
        <w:rPr>
          <w:rFonts w:ascii="Bookman Old Style" w:hAnsi="Bookman Old Style"/>
          <w:sz w:val="22"/>
          <w:szCs w:val="22"/>
        </w:rPr>
        <w:t xml:space="preserve"> prestar y/o presta SASFER, como entidad o empresa dependiente del IAPSER.</w:t>
      </w:r>
    </w:p>
    <w:p w:rsidR="005A4484" w:rsidRDefault="005A4484" w:rsidP="00924B0C">
      <w:pPr>
        <w:spacing w:line="480" w:lineRule="auto"/>
        <w:jc w:val="both"/>
        <w:rPr>
          <w:rFonts w:ascii="Bookman Old Style" w:hAnsi="Bookman Old Style"/>
          <w:sz w:val="22"/>
          <w:szCs w:val="22"/>
        </w:rPr>
      </w:pPr>
      <w:r>
        <w:rPr>
          <w:rFonts w:ascii="Bookman Old Style" w:hAnsi="Bookman Old Style"/>
          <w:sz w:val="22"/>
          <w:szCs w:val="22"/>
        </w:rPr>
        <w:t xml:space="preserve">Desde luego, llama poderosamente la atención que una empresa como SASFER, que tiene como principal objetivo atender la contingencia de sepelio, </w:t>
      </w:r>
      <w:r w:rsidR="00FF48D4">
        <w:rPr>
          <w:rFonts w:ascii="Bookman Old Style" w:hAnsi="Bookman Old Style"/>
          <w:sz w:val="22"/>
          <w:szCs w:val="22"/>
        </w:rPr>
        <w:t xml:space="preserve">con una clientela interesante, porque el sector de la administración pública debería estar incorporado a su sistema, </w:t>
      </w:r>
      <w:r>
        <w:rPr>
          <w:rFonts w:ascii="Bookman Old Style" w:hAnsi="Bookman Old Style"/>
          <w:sz w:val="22"/>
          <w:szCs w:val="22"/>
        </w:rPr>
        <w:t>esté dando perdidas</w:t>
      </w:r>
      <w:r w:rsidR="00FF48D4">
        <w:rPr>
          <w:rFonts w:ascii="Bookman Old Style" w:hAnsi="Bookman Old Style"/>
          <w:sz w:val="22"/>
          <w:szCs w:val="22"/>
        </w:rPr>
        <w:t>. S</w:t>
      </w:r>
      <w:r>
        <w:rPr>
          <w:rFonts w:ascii="Bookman Old Style" w:hAnsi="Bookman Old Style"/>
          <w:sz w:val="22"/>
          <w:szCs w:val="22"/>
        </w:rPr>
        <w:t>e s</w:t>
      </w:r>
      <w:r w:rsidR="00FF48D4">
        <w:rPr>
          <w:rFonts w:ascii="Bookman Old Style" w:hAnsi="Bookman Old Style"/>
          <w:sz w:val="22"/>
          <w:szCs w:val="22"/>
        </w:rPr>
        <w:t xml:space="preserve">abe que en la actividad privada, </w:t>
      </w:r>
      <w:r>
        <w:rPr>
          <w:rFonts w:ascii="Bookman Old Style" w:hAnsi="Bookman Old Style"/>
          <w:sz w:val="22"/>
          <w:szCs w:val="22"/>
        </w:rPr>
        <w:t>ello es sumamente rentable.</w:t>
      </w:r>
    </w:p>
    <w:p w:rsidR="005A4484" w:rsidRDefault="005A4484" w:rsidP="00924B0C">
      <w:pPr>
        <w:spacing w:line="480" w:lineRule="auto"/>
        <w:jc w:val="both"/>
        <w:rPr>
          <w:rFonts w:ascii="Bookman Old Style" w:hAnsi="Bookman Old Style"/>
          <w:sz w:val="22"/>
          <w:szCs w:val="22"/>
        </w:rPr>
      </w:pPr>
      <w:r>
        <w:rPr>
          <w:rFonts w:ascii="Bookman Old Style" w:hAnsi="Bookman Old Style"/>
          <w:sz w:val="22"/>
          <w:szCs w:val="22"/>
        </w:rPr>
        <w:t xml:space="preserve">Pero además, daría la impresión que no serían </w:t>
      </w:r>
      <w:r w:rsidR="00FF48D4">
        <w:rPr>
          <w:rFonts w:ascii="Bookman Old Style" w:hAnsi="Bookman Old Style"/>
          <w:sz w:val="22"/>
          <w:szCs w:val="22"/>
        </w:rPr>
        <w:t>numerosos</w:t>
      </w:r>
      <w:r>
        <w:rPr>
          <w:rFonts w:ascii="Bookman Old Style" w:hAnsi="Bookman Old Style"/>
          <w:sz w:val="22"/>
          <w:szCs w:val="22"/>
        </w:rPr>
        <w:t xml:space="preserve"> los empleados de la </w:t>
      </w:r>
      <w:r w:rsidR="0056654A">
        <w:rPr>
          <w:rFonts w:ascii="Bookman Old Style" w:hAnsi="Bookman Old Style"/>
          <w:sz w:val="22"/>
          <w:szCs w:val="22"/>
        </w:rPr>
        <w:t>administración</w:t>
      </w:r>
      <w:r>
        <w:rPr>
          <w:rFonts w:ascii="Bookman Old Style" w:hAnsi="Bookman Old Style"/>
          <w:sz w:val="22"/>
          <w:szCs w:val="22"/>
        </w:rPr>
        <w:t xml:space="preserve"> pública que estarían haciendo uso de este servicio de SASFER, es decir, no están afiliados al sistema y servicios que presta esta empresa.</w:t>
      </w:r>
    </w:p>
    <w:p w:rsidR="005A4484" w:rsidRDefault="00FF48D4" w:rsidP="00924B0C">
      <w:pPr>
        <w:spacing w:line="480" w:lineRule="auto"/>
        <w:jc w:val="both"/>
        <w:rPr>
          <w:rFonts w:ascii="Bookman Old Style" w:hAnsi="Bookman Old Style"/>
          <w:sz w:val="22"/>
          <w:szCs w:val="22"/>
        </w:rPr>
      </w:pPr>
      <w:r>
        <w:rPr>
          <w:rFonts w:ascii="Bookman Old Style" w:hAnsi="Bookman Old Style"/>
          <w:sz w:val="22"/>
          <w:szCs w:val="22"/>
        </w:rPr>
        <w:t>A</w:t>
      </w:r>
      <w:r w:rsidR="005A4484">
        <w:rPr>
          <w:rFonts w:ascii="Bookman Old Style" w:hAnsi="Bookman Old Style"/>
          <w:sz w:val="22"/>
          <w:szCs w:val="22"/>
        </w:rPr>
        <w:t xml:space="preserve"> los efectos de hacer una evaluación de la empresa, y eventualmente proponer la necesidad de encarar una política tendiente a revertir esta situación, </w:t>
      </w:r>
      <w:r>
        <w:rPr>
          <w:rFonts w:ascii="Bookman Old Style" w:hAnsi="Bookman Old Style"/>
          <w:sz w:val="22"/>
          <w:szCs w:val="22"/>
        </w:rPr>
        <w:t>la que emerge</w:t>
      </w:r>
      <w:r w:rsidR="005A4484">
        <w:rPr>
          <w:rFonts w:ascii="Bookman Old Style" w:hAnsi="Bookman Old Style"/>
          <w:sz w:val="22"/>
          <w:szCs w:val="22"/>
        </w:rPr>
        <w:t xml:space="preserve"> de algunos </w:t>
      </w:r>
      <w:r w:rsidR="0056654A">
        <w:rPr>
          <w:rFonts w:ascii="Bookman Old Style" w:hAnsi="Bookman Old Style"/>
          <w:sz w:val="22"/>
          <w:szCs w:val="22"/>
        </w:rPr>
        <w:t>dictámenes</w:t>
      </w:r>
      <w:r w:rsidR="005A4484">
        <w:rPr>
          <w:rFonts w:ascii="Bookman Old Style" w:hAnsi="Bookman Old Style"/>
          <w:sz w:val="22"/>
          <w:szCs w:val="22"/>
        </w:rPr>
        <w:t xml:space="preserve"> del Tribunal de Cuentas, </w:t>
      </w:r>
      <w:r>
        <w:rPr>
          <w:rFonts w:ascii="Bookman Old Style" w:hAnsi="Bookman Old Style"/>
          <w:sz w:val="22"/>
          <w:szCs w:val="22"/>
        </w:rPr>
        <w:t xml:space="preserve">a los que se ha tenido acceso, </w:t>
      </w:r>
      <w:r w:rsidR="005A4484">
        <w:rPr>
          <w:rFonts w:ascii="Bookman Old Style" w:hAnsi="Bookman Old Style"/>
          <w:sz w:val="22"/>
          <w:szCs w:val="22"/>
        </w:rPr>
        <w:t xml:space="preserve">es necesario que por </w:t>
      </w:r>
      <w:r>
        <w:rPr>
          <w:rFonts w:ascii="Bookman Old Style" w:hAnsi="Bookman Old Style"/>
          <w:sz w:val="22"/>
          <w:szCs w:val="22"/>
        </w:rPr>
        <w:t xml:space="preserve">la </w:t>
      </w:r>
      <w:r w:rsidR="005A4484">
        <w:rPr>
          <w:rFonts w:ascii="Bookman Old Style" w:hAnsi="Bookman Old Style"/>
          <w:sz w:val="22"/>
          <w:szCs w:val="22"/>
        </w:rPr>
        <w:t xml:space="preserve">vía </w:t>
      </w:r>
      <w:r w:rsidR="0056654A">
        <w:rPr>
          <w:rFonts w:ascii="Bookman Old Style" w:hAnsi="Bookman Old Style"/>
          <w:sz w:val="22"/>
          <w:szCs w:val="22"/>
        </w:rPr>
        <w:t>pertinente</w:t>
      </w:r>
      <w:r>
        <w:rPr>
          <w:rFonts w:ascii="Bookman Old Style" w:hAnsi="Bookman Old Style"/>
          <w:sz w:val="22"/>
          <w:szCs w:val="22"/>
        </w:rPr>
        <w:t xml:space="preserve"> se brinde, desde </w:t>
      </w:r>
      <w:smartTag w:uri="urn:schemas-microsoft-com:office:smarttags" w:element="PersonName">
        <w:smartTagPr>
          <w:attr w:name="ProductID" w:val="la Gobernaci￳n"/>
        </w:smartTagPr>
        <w:r>
          <w:rPr>
            <w:rFonts w:ascii="Bookman Old Style" w:hAnsi="Bookman Old Style"/>
            <w:sz w:val="22"/>
            <w:szCs w:val="22"/>
          </w:rPr>
          <w:t>la G</w:t>
        </w:r>
        <w:r w:rsidR="005A4484">
          <w:rPr>
            <w:rFonts w:ascii="Bookman Old Style" w:hAnsi="Bookman Old Style"/>
            <w:sz w:val="22"/>
            <w:szCs w:val="22"/>
          </w:rPr>
          <w:t>obernación</w:t>
        </w:r>
      </w:smartTag>
      <w:r w:rsidR="005A4484">
        <w:rPr>
          <w:rFonts w:ascii="Bookman Old Style" w:hAnsi="Bookman Old Style"/>
          <w:sz w:val="22"/>
          <w:szCs w:val="22"/>
        </w:rPr>
        <w:t>, la información que se requiere a continuación.-</w:t>
      </w:r>
    </w:p>
    <w:p w:rsidR="00DD6340" w:rsidRDefault="00DD6340" w:rsidP="006118EE">
      <w:pPr>
        <w:spacing w:line="480" w:lineRule="auto"/>
        <w:jc w:val="both"/>
        <w:rPr>
          <w:rFonts w:ascii="Bookman Old Style" w:hAnsi="Bookman Old Style"/>
          <w:sz w:val="22"/>
          <w:szCs w:val="22"/>
        </w:rPr>
      </w:pPr>
      <w:r>
        <w:rPr>
          <w:rFonts w:ascii="Bookman Old Style" w:hAnsi="Bookman Old Style"/>
          <w:sz w:val="22"/>
          <w:szCs w:val="22"/>
        </w:rPr>
        <w:t xml:space="preserve">PARANÁ, E.RIOS, </w:t>
      </w:r>
      <w:r w:rsidR="00C7521D">
        <w:rPr>
          <w:rFonts w:ascii="Bookman Old Style" w:hAnsi="Bookman Old Style"/>
          <w:sz w:val="22"/>
          <w:szCs w:val="22"/>
        </w:rPr>
        <w:t xml:space="preserve">     </w:t>
      </w:r>
      <w:r>
        <w:rPr>
          <w:rFonts w:ascii="Bookman Old Style" w:hAnsi="Bookman Old Style"/>
          <w:sz w:val="22"/>
          <w:szCs w:val="22"/>
        </w:rPr>
        <w:t xml:space="preserve">DE </w:t>
      </w:r>
      <w:r w:rsidR="00C7521D">
        <w:rPr>
          <w:rFonts w:ascii="Bookman Old Style" w:hAnsi="Bookman Old Style"/>
          <w:sz w:val="22"/>
          <w:szCs w:val="22"/>
        </w:rPr>
        <w:t xml:space="preserve"> </w:t>
      </w:r>
      <w:r w:rsidR="00FF48D4">
        <w:rPr>
          <w:rFonts w:ascii="Bookman Old Style" w:hAnsi="Bookman Old Style"/>
          <w:sz w:val="22"/>
          <w:szCs w:val="22"/>
        </w:rPr>
        <w:t>FEBRERO</w:t>
      </w:r>
      <w:r w:rsidR="00C7521D">
        <w:rPr>
          <w:rFonts w:ascii="Bookman Old Style" w:hAnsi="Bookman Old Style"/>
          <w:sz w:val="22"/>
          <w:szCs w:val="22"/>
        </w:rPr>
        <w:t xml:space="preserve"> </w:t>
      </w:r>
      <w:r>
        <w:rPr>
          <w:rFonts w:ascii="Bookman Old Style" w:hAnsi="Bookman Old Style"/>
          <w:sz w:val="22"/>
          <w:szCs w:val="22"/>
        </w:rPr>
        <w:t>DE 201</w:t>
      </w:r>
      <w:r w:rsidR="00C7521D">
        <w:rPr>
          <w:rFonts w:ascii="Bookman Old Style" w:hAnsi="Bookman Old Style"/>
          <w:sz w:val="22"/>
          <w:szCs w:val="22"/>
        </w:rPr>
        <w:t>9</w:t>
      </w:r>
      <w:r>
        <w:rPr>
          <w:rFonts w:ascii="Bookman Old Style" w:hAnsi="Bookman Old Style"/>
          <w:sz w:val="22"/>
          <w:szCs w:val="22"/>
        </w:rPr>
        <w:t>.-</w:t>
      </w:r>
    </w:p>
    <w:p w:rsidR="00341EA6" w:rsidRDefault="00341EA6" w:rsidP="006118EE">
      <w:pPr>
        <w:spacing w:line="480" w:lineRule="auto"/>
        <w:jc w:val="both"/>
        <w:rPr>
          <w:rFonts w:ascii="Bookman Old Style" w:hAnsi="Bookman Old Style"/>
          <w:sz w:val="22"/>
          <w:szCs w:val="22"/>
        </w:rPr>
      </w:pPr>
    </w:p>
    <w:p w:rsidR="00B11FAF" w:rsidRDefault="00B11FAF" w:rsidP="006118EE">
      <w:pPr>
        <w:spacing w:line="480" w:lineRule="auto"/>
        <w:jc w:val="both"/>
        <w:rPr>
          <w:rFonts w:ascii="Bookman Old Style" w:hAnsi="Bookman Old Style"/>
          <w:sz w:val="22"/>
          <w:szCs w:val="22"/>
        </w:rPr>
      </w:pPr>
    </w:p>
    <w:p w:rsidR="00A2699F" w:rsidRDefault="00A2699F" w:rsidP="006118EE">
      <w:pPr>
        <w:spacing w:line="480" w:lineRule="auto"/>
        <w:jc w:val="both"/>
        <w:rPr>
          <w:rFonts w:ascii="Bookman Old Style" w:hAnsi="Bookman Old Style"/>
          <w:sz w:val="22"/>
          <w:szCs w:val="22"/>
        </w:rPr>
      </w:pPr>
    </w:p>
    <w:p w:rsidR="00A2699F" w:rsidRDefault="00A2699F" w:rsidP="006118EE">
      <w:pPr>
        <w:spacing w:line="480" w:lineRule="auto"/>
        <w:jc w:val="both"/>
        <w:rPr>
          <w:rFonts w:ascii="Bookman Old Style" w:hAnsi="Bookman Old Style"/>
          <w:sz w:val="22"/>
          <w:szCs w:val="22"/>
        </w:rPr>
      </w:pPr>
    </w:p>
    <w:p w:rsidR="00A2699F" w:rsidRDefault="00A2699F" w:rsidP="006118EE">
      <w:pPr>
        <w:spacing w:line="480" w:lineRule="auto"/>
        <w:jc w:val="both"/>
        <w:rPr>
          <w:rFonts w:ascii="Bookman Old Style" w:hAnsi="Bookman Old Style"/>
          <w:sz w:val="22"/>
          <w:szCs w:val="22"/>
        </w:rPr>
      </w:pPr>
    </w:p>
    <w:p w:rsidR="00A2699F" w:rsidRDefault="00A2699F" w:rsidP="006118EE">
      <w:pPr>
        <w:spacing w:line="480" w:lineRule="auto"/>
        <w:jc w:val="both"/>
        <w:rPr>
          <w:rFonts w:ascii="Bookman Old Style" w:hAnsi="Bookman Old Style"/>
          <w:sz w:val="22"/>
          <w:szCs w:val="22"/>
        </w:rPr>
      </w:pPr>
    </w:p>
    <w:p w:rsidR="00A2699F" w:rsidRDefault="00A2699F" w:rsidP="006118EE">
      <w:pPr>
        <w:spacing w:line="480" w:lineRule="auto"/>
        <w:jc w:val="both"/>
        <w:rPr>
          <w:rFonts w:ascii="Bookman Old Style" w:hAnsi="Bookman Old Style"/>
          <w:sz w:val="22"/>
          <w:szCs w:val="22"/>
        </w:rPr>
      </w:pPr>
    </w:p>
    <w:p w:rsidR="00A2699F" w:rsidRDefault="00A2699F" w:rsidP="006118EE">
      <w:pPr>
        <w:spacing w:line="480" w:lineRule="auto"/>
        <w:jc w:val="both"/>
        <w:rPr>
          <w:rFonts w:ascii="Bookman Old Style" w:hAnsi="Bookman Old Style"/>
          <w:sz w:val="22"/>
          <w:szCs w:val="22"/>
        </w:rPr>
      </w:pPr>
    </w:p>
    <w:p w:rsidR="004E7D5D" w:rsidRDefault="004E7D5D" w:rsidP="006118EE">
      <w:pPr>
        <w:spacing w:line="480" w:lineRule="auto"/>
        <w:jc w:val="both"/>
      </w:pPr>
      <w:r>
        <w:object w:dxaOrig="11569" w:dyaOrig="2910">
          <v:shape id="_x0000_i1025" type="#_x0000_t75" style="width:206.5pt;height:43.65pt" o:ole="">
            <v:imagedata r:id="rId5" o:title="" croptop="-266f" cropleft="18f"/>
          </v:shape>
          <o:OLEObject Type="Embed" ProgID="PBrush" ShapeID="_x0000_i1025" DrawAspect="Content" ObjectID="_1614358465" r:id="rId8"/>
        </w:object>
      </w:r>
    </w:p>
    <w:p w:rsidR="004E7D5D" w:rsidRDefault="004E7D5D" w:rsidP="006118EE">
      <w:pPr>
        <w:spacing w:line="480" w:lineRule="auto"/>
        <w:jc w:val="both"/>
        <w:rPr>
          <w:rFonts w:ascii="Bookman Old Style" w:hAnsi="Bookman Old Style"/>
          <w:sz w:val="22"/>
          <w:szCs w:val="22"/>
        </w:rPr>
      </w:pPr>
    </w:p>
    <w:p w:rsidR="006118EE" w:rsidRPr="006C5588" w:rsidRDefault="006118EE" w:rsidP="007E147A">
      <w:pPr>
        <w:spacing w:line="480" w:lineRule="auto"/>
        <w:jc w:val="center"/>
        <w:rPr>
          <w:rFonts w:ascii="Bookman Old Style" w:hAnsi="Bookman Old Style"/>
          <w:b/>
          <w:sz w:val="22"/>
          <w:szCs w:val="22"/>
          <w:u w:val="single"/>
        </w:rPr>
      </w:pPr>
      <w:smartTag w:uri="urn:schemas-microsoft-com:office:smarttags" w:element="PersonName">
        <w:smartTagPr>
          <w:attr w:name="ProductID" w:val="LA HONORABLE C￁MARA"/>
        </w:smartTagPr>
        <w:r w:rsidRPr="006C5588">
          <w:rPr>
            <w:rFonts w:ascii="Bookman Old Style" w:hAnsi="Bookman Old Style"/>
            <w:b/>
            <w:sz w:val="22"/>
            <w:szCs w:val="22"/>
            <w:u w:val="single"/>
          </w:rPr>
          <w:t>L</w:t>
        </w:r>
        <w:r w:rsidR="006C5588" w:rsidRPr="006C5588">
          <w:rPr>
            <w:rFonts w:ascii="Bookman Old Style" w:hAnsi="Bookman Old Style"/>
            <w:b/>
            <w:sz w:val="22"/>
            <w:szCs w:val="22"/>
            <w:u w:val="single"/>
          </w:rPr>
          <w:t>A HONORABLE CÁMARA</w:t>
        </w:r>
      </w:smartTag>
      <w:r w:rsidR="006C5588" w:rsidRPr="006C5588">
        <w:rPr>
          <w:rFonts w:ascii="Bookman Old Style" w:hAnsi="Bookman Old Style"/>
          <w:b/>
          <w:sz w:val="22"/>
          <w:szCs w:val="22"/>
          <w:u w:val="single"/>
        </w:rPr>
        <w:t xml:space="preserve"> DE SENADORES DE </w:t>
      </w:r>
      <w:smartTag w:uri="urn:schemas-microsoft-com:office:smarttags" w:element="PersonName">
        <w:smartTagPr>
          <w:attr w:name="ProductID" w:val="LA PROVINCIA DE"/>
        </w:smartTagPr>
        <w:smartTag w:uri="urn:schemas-microsoft-com:office:smarttags" w:element="PersonName">
          <w:smartTagPr>
            <w:attr w:name="ProductID" w:val="la Provincia"/>
          </w:smartTagPr>
          <w:r w:rsidR="006C5588" w:rsidRPr="006C5588">
            <w:rPr>
              <w:rFonts w:ascii="Bookman Old Style" w:hAnsi="Bookman Old Style"/>
              <w:b/>
              <w:sz w:val="22"/>
              <w:szCs w:val="22"/>
              <w:u w:val="single"/>
            </w:rPr>
            <w:t>LA PROVINCIA</w:t>
          </w:r>
        </w:smartTag>
        <w:r w:rsidR="006C5588" w:rsidRPr="006C5588">
          <w:rPr>
            <w:rFonts w:ascii="Bookman Old Style" w:hAnsi="Bookman Old Style"/>
            <w:b/>
            <w:sz w:val="22"/>
            <w:szCs w:val="22"/>
            <w:u w:val="single"/>
          </w:rPr>
          <w:t xml:space="preserve"> DE</w:t>
        </w:r>
      </w:smartTag>
      <w:r w:rsidR="006C5588" w:rsidRPr="006C5588">
        <w:rPr>
          <w:rFonts w:ascii="Bookman Old Style" w:hAnsi="Bookman Old Style"/>
          <w:b/>
          <w:sz w:val="22"/>
          <w:szCs w:val="22"/>
          <w:u w:val="single"/>
        </w:rPr>
        <w:t xml:space="preserve"> ENTRE RIOS, EN USO DE LAS ATRIBUCIONES CONFERIDAS POR EL ART. </w:t>
      </w:r>
      <w:r w:rsidRPr="006C5588">
        <w:rPr>
          <w:rFonts w:ascii="Bookman Old Style" w:hAnsi="Bookman Old Style"/>
          <w:b/>
          <w:sz w:val="22"/>
          <w:szCs w:val="22"/>
          <w:u w:val="single"/>
        </w:rPr>
        <w:t xml:space="preserve">117 </w:t>
      </w:r>
      <w:r w:rsidR="006C5588" w:rsidRPr="006C5588">
        <w:rPr>
          <w:rFonts w:ascii="Bookman Old Style" w:hAnsi="Bookman Old Style"/>
          <w:b/>
          <w:sz w:val="22"/>
          <w:szCs w:val="22"/>
          <w:u w:val="single"/>
        </w:rPr>
        <w:t xml:space="preserve">DE </w:t>
      </w:r>
      <w:smartTag w:uri="urn:schemas-microsoft-com:office:smarttags" w:element="PersonName">
        <w:smartTagPr>
          <w:attr w:name="ProductID" w:val="LA CONSTITUCIￓN PROVINCIAL"/>
        </w:smartTagPr>
        <w:r w:rsidR="006C5588" w:rsidRPr="006C5588">
          <w:rPr>
            <w:rFonts w:ascii="Bookman Old Style" w:hAnsi="Bookman Old Style"/>
            <w:b/>
            <w:sz w:val="22"/>
            <w:szCs w:val="22"/>
            <w:u w:val="single"/>
          </w:rPr>
          <w:t>LA CONSTITUCIÓN PROVINCIAL</w:t>
        </w:r>
      </w:smartTag>
      <w:r w:rsidR="006C5588" w:rsidRPr="006C5588">
        <w:rPr>
          <w:rFonts w:ascii="Bookman Old Style" w:hAnsi="Bookman Old Style"/>
          <w:b/>
          <w:sz w:val="22"/>
          <w:szCs w:val="22"/>
          <w:u w:val="single"/>
        </w:rPr>
        <w:t>, SE DIRIGE AL PODER EJECUTIVO</w:t>
      </w:r>
      <w:r w:rsidRPr="006C5588">
        <w:rPr>
          <w:rFonts w:ascii="Bookman Old Style" w:hAnsi="Bookman Old Style"/>
          <w:b/>
          <w:sz w:val="22"/>
          <w:szCs w:val="22"/>
          <w:u w:val="single"/>
        </w:rPr>
        <w:t xml:space="preserve">, </w:t>
      </w:r>
      <w:r w:rsidR="006C5588" w:rsidRPr="006C5588">
        <w:rPr>
          <w:rFonts w:ascii="Bookman Old Style" w:hAnsi="Bookman Old Style"/>
          <w:b/>
          <w:sz w:val="22"/>
          <w:szCs w:val="22"/>
          <w:u w:val="single"/>
        </w:rPr>
        <w:t>PARA QUE INFORME SOBRE LOS SIGUIENTES PUNTOS</w:t>
      </w:r>
      <w:r w:rsidRPr="006C5588">
        <w:rPr>
          <w:rFonts w:ascii="Bookman Old Style" w:hAnsi="Bookman Old Style"/>
          <w:b/>
          <w:sz w:val="22"/>
          <w:szCs w:val="22"/>
          <w:u w:val="single"/>
        </w:rPr>
        <w:t>:</w:t>
      </w:r>
    </w:p>
    <w:p w:rsidR="006C5588" w:rsidRDefault="006C5588" w:rsidP="006118EE">
      <w:pPr>
        <w:spacing w:line="480" w:lineRule="auto"/>
        <w:jc w:val="both"/>
        <w:rPr>
          <w:rFonts w:ascii="Bookman Old Style" w:hAnsi="Bookman Old Style"/>
          <w:sz w:val="22"/>
          <w:szCs w:val="22"/>
        </w:rPr>
      </w:pPr>
    </w:p>
    <w:p w:rsidR="00517831" w:rsidRPr="00517831" w:rsidRDefault="008F5B7A" w:rsidP="00517831">
      <w:pPr>
        <w:spacing w:line="480" w:lineRule="auto"/>
        <w:jc w:val="both"/>
        <w:rPr>
          <w:rFonts w:ascii="Bookman Old Style" w:hAnsi="Bookman Old Style"/>
          <w:sz w:val="22"/>
          <w:szCs w:val="22"/>
        </w:rPr>
      </w:pPr>
      <w:r w:rsidRPr="008F5B7A">
        <w:rPr>
          <w:rFonts w:ascii="Bookman Old Style" w:hAnsi="Bookman Old Style"/>
          <w:sz w:val="22"/>
          <w:szCs w:val="22"/>
        </w:rPr>
        <w:t xml:space="preserve">1.- </w:t>
      </w:r>
      <w:r w:rsidR="00517831" w:rsidRPr="00517831">
        <w:rPr>
          <w:rFonts w:ascii="Bookman Old Style" w:hAnsi="Bookman Old Style"/>
          <w:sz w:val="22"/>
          <w:szCs w:val="22"/>
        </w:rPr>
        <w:t>Cuál es la situación económica y financiera de SASFER, atento que habría informes, especialmente provenientes del Honorable Tribunal de Cuentas que advertirían que desde hace mucho tiempo la operatoria de esta Empresa, dependiente del IAPSER, estaría arrojando pérdidas.-</w:t>
      </w:r>
    </w:p>
    <w:p w:rsidR="00517831" w:rsidRPr="00517831" w:rsidRDefault="00517831" w:rsidP="00517831">
      <w:pPr>
        <w:spacing w:line="480" w:lineRule="auto"/>
        <w:jc w:val="both"/>
        <w:rPr>
          <w:rFonts w:ascii="Bookman Old Style" w:hAnsi="Bookman Old Style"/>
          <w:sz w:val="22"/>
          <w:szCs w:val="22"/>
        </w:rPr>
      </w:pPr>
      <w:r>
        <w:rPr>
          <w:rFonts w:ascii="Bookman Old Style" w:hAnsi="Bookman Old Style"/>
          <w:sz w:val="22"/>
          <w:szCs w:val="22"/>
        </w:rPr>
        <w:t>2.- En</w:t>
      </w:r>
      <w:r w:rsidRPr="00517831">
        <w:rPr>
          <w:rFonts w:ascii="Bookman Old Style" w:hAnsi="Bookman Old Style"/>
          <w:sz w:val="22"/>
          <w:szCs w:val="22"/>
        </w:rPr>
        <w:t xml:space="preserve"> el supuesto que SASFER arroje pérdidas, desde cuándo, indicando los montos de los déficits registrados en los últimos cinco años. De no ser así, indicar los resultados obtenidos en este periodo.-</w:t>
      </w:r>
    </w:p>
    <w:p w:rsidR="00517831" w:rsidRPr="00517831" w:rsidRDefault="00517831" w:rsidP="00517831">
      <w:pPr>
        <w:spacing w:line="480" w:lineRule="auto"/>
        <w:jc w:val="both"/>
        <w:rPr>
          <w:rFonts w:ascii="Bookman Old Style" w:hAnsi="Bookman Old Style"/>
          <w:sz w:val="22"/>
          <w:szCs w:val="22"/>
        </w:rPr>
      </w:pPr>
      <w:r>
        <w:rPr>
          <w:rFonts w:ascii="Bookman Old Style" w:hAnsi="Bookman Old Style"/>
          <w:sz w:val="22"/>
          <w:szCs w:val="22"/>
        </w:rPr>
        <w:t xml:space="preserve">3.- </w:t>
      </w:r>
      <w:r w:rsidRPr="00517831">
        <w:rPr>
          <w:rFonts w:ascii="Bookman Old Style" w:hAnsi="Bookman Old Style"/>
          <w:sz w:val="22"/>
          <w:szCs w:val="22"/>
        </w:rPr>
        <w:t>Qué medidas se han adoptado, en el supuestos</w:t>
      </w:r>
      <w:r>
        <w:rPr>
          <w:rFonts w:ascii="Bookman Old Style" w:hAnsi="Bookman Old Style"/>
          <w:sz w:val="22"/>
          <w:szCs w:val="22"/>
        </w:rPr>
        <w:t xml:space="preserve"> </w:t>
      </w:r>
      <w:r w:rsidRPr="00517831">
        <w:rPr>
          <w:rFonts w:ascii="Bookman Old Style" w:hAnsi="Bookman Old Style"/>
          <w:sz w:val="22"/>
          <w:szCs w:val="22"/>
        </w:rPr>
        <w:t>de registrarse pérdidas o déficits en SASFER, a los efectos de paliar o revertir esta situación.-</w:t>
      </w:r>
    </w:p>
    <w:p w:rsidR="00517831" w:rsidRPr="00517831" w:rsidRDefault="00517831" w:rsidP="00517831">
      <w:pPr>
        <w:spacing w:line="480" w:lineRule="auto"/>
        <w:jc w:val="both"/>
        <w:rPr>
          <w:rFonts w:ascii="Bookman Old Style" w:hAnsi="Bookman Old Style"/>
          <w:sz w:val="22"/>
          <w:szCs w:val="22"/>
        </w:rPr>
      </w:pPr>
      <w:r>
        <w:rPr>
          <w:rFonts w:ascii="Bookman Old Style" w:hAnsi="Bookman Old Style"/>
          <w:sz w:val="22"/>
          <w:szCs w:val="22"/>
        </w:rPr>
        <w:t xml:space="preserve">4.- </w:t>
      </w:r>
      <w:r w:rsidRPr="00517831">
        <w:rPr>
          <w:rFonts w:ascii="Bookman Old Style" w:hAnsi="Bookman Old Style"/>
          <w:sz w:val="22"/>
          <w:szCs w:val="22"/>
        </w:rPr>
        <w:t>Quién, y con qué recursos,  habría asumido los eventuales déficits o pérdidas experimentados por SASFER en los últimos cinco años.-</w:t>
      </w:r>
    </w:p>
    <w:p w:rsidR="00517831" w:rsidRPr="00517831" w:rsidRDefault="00517831" w:rsidP="00517831">
      <w:pPr>
        <w:spacing w:line="480" w:lineRule="auto"/>
        <w:jc w:val="both"/>
        <w:rPr>
          <w:rFonts w:ascii="Bookman Old Style" w:hAnsi="Bookman Old Style"/>
          <w:sz w:val="22"/>
          <w:szCs w:val="22"/>
        </w:rPr>
      </w:pPr>
      <w:r>
        <w:rPr>
          <w:rFonts w:ascii="Bookman Old Style" w:hAnsi="Bookman Old Style"/>
          <w:sz w:val="22"/>
          <w:szCs w:val="22"/>
        </w:rPr>
        <w:t xml:space="preserve">5.- </w:t>
      </w:r>
      <w:r w:rsidRPr="00517831">
        <w:rPr>
          <w:rFonts w:ascii="Bookman Old Style" w:hAnsi="Bookman Old Style"/>
          <w:sz w:val="22"/>
          <w:szCs w:val="22"/>
        </w:rPr>
        <w:t>Qué porcentaje o proporción de los empleados de la administración pública provincial se encuentran adheridos o tienen contratado los servicios de SASFER.-</w:t>
      </w:r>
    </w:p>
    <w:p w:rsidR="00517831" w:rsidRPr="00517831" w:rsidRDefault="00517831" w:rsidP="00517831">
      <w:pPr>
        <w:spacing w:line="480" w:lineRule="auto"/>
        <w:jc w:val="both"/>
        <w:rPr>
          <w:rFonts w:ascii="Bookman Old Style" w:hAnsi="Bookman Old Style"/>
          <w:sz w:val="22"/>
          <w:szCs w:val="22"/>
        </w:rPr>
      </w:pPr>
      <w:r>
        <w:rPr>
          <w:rFonts w:ascii="Bookman Old Style" w:hAnsi="Bookman Old Style"/>
          <w:sz w:val="22"/>
          <w:szCs w:val="22"/>
        </w:rPr>
        <w:t xml:space="preserve">6.- </w:t>
      </w:r>
      <w:r w:rsidRPr="00517831">
        <w:rPr>
          <w:rFonts w:ascii="Bookman Old Style" w:hAnsi="Bookman Old Style"/>
          <w:sz w:val="22"/>
          <w:szCs w:val="22"/>
        </w:rPr>
        <w:t xml:space="preserve">Qué dotación de personal tiene SASFER, y si la misma se condice con los servicios que presta esta empresa.- </w:t>
      </w:r>
    </w:p>
    <w:p w:rsidR="009F0E5F" w:rsidRDefault="009F0E5F" w:rsidP="00026969">
      <w:pPr>
        <w:spacing w:line="480" w:lineRule="auto"/>
        <w:jc w:val="both"/>
        <w:rPr>
          <w:rFonts w:ascii="Bookman Old Style" w:hAnsi="Bookman Old Style"/>
          <w:sz w:val="22"/>
          <w:szCs w:val="22"/>
        </w:rPr>
      </w:pPr>
      <w:r>
        <w:rPr>
          <w:rFonts w:ascii="Bookman Old Style" w:hAnsi="Bookman Old Style"/>
          <w:sz w:val="22"/>
          <w:szCs w:val="22"/>
        </w:rPr>
        <w:t xml:space="preserve">PARANA, E.RIOS, </w:t>
      </w:r>
      <w:r w:rsidR="00C7521D">
        <w:rPr>
          <w:rFonts w:ascii="Bookman Old Style" w:hAnsi="Bookman Old Style"/>
          <w:sz w:val="22"/>
          <w:szCs w:val="22"/>
        </w:rPr>
        <w:t xml:space="preserve">   DE </w:t>
      </w:r>
      <w:r w:rsidR="005710AB">
        <w:rPr>
          <w:rFonts w:ascii="Bookman Old Style" w:hAnsi="Bookman Old Style"/>
          <w:sz w:val="22"/>
          <w:szCs w:val="22"/>
        </w:rPr>
        <w:t xml:space="preserve">FEBRERO </w:t>
      </w:r>
      <w:r>
        <w:rPr>
          <w:rFonts w:ascii="Bookman Old Style" w:hAnsi="Bookman Old Style"/>
          <w:sz w:val="22"/>
          <w:szCs w:val="22"/>
        </w:rPr>
        <w:t>DE 201</w:t>
      </w:r>
      <w:r w:rsidR="00C7521D">
        <w:rPr>
          <w:rFonts w:ascii="Bookman Old Style" w:hAnsi="Bookman Old Style"/>
          <w:sz w:val="22"/>
          <w:szCs w:val="22"/>
        </w:rPr>
        <w:t>9</w:t>
      </w:r>
      <w:r>
        <w:rPr>
          <w:rFonts w:ascii="Bookman Old Style" w:hAnsi="Bookman Old Style"/>
          <w:sz w:val="22"/>
          <w:szCs w:val="22"/>
        </w:rPr>
        <w:t>.-</w:t>
      </w:r>
    </w:p>
    <w:sectPr w:rsidR="009F0E5F" w:rsidSect="006118EE">
      <w:pgSz w:w="11907" w:h="16840" w:code="9"/>
      <w:pgMar w:top="539" w:right="567"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D5AE2"/>
    <w:multiLevelType w:val="hybridMultilevel"/>
    <w:tmpl w:val="A32C3AE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05"/>
    <w:rsid w:val="00021802"/>
    <w:rsid w:val="00026969"/>
    <w:rsid w:val="0007127A"/>
    <w:rsid w:val="00087DF0"/>
    <w:rsid w:val="00095F66"/>
    <w:rsid w:val="000E33AA"/>
    <w:rsid w:val="001344E7"/>
    <w:rsid w:val="00135414"/>
    <w:rsid w:val="001356D1"/>
    <w:rsid w:val="001E177E"/>
    <w:rsid w:val="001E1B6D"/>
    <w:rsid w:val="001E4903"/>
    <w:rsid w:val="00230B66"/>
    <w:rsid w:val="002A09BD"/>
    <w:rsid w:val="002F7858"/>
    <w:rsid w:val="00325185"/>
    <w:rsid w:val="00341EA6"/>
    <w:rsid w:val="003605AC"/>
    <w:rsid w:val="00360CC2"/>
    <w:rsid w:val="00484ECA"/>
    <w:rsid w:val="004B399A"/>
    <w:rsid w:val="004E7D5D"/>
    <w:rsid w:val="00514F05"/>
    <w:rsid w:val="00517831"/>
    <w:rsid w:val="0056654A"/>
    <w:rsid w:val="005710AB"/>
    <w:rsid w:val="005A4484"/>
    <w:rsid w:val="005D3B9B"/>
    <w:rsid w:val="005E1B12"/>
    <w:rsid w:val="005F3B6E"/>
    <w:rsid w:val="005F6906"/>
    <w:rsid w:val="006118EE"/>
    <w:rsid w:val="006C5588"/>
    <w:rsid w:val="0074468F"/>
    <w:rsid w:val="00795A37"/>
    <w:rsid w:val="007B2922"/>
    <w:rsid w:val="007E147A"/>
    <w:rsid w:val="0083214F"/>
    <w:rsid w:val="008370FF"/>
    <w:rsid w:val="00840327"/>
    <w:rsid w:val="00882201"/>
    <w:rsid w:val="008C3E47"/>
    <w:rsid w:val="008D0501"/>
    <w:rsid w:val="008F5B7A"/>
    <w:rsid w:val="00924B0C"/>
    <w:rsid w:val="00974921"/>
    <w:rsid w:val="009A79AF"/>
    <w:rsid w:val="009B08ED"/>
    <w:rsid w:val="009D4719"/>
    <w:rsid w:val="009E2974"/>
    <w:rsid w:val="009F0E5F"/>
    <w:rsid w:val="00A2699F"/>
    <w:rsid w:val="00A27A33"/>
    <w:rsid w:val="00A4319B"/>
    <w:rsid w:val="00A7053C"/>
    <w:rsid w:val="00AC7EAE"/>
    <w:rsid w:val="00B11FAF"/>
    <w:rsid w:val="00B83EC1"/>
    <w:rsid w:val="00B87628"/>
    <w:rsid w:val="00BB5ED9"/>
    <w:rsid w:val="00BF3CBE"/>
    <w:rsid w:val="00C7521D"/>
    <w:rsid w:val="00C8419D"/>
    <w:rsid w:val="00CD34F1"/>
    <w:rsid w:val="00D23DB6"/>
    <w:rsid w:val="00D321D7"/>
    <w:rsid w:val="00D60A14"/>
    <w:rsid w:val="00DB390E"/>
    <w:rsid w:val="00DC5A48"/>
    <w:rsid w:val="00DC6FF4"/>
    <w:rsid w:val="00DD6340"/>
    <w:rsid w:val="00DE2CAD"/>
    <w:rsid w:val="00E3512B"/>
    <w:rsid w:val="00E4566A"/>
    <w:rsid w:val="00E628E7"/>
    <w:rsid w:val="00E7021F"/>
    <w:rsid w:val="00EC6E40"/>
    <w:rsid w:val="00F434DF"/>
    <w:rsid w:val="00F6572B"/>
    <w:rsid w:val="00FA4508"/>
    <w:rsid w:val="00FA4DF2"/>
    <w:rsid w:val="00FF48D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12D3BDB-FDF5-490D-B246-A79E5CCE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2211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lpstr>
    </vt:vector>
  </TitlesOfParts>
  <Company>H.C.S.E.R.</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Senado</dc:creator>
  <cp:keywords/>
  <cp:lastModifiedBy>Romina</cp:lastModifiedBy>
  <cp:revision>2</cp:revision>
  <cp:lastPrinted>2018-06-26T13:51:00Z</cp:lastPrinted>
  <dcterms:created xsi:type="dcterms:W3CDTF">2019-03-17T23:08:00Z</dcterms:created>
  <dcterms:modified xsi:type="dcterms:W3CDTF">2019-03-17T23:08:00Z</dcterms:modified>
</cp:coreProperties>
</file>