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DB2379" w:rsidP="006118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387090" cy="655320"/>
                <wp:effectExtent l="11430" t="8890" r="1143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969" w:rsidRDefault="00026969" w:rsidP="006118EE">
                            <w:pPr>
                              <w:ind w:left="900"/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06.5pt;height:43.65pt" o:ole="">
                                  <v:imagedata r:id="rId5" o:title="" croptop="-266f" cropleft="18f"/>
                                </v:shape>
                                <o:OLEObject Type="Embed" ProgID="PBrush" ShapeID="_x0000_i1025" DrawAspect="Content" ObjectID="_1614359079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0;width:266.7pt;height:5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" strokecolor="white">
                <v:textbox style="mso-fit-shape-to-text:t">
                  <w:txbxContent>
                    <w:p w:rsidR="00026969" w:rsidRDefault="00026969" w:rsidP="006118EE">
                      <w:pPr>
                        <w:ind w:left="900"/>
                      </w:pPr>
                      <w:r>
                        <w:object w:dxaOrig="11569" w:dyaOrig="2910">
                          <v:shape id="_x0000_i1025" type="#_x0000_t75" style="width:206.5pt;height:43.65pt" o:ole="">
                            <v:imagedata r:id="rId5" o:title="" croptop="-266f" cropleft="18f"/>
                          </v:shape>
                          <o:OLEObject Type="Embed" ProgID="PBrush" ShapeID="_x0000_i1025" DrawAspect="Content" ObjectID="_161435907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82201" w:rsidRDefault="00882201">
      <w:pPr>
        <w:ind w:left="-900"/>
      </w:pPr>
    </w:p>
    <w:p w:rsidR="00882201" w:rsidRDefault="00882201"/>
    <w:p w:rsidR="001344E7" w:rsidRDefault="001344E7"/>
    <w:p w:rsidR="001344E7" w:rsidRDefault="001344E7"/>
    <w:p w:rsidR="001E1B6D" w:rsidRDefault="0007127A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PEDIDO DE INFORME</w:t>
      </w:r>
      <w:r w:rsidR="00A4319B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021802">
        <w:rPr>
          <w:rFonts w:ascii="Bookman Old Style" w:hAnsi="Bookman Old Style"/>
          <w:b/>
          <w:sz w:val="22"/>
          <w:szCs w:val="22"/>
          <w:u w:val="single"/>
        </w:rPr>
        <w:t>A</w:t>
      </w:r>
      <w:r w:rsidR="001356D1">
        <w:rPr>
          <w:rFonts w:ascii="Bookman Old Style" w:hAnsi="Bookman Old Style"/>
          <w:b/>
          <w:sz w:val="22"/>
          <w:szCs w:val="22"/>
          <w:u w:val="single"/>
        </w:rPr>
        <w:t>L</w:t>
      </w:r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PODER EJECUTIVO DE </w:t>
      </w:r>
      <w:smartTag w:uri="urn:schemas-microsoft-com:office:smarttags" w:element="PersonName">
        <w:smartTagPr>
          <w:attr w:name="ProductID" w:val="la Provincia"/>
        </w:smartTagPr>
        <w:r w:rsidR="001E1B6D">
          <w:rPr>
            <w:rFonts w:ascii="Bookman Old Style" w:hAnsi="Bookman Old Style"/>
            <w:b/>
            <w:sz w:val="22"/>
            <w:szCs w:val="22"/>
            <w:u w:val="single"/>
          </w:rPr>
          <w:t>LA PROVINCIA</w:t>
        </w:r>
      </w:smartTag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:rsidR="00021802" w:rsidRDefault="001E1B6D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DE ENTRE RIOS</w:t>
      </w:r>
    </w:p>
    <w:p w:rsidR="00026969" w:rsidRPr="007B2922" w:rsidRDefault="00021802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B2922">
        <w:rPr>
          <w:rFonts w:ascii="Bookman Old Style" w:hAnsi="Bookman Old Style"/>
          <w:b/>
          <w:sz w:val="22"/>
          <w:szCs w:val="22"/>
          <w:u w:val="single"/>
        </w:rPr>
        <w:t xml:space="preserve">REF.: </w:t>
      </w:r>
      <w:r w:rsidR="002A04EA" w:rsidRPr="007B2922"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2A04EA">
        <w:rPr>
          <w:rFonts w:ascii="Bookman Old Style" w:hAnsi="Bookman Old Style"/>
          <w:b/>
          <w:sz w:val="22"/>
          <w:szCs w:val="22"/>
          <w:u w:val="single"/>
        </w:rPr>
        <w:t xml:space="preserve">CONFORMACIÓN JURADO DE CONCURSO LEY Nº </w:t>
      </w:r>
      <w:smartTag w:uri="urn:schemas-microsoft-com:office:smarttags" w:element="metricconverter">
        <w:smartTagPr>
          <w:attr w:name="ProductID" w:val="10.436”"/>
        </w:smartTagPr>
        <w:r w:rsidR="002A04EA">
          <w:rPr>
            <w:rFonts w:ascii="Bookman Old Style" w:hAnsi="Bookman Old Style"/>
            <w:b/>
            <w:sz w:val="22"/>
            <w:szCs w:val="22"/>
            <w:u w:val="single"/>
          </w:rPr>
          <w:t>10.436”</w:t>
        </w:r>
      </w:smartTag>
    </w:p>
    <w:p w:rsidR="0007127A" w:rsidRPr="006118EE" w:rsidRDefault="0007127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FUNDAMENTOS</w:t>
      </w:r>
      <w:r w:rsidRPr="006118EE">
        <w:rPr>
          <w:rFonts w:ascii="Bookman Old Style" w:hAnsi="Bookman Old Style"/>
          <w:sz w:val="22"/>
          <w:szCs w:val="22"/>
        </w:rPr>
        <w:t>:</w:t>
      </w:r>
    </w:p>
    <w:p w:rsidR="00A712C5" w:rsidRDefault="002A04E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tenor</w:t>
      </w:r>
      <w:r w:rsidR="00876228">
        <w:rPr>
          <w:rFonts w:ascii="Bookman Old Style" w:hAnsi="Bookman Old Style"/>
          <w:sz w:val="22"/>
          <w:szCs w:val="22"/>
        </w:rPr>
        <w:t xml:space="preserve"> de lo dispuesto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76228">
            <w:rPr>
              <w:rFonts w:ascii="Bookman Old Style" w:hAnsi="Bookman Old Style"/>
              <w:sz w:val="22"/>
              <w:szCs w:val="22"/>
            </w:rPr>
            <w:t>la Ley</w:t>
          </w:r>
        </w:smartTag>
        <w:r w:rsidR="00876228">
          <w:rPr>
            <w:rFonts w:ascii="Bookman Old Style" w:hAnsi="Bookman Old Style"/>
            <w:sz w:val="22"/>
            <w:szCs w:val="22"/>
          </w:rPr>
          <w:t xml:space="preserve"> N</w:t>
        </w:r>
      </w:smartTag>
      <w:r w:rsidR="00876228">
        <w:rPr>
          <w:rFonts w:ascii="Bookman Old Style" w:hAnsi="Bookman Old Style"/>
          <w:sz w:val="22"/>
          <w:szCs w:val="22"/>
        </w:rPr>
        <w:t xml:space="preserve">º10.436, y modificada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76228">
            <w:rPr>
              <w:rFonts w:ascii="Bookman Old Style" w:hAnsi="Bookman Old Style"/>
              <w:sz w:val="22"/>
              <w:szCs w:val="22"/>
            </w:rPr>
            <w:t>la Ley</w:t>
          </w:r>
        </w:smartTag>
        <w:r w:rsidR="00876228">
          <w:rPr>
            <w:rFonts w:ascii="Bookman Old Style" w:hAnsi="Bookman Old Style"/>
            <w:sz w:val="22"/>
            <w:szCs w:val="22"/>
          </w:rPr>
          <w:t xml:space="preserve"> N</w:t>
        </w:r>
      </w:smartTag>
      <w:r w:rsidR="00876228">
        <w:rPr>
          <w:rFonts w:ascii="Bookman Old Style" w:hAnsi="Bookman Old Style"/>
          <w:sz w:val="22"/>
          <w:szCs w:val="22"/>
        </w:rPr>
        <w:t xml:space="preserve">º10.612, </w:t>
      </w:r>
      <w:r>
        <w:rPr>
          <w:rFonts w:ascii="Bookman Old Style" w:hAnsi="Bookman Old Style"/>
          <w:sz w:val="22"/>
          <w:szCs w:val="22"/>
        </w:rPr>
        <w:t>se contempla la conformación d</w:t>
      </w:r>
      <w:r w:rsidR="00876228">
        <w:rPr>
          <w:rFonts w:ascii="Bookman Old Style" w:hAnsi="Bookman Old Style"/>
          <w:sz w:val="22"/>
          <w:szCs w:val="22"/>
        </w:rPr>
        <w:t xml:space="preserve">el Jurado de Concurso, especialmente para el nombramiento </w:t>
      </w:r>
      <w:r>
        <w:rPr>
          <w:rFonts w:ascii="Bookman Old Style" w:hAnsi="Bookman Old Style"/>
          <w:sz w:val="22"/>
          <w:szCs w:val="22"/>
        </w:rPr>
        <w:t xml:space="preserve">de los </w:t>
      </w:r>
      <w:r w:rsidR="0087622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cargos que corresponden a:</w:t>
      </w:r>
      <w:r w:rsidR="00876228">
        <w:rPr>
          <w:rFonts w:ascii="Bookman Old Style" w:hAnsi="Bookman Old Style"/>
          <w:sz w:val="22"/>
          <w:szCs w:val="22"/>
        </w:rPr>
        <w:t xml:space="preserve"> Contador General de </w:t>
      </w:r>
      <w:smartTag w:uri="urn:schemas-microsoft-com:office:smarttags" w:element="PersonName">
        <w:smartTagPr>
          <w:attr w:name="ProductID" w:val="la Provincia"/>
        </w:smartTagPr>
        <w:r w:rsidR="00876228">
          <w:rPr>
            <w:rFonts w:ascii="Bookman Old Style" w:hAnsi="Bookman Old Style"/>
            <w:sz w:val="22"/>
            <w:szCs w:val="22"/>
          </w:rPr>
          <w:t>la Provincia</w:t>
        </w:r>
      </w:smartTag>
      <w:r w:rsidR="00876228">
        <w:rPr>
          <w:rFonts w:ascii="Bookman Old Style" w:hAnsi="Bookman Old Style"/>
          <w:sz w:val="22"/>
          <w:szCs w:val="22"/>
        </w:rPr>
        <w:t xml:space="preserve">, Tesorero General de </w:t>
      </w:r>
      <w:smartTag w:uri="urn:schemas-microsoft-com:office:smarttags" w:element="PersonName">
        <w:smartTagPr>
          <w:attr w:name="ProductID" w:val="la Provincia"/>
        </w:smartTagPr>
        <w:r w:rsidR="00876228"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y M</w:t>
      </w:r>
      <w:r w:rsidR="00876228">
        <w:rPr>
          <w:rFonts w:ascii="Bookman Old Style" w:hAnsi="Bookman Old Style"/>
          <w:sz w:val="22"/>
          <w:szCs w:val="22"/>
        </w:rPr>
        <w:t>iembro</w:t>
      </w:r>
      <w:r>
        <w:rPr>
          <w:rFonts w:ascii="Bookman Old Style" w:hAnsi="Bookman Old Style"/>
          <w:sz w:val="22"/>
          <w:szCs w:val="22"/>
        </w:rPr>
        <w:t>s</w:t>
      </w:r>
      <w:r w:rsidR="00876228">
        <w:rPr>
          <w:rFonts w:ascii="Bookman Old Style" w:hAnsi="Bookman Old Style"/>
          <w:sz w:val="22"/>
          <w:szCs w:val="22"/>
        </w:rPr>
        <w:t xml:space="preserve"> del Tribunal de Cuentas</w:t>
      </w:r>
      <w:r>
        <w:rPr>
          <w:rFonts w:ascii="Bookman Old Style" w:hAnsi="Bookman Old Style"/>
          <w:sz w:val="22"/>
          <w:szCs w:val="22"/>
        </w:rPr>
        <w:t xml:space="preserve">. Ese jurado de Concurso lo conforma, </w:t>
      </w:r>
      <w:r w:rsidR="00876228">
        <w:rPr>
          <w:rFonts w:ascii="Bookman Old Style" w:hAnsi="Bookman Old Style"/>
          <w:sz w:val="22"/>
          <w:szCs w:val="22"/>
        </w:rPr>
        <w:t xml:space="preserve"> además de los representantes que </w:t>
      </w:r>
      <w:r>
        <w:rPr>
          <w:rFonts w:ascii="Bookman Old Style" w:hAnsi="Bookman Old Style"/>
          <w:sz w:val="22"/>
          <w:szCs w:val="22"/>
        </w:rPr>
        <w:t xml:space="preserve">debe designar el </w:t>
      </w:r>
      <w:r w:rsidR="00876228">
        <w:rPr>
          <w:rFonts w:ascii="Bookman Old Style" w:hAnsi="Bookman Old Style"/>
          <w:sz w:val="22"/>
          <w:szCs w:val="22"/>
        </w:rPr>
        <w:t xml:space="preserve">Poder Ejecutivo, los que corresponden </w:t>
      </w:r>
      <w:r>
        <w:rPr>
          <w:rFonts w:ascii="Bookman Old Style" w:hAnsi="Bookman Old Style"/>
          <w:sz w:val="22"/>
          <w:szCs w:val="22"/>
        </w:rPr>
        <w:t xml:space="preserve">ser nominados por </w:t>
      </w:r>
      <w:r w:rsidR="00876228">
        <w:rPr>
          <w:rFonts w:ascii="Bookman Old Style" w:hAnsi="Bookman Old Style"/>
          <w:sz w:val="22"/>
          <w:szCs w:val="22"/>
        </w:rPr>
        <w:t>los Colegios de Profesionales</w:t>
      </w:r>
      <w:r>
        <w:rPr>
          <w:rFonts w:ascii="Bookman Old Style" w:hAnsi="Bookman Old Style"/>
          <w:sz w:val="22"/>
          <w:szCs w:val="22"/>
        </w:rPr>
        <w:t xml:space="preserve"> (abogados y contadores)</w:t>
      </w:r>
      <w:r w:rsidR="00876228">
        <w:rPr>
          <w:rFonts w:ascii="Bookman Old Style" w:hAnsi="Bookman Old Style"/>
          <w:sz w:val="22"/>
          <w:szCs w:val="22"/>
        </w:rPr>
        <w:t xml:space="preserve">,  </w:t>
      </w:r>
      <w:r w:rsidR="00087420">
        <w:rPr>
          <w:rFonts w:ascii="Bookman Old Style" w:hAnsi="Bookman Old Style"/>
          <w:sz w:val="22"/>
          <w:szCs w:val="22"/>
        </w:rPr>
        <w:t>el</w:t>
      </w:r>
      <w:r w:rsidR="00876228">
        <w:rPr>
          <w:rFonts w:ascii="Bookman Old Style" w:hAnsi="Bookman Old Style"/>
          <w:sz w:val="22"/>
          <w:szCs w:val="22"/>
        </w:rPr>
        <w:t xml:space="preserve"> Sector Académico, y </w:t>
      </w:r>
      <w:r w:rsidR="00087420">
        <w:rPr>
          <w:rFonts w:ascii="Bookman Old Style" w:hAnsi="Bookman Old Style"/>
          <w:sz w:val="22"/>
          <w:szCs w:val="22"/>
        </w:rPr>
        <w:t xml:space="preserve"> </w:t>
      </w:r>
      <w:r w:rsidR="00876228">
        <w:rPr>
          <w:rFonts w:ascii="Bookman Old Style" w:hAnsi="Bookman Old Style"/>
          <w:sz w:val="22"/>
          <w:szCs w:val="22"/>
        </w:rPr>
        <w:t xml:space="preserve">las Asociaciones Civiles. </w:t>
      </w:r>
    </w:p>
    <w:p w:rsidR="00A712C5" w:rsidRDefault="0087622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reglamentación de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º10.436</w:t>
      </w:r>
      <w:r w:rsidR="002A04E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modificada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º10.612</w:t>
      </w:r>
      <w:r w:rsidR="002A04E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qued</w:t>
      </w:r>
      <w:r w:rsidR="002A04EA">
        <w:rPr>
          <w:rFonts w:ascii="Bookman Old Style" w:hAnsi="Bookman Old Style"/>
          <w:sz w:val="22"/>
          <w:szCs w:val="22"/>
        </w:rPr>
        <w:t>ó</w:t>
      </w:r>
      <w:r>
        <w:rPr>
          <w:rFonts w:ascii="Bookman Old Style" w:hAnsi="Bookman Old Style"/>
          <w:sz w:val="22"/>
          <w:szCs w:val="22"/>
        </w:rPr>
        <w:t xml:space="preserve"> a cargo del Poder Ejecutivo</w:t>
      </w:r>
      <w:r w:rsidR="002A04E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 incluso su implementación.</w:t>
      </w:r>
    </w:p>
    <w:p w:rsidR="00876228" w:rsidRDefault="0087622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el marco de esta normativa, es necesario saber si el </w:t>
      </w:r>
      <w:r w:rsidR="002A04EA">
        <w:rPr>
          <w:rFonts w:ascii="Bookman Old Style" w:hAnsi="Bookman Old Style"/>
          <w:sz w:val="22"/>
          <w:szCs w:val="22"/>
        </w:rPr>
        <w:t>J</w:t>
      </w:r>
      <w:r>
        <w:rPr>
          <w:rFonts w:ascii="Bookman Old Style" w:hAnsi="Bookman Old Style"/>
          <w:sz w:val="22"/>
          <w:szCs w:val="22"/>
        </w:rPr>
        <w:t xml:space="preserve">urado de </w:t>
      </w:r>
      <w:r w:rsidR="002A04EA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>oncurso se encuentra integrado</w:t>
      </w:r>
      <w:r w:rsidR="002A04E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y e</w:t>
      </w:r>
      <w:r w:rsidR="002A04EA">
        <w:rPr>
          <w:rFonts w:ascii="Bookman Old Style" w:hAnsi="Bookman Old Style"/>
          <w:sz w:val="22"/>
          <w:szCs w:val="22"/>
        </w:rPr>
        <w:t xml:space="preserve">n funcionamiento;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A04EA">
        <w:rPr>
          <w:rFonts w:ascii="Bookman Old Style" w:hAnsi="Bookman Old Style"/>
          <w:sz w:val="22"/>
          <w:szCs w:val="22"/>
        </w:rPr>
        <w:t>pero además, siendo de conocimiento</w:t>
      </w:r>
      <w:r w:rsidR="00BC3BA0">
        <w:rPr>
          <w:rFonts w:ascii="Bookman Old Style" w:hAnsi="Bookman Old Style"/>
          <w:sz w:val="22"/>
          <w:szCs w:val="22"/>
        </w:rPr>
        <w:t xml:space="preserve"> de los que suscriben el presente pedido de informe</w:t>
      </w:r>
      <w:r w:rsidR="002A04E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que hay vacantes a cubrir en el Tribunal de Cuentas, </w:t>
      </w:r>
      <w:r w:rsidR="00BC3BA0">
        <w:rPr>
          <w:rFonts w:ascii="Bookman Old Style" w:hAnsi="Bookman Old Style"/>
          <w:sz w:val="22"/>
          <w:szCs w:val="22"/>
        </w:rPr>
        <w:t xml:space="preserve">es necesario saber si </w:t>
      </w:r>
      <w:r>
        <w:rPr>
          <w:rFonts w:ascii="Bookman Old Style" w:hAnsi="Bookman Old Style"/>
          <w:sz w:val="22"/>
          <w:szCs w:val="22"/>
        </w:rPr>
        <w:t>se ha dispuesto la convocatoria en ese sentido.</w:t>
      </w:r>
    </w:p>
    <w:p w:rsidR="00876228" w:rsidRDefault="0087622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lo señalado precedentemente apunta, el siguiente pedido de informe.</w:t>
      </w:r>
    </w:p>
    <w:p w:rsidR="00DD6340" w:rsidRDefault="00DD6340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E.RIOS, </w:t>
      </w:r>
      <w:r w:rsidR="00C7521D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C7521D">
        <w:rPr>
          <w:rFonts w:ascii="Bookman Old Style" w:hAnsi="Bookman Old Style"/>
          <w:sz w:val="22"/>
          <w:szCs w:val="22"/>
        </w:rPr>
        <w:t xml:space="preserve"> </w:t>
      </w:r>
      <w:r w:rsidR="00FF48D4">
        <w:rPr>
          <w:rFonts w:ascii="Bookman Old Style" w:hAnsi="Bookman Old Style"/>
          <w:sz w:val="22"/>
          <w:szCs w:val="22"/>
        </w:rPr>
        <w:t>FEBRERO</w:t>
      </w:r>
      <w:r w:rsidR="00C752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p w:rsidR="00341EA6" w:rsidRDefault="00341EA6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B11FAF" w:rsidRDefault="00B11FA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4E7D5D" w:rsidRDefault="004E7D5D" w:rsidP="006118EE">
      <w:pPr>
        <w:spacing w:line="480" w:lineRule="auto"/>
        <w:jc w:val="both"/>
      </w:pPr>
      <w:r>
        <w:object w:dxaOrig="11569" w:dyaOrig="2910">
          <v:shape id="_x0000_i1026" type="#_x0000_t75" style="width:206.5pt;height:43.65pt" o:ole="">
            <v:imagedata r:id="rId5" o:title="" croptop="-266f" cropleft="18f"/>
          </v:shape>
          <o:OLEObject Type="Embed" ProgID="PBrush" ShapeID="_x0000_i1026" DrawAspect="Content" ObjectID="_1614359078" r:id="rId8"/>
        </w:object>
      </w:r>
    </w:p>
    <w:p w:rsidR="004E7D5D" w:rsidRDefault="004E7D5D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6118EE" w:rsidRPr="006C5588" w:rsidRDefault="006118EE" w:rsidP="007E147A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smartTag w:uri="urn:schemas-microsoft-com:office:smarttags" w:element="PersonName">
        <w:smartTagPr>
          <w:attr w:name="ProductID" w:val="LA HONORABLE C￁MARA"/>
        </w:smartTagPr>
        <w:r w:rsidRPr="006C5588">
          <w:rPr>
            <w:rFonts w:ascii="Bookman Old Style" w:hAnsi="Bookman Old Style"/>
            <w:b/>
            <w:sz w:val="22"/>
            <w:szCs w:val="22"/>
            <w:u w:val="single"/>
          </w:rPr>
          <w:t>L</w:t>
        </w: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A HONORABLE CÁMARA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="006C5588" w:rsidRPr="006C5588">
            <w:rPr>
              <w:rFonts w:ascii="Bookman Old Style" w:hAnsi="Bookman Old Style"/>
              <w:b/>
              <w:sz w:val="22"/>
              <w:szCs w:val="22"/>
              <w:u w:val="single"/>
            </w:rPr>
            <w:t>LA PROVINCIA</w:t>
          </w:r>
        </w:smartTag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 xml:space="preserve"> DE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ENTRE RIOS, EN USO DE LAS ATRIBUCIONES CONFERIDAS POR EL ART. 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117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CONSTITUCIￓN PROVINCIAL"/>
        </w:smartTagP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LA CONSTITUCIÓN PROVINCIAL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, SE DIRIGE AL PODER EJECUTIVO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,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PARA QUE INFORME SOBRE LOS SIGUIENTES PUNTOS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6C5588" w:rsidRDefault="006C558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 xml:space="preserve">1.- </w:t>
      </w:r>
      <w:r w:rsidR="00876228">
        <w:rPr>
          <w:rFonts w:ascii="Bookman Old Style" w:hAnsi="Bookman Old Style"/>
          <w:sz w:val="22"/>
          <w:szCs w:val="22"/>
          <w:lang w:val="es-AR"/>
        </w:rPr>
        <w:t xml:space="preserve">Si el Jurado de Concurso previsto en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76228">
            <w:rPr>
              <w:rFonts w:ascii="Bookman Old Style" w:hAnsi="Bookman Old Style"/>
              <w:sz w:val="22"/>
              <w:szCs w:val="22"/>
              <w:lang w:val="es-AR"/>
            </w:rPr>
            <w:t>la Ley</w:t>
          </w:r>
        </w:smartTag>
        <w:r w:rsidR="00876228">
          <w:rPr>
            <w:rFonts w:ascii="Bookman Old Style" w:hAnsi="Bookman Old Style"/>
            <w:sz w:val="22"/>
            <w:szCs w:val="22"/>
            <w:lang w:val="es-AR"/>
          </w:rPr>
          <w:t xml:space="preserve"> N</w:t>
        </w:r>
      </w:smartTag>
      <w:r w:rsidR="00876228">
        <w:rPr>
          <w:rFonts w:ascii="Bookman Old Style" w:hAnsi="Bookman Old Style"/>
          <w:sz w:val="22"/>
          <w:szCs w:val="22"/>
          <w:lang w:val="es-AR"/>
        </w:rPr>
        <w:t xml:space="preserve">º10.436 7 y modificado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76228">
            <w:rPr>
              <w:rFonts w:ascii="Bookman Old Style" w:hAnsi="Bookman Old Style"/>
              <w:sz w:val="22"/>
              <w:szCs w:val="22"/>
              <w:lang w:val="es-AR"/>
            </w:rPr>
            <w:t>la Ley</w:t>
          </w:r>
        </w:smartTag>
        <w:r w:rsidR="00876228">
          <w:rPr>
            <w:rFonts w:ascii="Bookman Old Style" w:hAnsi="Bookman Old Style"/>
            <w:sz w:val="22"/>
            <w:szCs w:val="22"/>
            <w:lang w:val="es-AR"/>
          </w:rPr>
          <w:t xml:space="preserve"> N</w:t>
        </w:r>
      </w:smartTag>
      <w:r w:rsidR="00876228">
        <w:rPr>
          <w:rFonts w:ascii="Bookman Old Style" w:hAnsi="Bookman Old Style"/>
          <w:sz w:val="22"/>
          <w:szCs w:val="22"/>
          <w:lang w:val="es-AR"/>
        </w:rPr>
        <w:t>º10.612 se encuentra totalmente integrado.</w:t>
      </w: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 xml:space="preserve">2.- </w:t>
      </w:r>
      <w:r w:rsidR="00876228">
        <w:rPr>
          <w:rFonts w:ascii="Bookman Old Style" w:hAnsi="Bookman Old Style"/>
          <w:sz w:val="22"/>
          <w:szCs w:val="22"/>
          <w:lang w:val="es-AR"/>
        </w:rPr>
        <w:t>Si no estuviera integrado, cúal es la razón de ello.-</w:t>
      </w: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 xml:space="preserve">3.- Si </w:t>
      </w:r>
      <w:r w:rsidR="00087420">
        <w:rPr>
          <w:rFonts w:ascii="Bookman Old Style" w:hAnsi="Bookman Old Style"/>
          <w:sz w:val="22"/>
          <w:szCs w:val="22"/>
          <w:lang w:val="es-AR"/>
        </w:rPr>
        <w:t>el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 Colegio de Abogados de Entre Ríos y </w:t>
      </w:r>
      <w:r w:rsidR="00087420">
        <w:rPr>
          <w:rFonts w:ascii="Bookman Old Style" w:hAnsi="Bookman Old Style"/>
          <w:sz w:val="22"/>
          <w:szCs w:val="22"/>
          <w:lang w:val="es-AR"/>
        </w:rPr>
        <w:t xml:space="preserve">el </w:t>
      </w:r>
      <w:r w:rsidR="00D130DD">
        <w:rPr>
          <w:rFonts w:ascii="Bookman Old Style" w:hAnsi="Bookman Old Style"/>
          <w:sz w:val="22"/>
          <w:szCs w:val="22"/>
          <w:lang w:val="es-AR"/>
        </w:rPr>
        <w:t>Consejo</w:t>
      </w:r>
      <w:r w:rsidR="00833A17">
        <w:rPr>
          <w:rFonts w:ascii="Bookman Old Style" w:hAnsi="Bookman Old Style"/>
          <w:sz w:val="22"/>
          <w:szCs w:val="22"/>
          <w:lang w:val="es-AR"/>
        </w:rPr>
        <w:t xml:space="preserve"> Provincial de Ciencias Económicas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 de Entre Ríos</w:t>
      </w:r>
      <w:r w:rsidR="00833A17">
        <w:rPr>
          <w:rFonts w:ascii="Bookman Old Style" w:hAnsi="Bookman Old Style"/>
          <w:sz w:val="22"/>
          <w:szCs w:val="22"/>
          <w:lang w:val="es-AR"/>
        </w:rPr>
        <w:t xml:space="preserve"> han cumplido con lo dispuesto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33A17">
            <w:rPr>
              <w:rFonts w:ascii="Bookman Old Style" w:hAnsi="Bookman Old Style"/>
              <w:sz w:val="22"/>
              <w:szCs w:val="22"/>
              <w:lang w:val="es-AR"/>
            </w:rPr>
            <w:t>la Ley</w:t>
          </w:r>
        </w:smartTag>
        <w:r w:rsidR="00833A17">
          <w:rPr>
            <w:rFonts w:ascii="Bookman Old Style" w:hAnsi="Bookman Old Style"/>
            <w:sz w:val="22"/>
            <w:szCs w:val="22"/>
            <w:lang w:val="es-AR"/>
          </w:rPr>
          <w:t xml:space="preserve"> N</w:t>
        </w:r>
      </w:smartTag>
      <w:r w:rsidR="00833A17">
        <w:rPr>
          <w:rFonts w:ascii="Bookman Old Style" w:hAnsi="Bookman Old Style"/>
          <w:sz w:val="22"/>
          <w:szCs w:val="22"/>
          <w:lang w:val="es-AR"/>
        </w:rPr>
        <w:t xml:space="preserve">º10.436, modificado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833A17">
            <w:rPr>
              <w:rFonts w:ascii="Bookman Old Style" w:hAnsi="Bookman Old Style"/>
              <w:sz w:val="22"/>
              <w:szCs w:val="22"/>
              <w:lang w:val="es-AR"/>
            </w:rPr>
            <w:t>la Ley</w:t>
          </w:r>
        </w:smartTag>
        <w:r w:rsidR="00833A17">
          <w:rPr>
            <w:rFonts w:ascii="Bookman Old Style" w:hAnsi="Bookman Old Style"/>
            <w:sz w:val="22"/>
            <w:szCs w:val="22"/>
            <w:lang w:val="es-AR"/>
          </w:rPr>
          <w:t xml:space="preserve"> N</w:t>
        </w:r>
      </w:smartTag>
      <w:r w:rsidR="00833A17">
        <w:rPr>
          <w:rFonts w:ascii="Bookman Old Style" w:hAnsi="Bookman Old Style"/>
          <w:sz w:val="22"/>
          <w:szCs w:val="22"/>
          <w:lang w:val="es-AR"/>
        </w:rPr>
        <w:t>º10.612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833A17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087420">
        <w:rPr>
          <w:rFonts w:ascii="Bookman Old Style" w:hAnsi="Bookman Old Style"/>
          <w:sz w:val="22"/>
          <w:szCs w:val="22"/>
          <w:lang w:val="es-AR"/>
        </w:rPr>
        <w:t>remitiendo el listado anual</w:t>
      </w:r>
      <w:r w:rsidR="00833A17">
        <w:rPr>
          <w:rFonts w:ascii="Bookman Old Style" w:hAnsi="Bookman Old Style"/>
          <w:sz w:val="22"/>
          <w:szCs w:val="22"/>
          <w:lang w:val="es-AR"/>
        </w:rPr>
        <w:t xml:space="preserve"> de los 10 profesionales, que 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a </w:t>
      </w:r>
      <w:r w:rsidR="00833A17">
        <w:rPr>
          <w:rFonts w:ascii="Bookman Old Style" w:hAnsi="Bookman Old Style"/>
          <w:sz w:val="22"/>
          <w:szCs w:val="22"/>
          <w:lang w:val="es-AR"/>
        </w:rPr>
        <w:t>cada entidad le corresponde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 nominar</w:t>
      </w:r>
      <w:r w:rsidR="00833A17">
        <w:rPr>
          <w:rFonts w:ascii="Bookman Old Style" w:hAnsi="Bookman Old Style"/>
          <w:sz w:val="22"/>
          <w:szCs w:val="22"/>
          <w:lang w:val="es-AR"/>
        </w:rPr>
        <w:t xml:space="preserve"> en el marco de la normativa establecida. </w:t>
      </w:r>
    </w:p>
    <w:p w:rsid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 xml:space="preserve">4.- </w:t>
      </w:r>
      <w:r w:rsidR="00833A17">
        <w:rPr>
          <w:rFonts w:ascii="Bookman Old Style" w:hAnsi="Bookman Old Style"/>
          <w:sz w:val="22"/>
          <w:szCs w:val="22"/>
          <w:lang w:val="es-AR"/>
        </w:rPr>
        <w:t>Si se encuentran designados los miembros del sector académico.</w:t>
      </w:r>
    </w:p>
    <w:p w:rsidR="00833A17" w:rsidRDefault="00833A17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5.- Si se encuentran designados los miembros de las Asociaciones Civiles con Personería Jurídica.</w:t>
      </w:r>
    </w:p>
    <w:p w:rsidR="00833A17" w:rsidRDefault="00833A17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 xml:space="preserve">6.- Cúal es la 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razón por la cual no se ha efectuado </w:t>
      </w:r>
      <w:r>
        <w:rPr>
          <w:rFonts w:ascii="Bookman Old Style" w:hAnsi="Bookman Old Style"/>
          <w:sz w:val="22"/>
          <w:szCs w:val="22"/>
          <w:lang w:val="es-AR"/>
        </w:rPr>
        <w:t xml:space="preserve">convocatoria para cubrir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Bookman Old Style" w:hAnsi="Bookman Old Style"/>
            <w:sz w:val="22"/>
            <w:szCs w:val="22"/>
            <w:lang w:val="es-AR"/>
          </w:rPr>
          <w:t>la Presidencia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del Honorable Tribunal de Cuentas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  <w:lang w:val="es-AR"/>
          </w:rPr>
          <w:t>la Provincia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 Entre Ríos</w:t>
      </w:r>
      <w:r w:rsidR="00D130DD">
        <w:rPr>
          <w:rFonts w:ascii="Bookman Old Style" w:hAnsi="Bookman Old Style"/>
          <w:sz w:val="22"/>
          <w:szCs w:val="22"/>
          <w:lang w:val="es-AR"/>
        </w:rPr>
        <w:t xml:space="preserve">,  y una de sus </w:t>
      </w:r>
      <w:r w:rsidR="00087420">
        <w:rPr>
          <w:rFonts w:ascii="Bookman Old Style" w:hAnsi="Bookman Old Style"/>
          <w:sz w:val="22"/>
          <w:szCs w:val="22"/>
          <w:lang w:val="es-AR"/>
        </w:rPr>
        <w:t>Vocalías.-</w:t>
      </w:r>
    </w:p>
    <w:p w:rsidR="009F0E5F" w:rsidRDefault="001F5FAB" w:rsidP="0002696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9F0E5F">
        <w:rPr>
          <w:rFonts w:ascii="Bookman Old Style" w:hAnsi="Bookman Old Style"/>
          <w:sz w:val="22"/>
          <w:szCs w:val="22"/>
        </w:rPr>
        <w:t xml:space="preserve">PARANA, E.RIOS, </w:t>
      </w:r>
      <w:r w:rsidR="00C7521D">
        <w:rPr>
          <w:rFonts w:ascii="Bookman Old Style" w:hAnsi="Bookman Old Style"/>
          <w:sz w:val="22"/>
          <w:szCs w:val="22"/>
        </w:rPr>
        <w:t xml:space="preserve">   DE </w:t>
      </w:r>
      <w:r w:rsidR="005710AB">
        <w:rPr>
          <w:rFonts w:ascii="Bookman Old Style" w:hAnsi="Bookman Old Style"/>
          <w:sz w:val="22"/>
          <w:szCs w:val="22"/>
        </w:rPr>
        <w:t xml:space="preserve">FEBRERO </w:t>
      </w:r>
      <w:r w:rsidR="009F0E5F"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 w:rsidR="009F0E5F">
        <w:rPr>
          <w:rFonts w:ascii="Bookman Old Style" w:hAnsi="Bookman Old Style"/>
          <w:sz w:val="22"/>
          <w:szCs w:val="22"/>
        </w:rPr>
        <w:t>.-</w:t>
      </w:r>
    </w:p>
    <w:sectPr w:rsidR="009F0E5F" w:rsidSect="006118EE">
      <w:pgSz w:w="11907" w:h="16840" w:code="9"/>
      <w:pgMar w:top="539" w:right="56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D5AE2"/>
    <w:multiLevelType w:val="hybridMultilevel"/>
    <w:tmpl w:val="A32C3AE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1802"/>
    <w:rsid w:val="00026969"/>
    <w:rsid w:val="0007127A"/>
    <w:rsid w:val="00087420"/>
    <w:rsid w:val="00087DF0"/>
    <w:rsid w:val="00095F66"/>
    <w:rsid w:val="000E33AA"/>
    <w:rsid w:val="001344E7"/>
    <w:rsid w:val="00135414"/>
    <w:rsid w:val="001356D1"/>
    <w:rsid w:val="001E177E"/>
    <w:rsid w:val="001E1B6D"/>
    <w:rsid w:val="001E4903"/>
    <w:rsid w:val="001F5FAB"/>
    <w:rsid w:val="00230B66"/>
    <w:rsid w:val="00265E8C"/>
    <w:rsid w:val="002A04EA"/>
    <w:rsid w:val="002A09BD"/>
    <w:rsid w:val="002F7858"/>
    <w:rsid w:val="00325185"/>
    <w:rsid w:val="00341EA6"/>
    <w:rsid w:val="003605AC"/>
    <w:rsid w:val="00360CC2"/>
    <w:rsid w:val="00484ECA"/>
    <w:rsid w:val="004B399A"/>
    <w:rsid w:val="004E7D5D"/>
    <w:rsid w:val="00514F05"/>
    <w:rsid w:val="00517831"/>
    <w:rsid w:val="0056654A"/>
    <w:rsid w:val="005710AB"/>
    <w:rsid w:val="00580EAA"/>
    <w:rsid w:val="005A4484"/>
    <w:rsid w:val="005D3B9B"/>
    <w:rsid w:val="005E1B12"/>
    <w:rsid w:val="005F3B6E"/>
    <w:rsid w:val="005F6906"/>
    <w:rsid w:val="006118EE"/>
    <w:rsid w:val="006C5588"/>
    <w:rsid w:val="0074468F"/>
    <w:rsid w:val="00795A37"/>
    <w:rsid w:val="007B2922"/>
    <w:rsid w:val="007E147A"/>
    <w:rsid w:val="0083214F"/>
    <w:rsid w:val="00833A17"/>
    <w:rsid w:val="008370FF"/>
    <w:rsid w:val="00840327"/>
    <w:rsid w:val="00876228"/>
    <w:rsid w:val="00882201"/>
    <w:rsid w:val="008C3E47"/>
    <w:rsid w:val="008D0501"/>
    <w:rsid w:val="008F5B7A"/>
    <w:rsid w:val="00924B0C"/>
    <w:rsid w:val="00974921"/>
    <w:rsid w:val="009A79AF"/>
    <w:rsid w:val="009B08ED"/>
    <w:rsid w:val="009D4719"/>
    <w:rsid w:val="009E2974"/>
    <w:rsid w:val="009F0E5F"/>
    <w:rsid w:val="00A2699F"/>
    <w:rsid w:val="00A27A33"/>
    <w:rsid w:val="00A4319B"/>
    <w:rsid w:val="00A7053C"/>
    <w:rsid w:val="00A712C5"/>
    <w:rsid w:val="00AC7EAE"/>
    <w:rsid w:val="00B11FAF"/>
    <w:rsid w:val="00B75AA6"/>
    <w:rsid w:val="00B83EC1"/>
    <w:rsid w:val="00B87628"/>
    <w:rsid w:val="00BB5ED9"/>
    <w:rsid w:val="00BC3BA0"/>
    <w:rsid w:val="00BF3CBE"/>
    <w:rsid w:val="00C7521D"/>
    <w:rsid w:val="00C8419D"/>
    <w:rsid w:val="00CD34F1"/>
    <w:rsid w:val="00D130DD"/>
    <w:rsid w:val="00D23DB6"/>
    <w:rsid w:val="00D321D7"/>
    <w:rsid w:val="00DB2379"/>
    <w:rsid w:val="00DB390E"/>
    <w:rsid w:val="00DC6FF4"/>
    <w:rsid w:val="00DD6340"/>
    <w:rsid w:val="00DE2CAD"/>
    <w:rsid w:val="00E3512B"/>
    <w:rsid w:val="00E4566A"/>
    <w:rsid w:val="00E628E7"/>
    <w:rsid w:val="00E7021F"/>
    <w:rsid w:val="00EC6E40"/>
    <w:rsid w:val="00ED6AD6"/>
    <w:rsid w:val="00F434DF"/>
    <w:rsid w:val="00F6572B"/>
    <w:rsid w:val="00FA4508"/>
    <w:rsid w:val="00FA4DF2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cp:lastModifiedBy>Romina</cp:lastModifiedBy>
  <cp:revision>2</cp:revision>
  <cp:lastPrinted>2019-02-05T15:13:00Z</cp:lastPrinted>
  <dcterms:created xsi:type="dcterms:W3CDTF">2019-03-17T23:18:00Z</dcterms:created>
  <dcterms:modified xsi:type="dcterms:W3CDTF">2019-03-17T23:18:00Z</dcterms:modified>
</cp:coreProperties>
</file>