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1A57A" w14:textId="77777777" w:rsidR="007D0B1E" w:rsidRDefault="007D0B1E" w:rsidP="00D5775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44460BD1" w14:textId="77777777" w:rsidR="007D0B1E" w:rsidRDefault="007D0B1E" w:rsidP="00D5775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E402A3D" w14:textId="77777777" w:rsidR="007D0B1E" w:rsidRDefault="007D0B1E" w:rsidP="00D5775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EA153C9" w14:textId="77777777" w:rsidR="00D57753" w:rsidRPr="00820B3A" w:rsidRDefault="00D57753" w:rsidP="00820B3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0B3A">
        <w:rPr>
          <w:rFonts w:ascii="Times New Roman" w:hAnsi="Times New Roman" w:cs="Times New Roman"/>
          <w:b/>
          <w:sz w:val="26"/>
          <w:szCs w:val="26"/>
        </w:rPr>
        <w:t>HONORABLE SENADO:</w:t>
      </w:r>
    </w:p>
    <w:p w14:paraId="5E17EF87" w14:textId="77777777" w:rsidR="00F027AD" w:rsidRPr="00820B3A" w:rsidRDefault="00D57753" w:rsidP="00820B3A">
      <w:pPr>
        <w:spacing w:after="120" w:line="360" w:lineRule="auto"/>
        <w:ind w:firstLine="2693"/>
        <w:jc w:val="both"/>
        <w:rPr>
          <w:rFonts w:ascii="Times New Roman" w:eastAsia="Garamond" w:hAnsi="Times New Roman" w:cs="Times New Roman"/>
          <w:color w:val="000000"/>
          <w:sz w:val="26"/>
          <w:szCs w:val="26"/>
        </w:rPr>
      </w:pPr>
      <w:r w:rsidRPr="00820B3A">
        <w:rPr>
          <w:rFonts w:ascii="Times New Roman" w:hAnsi="Times New Roman" w:cs="Times New Roman"/>
          <w:sz w:val="26"/>
          <w:szCs w:val="26"/>
        </w:rPr>
        <w:t xml:space="preserve">Vuestra </w:t>
      </w:r>
      <w:r w:rsidRPr="00820B3A">
        <w:rPr>
          <w:rFonts w:ascii="Times New Roman" w:hAnsi="Times New Roman" w:cs="Times New Roman"/>
          <w:b/>
          <w:sz w:val="26"/>
          <w:szCs w:val="26"/>
        </w:rPr>
        <w:t xml:space="preserve">Comisión de Legislación General </w:t>
      </w:r>
      <w:r w:rsidRPr="00820B3A">
        <w:rPr>
          <w:rFonts w:ascii="Times New Roman" w:hAnsi="Times New Roman" w:cs="Times New Roman"/>
          <w:sz w:val="26"/>
          <w:szCs w:val="26"/>
        </w:rPr>
        <w:t>ha considerado el Proyecto de Ley contenido en el Expediente Nº 13</w:t>
      </w:r>
      <w:r w:rsidR="007D0B1E" w:rsidRPr="00820B3A">
        <w:rPr>
          <w:rFonts w:ascii="Times New Roman" w:hAnsi="Times New Roman" w:cs="Times New Roman"/>
          <w:sz w:val="26"/>
          <w:szCs w:val="26"/>
        </w:rPr>
        <w:t>.</w:t>
      </w:r>
      <w:r w:rsidR="00431FC6" w:rsidRPr="00820B3A">
        <w:rPr>
          <w:rFonts w:ascii="Times New Roman" w:hAnsi="Times New Roman" w:cs="Times New Roman"/>
          <w:sz w:val="26"/>
          <w:szCs w:val="26"/>
        </w:rPr>
        <w:t>1</w:t>
      </w:r>
      <w:r w:rsidR="00820B3A" w:rsidRPr="00820B3A">
        <w:rPr>
          <w:rFonts w:ascii="Times New Roman" w:hAnsi="Times New Roman" w:cs="Times New Roman"/>
          <w:sz w:val="26"/>
          <w:szCs w:val="26"/>
        </w:rPr>
        <w:t>05</w:t>
      </w:r>
      <w:r w:rsidRPr="00820B3A">
        <w:rPr>
          <w:rFonts w:ascii="Times New Roman" w:hAnsi="Times New Roman" w:cs="Times New Roman"/>
          <w:sz w:val="26"/>
          <w:szCs w:val="26"/>
        </w:rPr>
        <w:t xml:space="preserve">, autoría del Poder Ejecutivo, por el que </w:t>
      </w:r>
      <w:r w:rsidR="00820B3A" w:rsidRPr="00820B3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autoriza al Superior Gobierno de la Provincia a aceptar la donación formulada por el Sr. Félix Esquivel fiduciario del fideicomiso "Terraza de la Aldea", de dos inmuebles con el cargo de ser destinados a la urbanización "Terraza de la Aldea Brasilera".</w:t>
      </w:r>
      <w:r w:rsidR="00F027AD" w:rsidRPr="00820B3A">
        <w:rPr>
          <w:rFonts w:ascii="Times New Roman" w:eastAsia="Garamond" w:hAnsi="Times New Roman" w:cs="Times New Roman"/>
          <w:sz w:val="26"/>
          <w:szCs w:val="26"/>
        </w:rPr>
        <w:t>, y, por las razones que dará su miembro informante aconseja su aprobación en los  términos</w:t>
      </w:r>
      <w:r w:rsidR="007C469A" w:rsidRPr="00820B3A">
        <w:rPr>
          <w:rFonts w:ascii="Times New Roman" w:eastAsia="Garamond" w:hAnsi="Times New Roman" w:cs="Times New Roman"/>
          <w:sz w:val="26"/>
          <w:szCs w:val="26"/>
        </w:rPr>
        <w:t xml:space="preserve"> presentados</w:t>
      </w:r>
      <w:r w:rsidR="00F027AD" w:rsidRPr="00820B3A">
        <w:rPr>
          <w:rFonts w:ascii="Times New Roman" w:eastAsia="Garamond" w:hAnsi="Times New Roman" w:cs="Times New Roman"/>
          <w:sz w:val="26"/>
          <w:szCs w:val="26"/>
        </w:rPr>
        <w:t>.</w:t>
      </w:r>
    </w:p>
    <w:p w14:paraId="574D0002" w14:textId="77777777" w:rsidR="00820B3A" w:rsidRPr="00820B3A" w:rsidRDefault="00820B3A" w:rsidP="00820B3A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0B3A">
        <w:rPr>
          <w:rFonts w:ascii="Times New Roman" w:hAnsi="Times New Roman" w:cs="Times New Roman"/>
          <w:b/>
          <w:sz w:val="26"/>
          <w:szCs w:val="26"/>
        </w:rPr>
        <w:t>LA LEGISLATURA DE LA PROVINCIA DE ENTRE RÍOS SANCIONA</w:t>
      </w:r>
    </w:p>
    <w:p w14:paraId="40063121" w14:textId="77777777" w:rsidR="00820B3A" w:rsidRPr="00820B3A" w:rsidRDefault="00820B3A" w:rsidP="00820B3A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0B3A">
        <w:rPr>
          <w:rFonts w:ascii="Times New Roman" w:hAnsi="Times New Roman" w:cs="Times New Roman"/>
          <w:b/>
          <w:sz w:val="26"/>
          <w:szCs w:val="26"/>
        </w:rPr>
        <w:t>CON FUERZA DE</w:t>
      </w:r>
    </w:p>
    <w:p w14:paraId="4897A81D" w14:textId="77777777" w:rsidR="00820B3A" w:rsidRPr="00820B3A" w:rsidRDefault="00820B3A" w:rsidP="00820B3A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0B3A">
        <w:rPr>
          <w:rFonts w:ascii="Times New Roman" w:hAnsi="Times New Roman" w:cs="Times New Roman"/>
          <w:b/>
          <w:sz w:val="26"/>
          <w:szCs w:val="26"/>
        </w:rPr>
        <w:t>LEY:</w:t>
      </w:r>
    </w:p>
    <w:p w14:paraId="7D19344D" w14:textId="77777777" w:rsidR="00820B3A" w:rsidRDefault="00820B3A" w:rsidP="00820B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B3A">
        <w:rPr>
          <w:rFonts w:ascii="Times New Roman" w:hAnsi="Times New Roman" w:cs="Times New Roman"/>
          <w:b/>
          <w:sz w:val="26"/>
          <w:szCs w:val="26"/>
          <w:u w:val="single"/>
        </w:rPr>
        <w:t>ARTÍCULO 1°.-</w:t>
      </w:r>
      <w:r w:rsidRPr="00820B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0B3A">
        <w:rPr>
          <w:rFonts w:ascii="Times New Roman" w:hAnsi="Times New Roman" w:cs="Times New Roman"/>
          <w:sz w:val="26"/>
          <w:szCs w:val="26"/>
        </w:rPr>
        <w:t xml:space="preserve">Autorícese al Superior Gobierno de la Provincia a aceptar la donación formulada por el Señor Félix ESQUIVEL, D.N.I. N° 26.564.346, fiduciario del fideicomiso “Terraza de la Aldea”, CUIT N° 30-71414894-6,  de dos (2) inmuebles que resultan de calles, ochavas y espacio de reserva ubicados en el Departamento Diamante, Distrito Palmar, Colonia General Alvear, Centro Rural de Población de Aldea Brasilera, Sobrante L (parte); individualizados de la siguiente manera: </w:t>
      </w:r>
    </w:p>
    <w:p w14:paraId="4AF87106" w14:textId="77777777" w:rsidR="00820B3A" w:rsidRDefault="00820B3A" w:rsidP="00820B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Pr="00820B3A">
        <w:rPr>
          <w:rFonts w:ascii="Times New Roman" w:hAnsi="Times New Roman" w:cs="Times New Roman"/>
          <w:sz w:val="26"/>
          <w:szCs w:val="26"/>
        </w:rPr>
        <w:t xml:space="preserve">Plano de Mensura N° 37.275, Partida Provincial N° 36.340, Domicilio Parcelario: Lote Calle, que consta de una superficie de Diecinueve Mil Setecientos Quince Metros Cuadrados con Ochenta y Dos Decímetros Cuadrados (19.715,82m2); cuyos límites y linderos son: </w:t>
      </w:r>
    </w:p>
    <w:p w14:paraId="3814C12E" w14:textId="77777777" w:rsidR="005C36AA" w:rsidRDefault="005C36AA" w:rsidP="00820B3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F43DEED" w14:textId="77777777" w:rsidR="005C36AA" w:rsidRDefault="005C36AA" w:rsidP="00820B3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9CBDC13" w14:textId="77777777" w:rsidR="005C36AA" w:rsidRDefault="005C36AA" w:rsidP="00820B3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CC6A4A9" w14:textId="77777777" w:rsidR="005C36AA" w:rsidRDefault="005C36AA" w:rsidP="00820B3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BA7C67A" w14:textId="77777777" w:rsidR="00820B3A" w:rsidRDefault="00820B3A" w:rsidP="00820B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B3A">
        <w:rPr>
          <w:rFonts w:ascii="Times New Roman" w:hAnsi="Times New Roman" w:cs="Times New Roman"/>
          <w:b/>
          <w:sz w:val="26"/>
          <w:szCs w:val="26"/>
          <w:u w:val="single"/>
        </w:rPr>
        <w:t>NORTE</w:t>
      </w:r>
      <w:r w:rsidRPr="00820B3A">
        <w:rPr>
          <w:rFonts w:ascii="Times New Roman" w:hAnsi="Times New Roman" w:cs="Times New Roman"/>
          <w:sz w:val="26"/>
          <w:szCs w:val="26"/>
        </w:rPr>
        <w:t xml:space="preserve">: Recta 1-2 georreferenciada en vértice 1 Lat. 31° 53´13,6624” S., Long. 60° 38´35,3512”O., al rumbo N88°27´E de 502,16 metros, lindando con Pedro Basilio Bernhardt; </w:t>
      </w:r>
    </w:p>
    <w:p w14:paraId="7E76236A" w14:textId="77777777" w:rsidR="00820B3A" w:rsidRDefault="00820B3A" w:rsidP="00820B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B3A">
        <w:rPr>
          <w:rFonts w:ascii="Times New Roman" w:hAnsi="Times New Roman" w:cs="Times New Roman"/>
          <w:b/>
          <w:sz w:val="26"/>
          <w:szCs w:val="26"/>
          <w:u w:val="single"/>
        </w:rPr>
        <w:t>ESTE:</w:t>
      </w:r>
      <w:r w:rsidRPr="00820B3A">
        <w:rPr>
          <w:rFonts w:ascii="Times New Roman" w:hAnsi="Times New Roman" w:cs="Times New Roman"/>
          <w:sz w:val="26"/>
          <w:szCs w:val="26"/>
        </w:rPr>
        <w:t xml:space="preserve"> Recta 2-40, georreferenciada en vértice 2 Lat. 31° 53´13,3191”S., Long. 60° 38´16,2483”O., al rumbo S01°57´O de 19,41 metros, lindando con Calle Pública; </w:t>
      </w:r>
    </w:p>
    <w:p w14:paraId="15398555" w14:textId="77777777" w:rsidR="005C36AA" w:rsidRDefault="00820B3A" w:rsidP="00820B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B3A">
        <w:rPr>
          <w:rFonts w:ascii="Times New Roman" w:hAnsi="Times New Roman" w:cs="Times New Roman"/>
          <w:b/>
          <w:sz w:val="26"/>
          <w:szCs w:val="26"/>
          <w:u w:val="single"/>
        </w:rPr>
        <w:t>SUR:</w:t>
      </w:r>
      <w:r w:rsidRPr="00820B3A">
        <w:rPr>
          <w:rFonts w:ascii="Times New Roman" w:hAnsi="Times New Roman" w:cs="Times New Roman"/>
          <w:sz w:val="26"/>
          <w:szCs w:val="26"/>
        </w:rPr>
        <w:t xml:space="preserve"> Rectas 40-39 al rumbo N44°48´O de 6,00 metros, 39-37 al rumbo S88°27´O de 91,04 metros; 37-46 al rumbo S43°27´O de 6,00 metros, 46-45 al rumbo S01°33´E de 83,08 metros, 45-44 al rumbo S46°33´E de 6,00 metros, todas lindando con Lote A de Félix Esquivel, 44-42 al rumbo N88°27´E de 85,72 metros, lindando con Lotes A y B de Félix Esquivel, 42-41 al rumbo N45°12´E de 6,00 metros, lindando con Félix Esquivel, 41-3 al rumbo S01°57´O de 19,15 metros, lindando con Calle Pública, 3-25, georreferenciado en vértice 3 Lat. 31° 53´17,2695¨S, Long. 60° 38´ 16,2483”O., al rumbo S88°27´O de 207,40 metros, lindando con Miguel </w:t>
      </w:r>
      <w:proofErr w:type="spellStart"/>
      <w:r w:rsidRPr="00820B3A">
        <w:rPr>
          <w:rFonts w:ascii="Times New Roman" w:hAnsi="Times New Roman" w:cs="Times New Roman"/>
          <w:sz w:val="26"/>
          <w:szCs w:val="26"/>
        </w:rPr>
        <w:t>Angel</w:t>
      </w:r>
      <w:proofErr w:type="spellEnd"/>
      <w:r w:rsidRPr="00820B3A">
        <w:rPr>
          <w:rFonts w:ascii="Times New Roman" w:hAnsi="Times New Roman" w:cs="Times New Roman"/>
          <w:sz w:val="26"/>
          <w:szCs w:val="26"/>
        </w:rPr>
        <w:t xml:space="preserve"> Bernhardt y con Calle Pública, 25-24 al rumbo N43°27´E de 6,00 metros, 24-23 al rumbo N01° 33´O de 98,08 metros, 23-22 al rumbo N46°33´O de 6,00 metros, 22-21 al rumbo S88°27´O de 71,52 metros, 21-28 al rumbo S43°27¨O de 6,00 metros, 28-27 al rumbo S01°33´E de 98,08 metros, 27-26 al rumbo S46°33´E de 6,00 metros, todas lindando con MZ 3 de Félix Esquivel, 26-17 al rumbo S88°27´O de 23,48 metros, lindando con Calle Pública, 17-16 al rumbo N43°27´E de 6,00 metros, 16-15 al rumbo N01°33´O de 98,08 metros, 15-14 al rumbo N46°33´O de 6,00 metros, 14-13 al rumbo S88°27´O de 71,52 metros, 13-20 al rumbo S43°27´O de 6,00 metros, 20-19 al rumbo S01°33´E de 98,08 metros, 19-18 al rumbo S46°33´E de 6,00 metros, todas lindando con MZ 2 </w:t>
      </w:r>
    </w:p>
    <w:p w14:paraId="5ABCD00A" w14:textId="77777777" w:rsidR="005C36AA" w:rsidRDefault="005C36AA" w:rsidP="00820B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85F863" w14:textId="77777777" w:rsidR="005C36AA" w:rsidRDefault="005C36AA" w:rsidP="00820B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969EE4" w14:textId="77777777" w:rsidR="005C36AA" w:rsidRDefault="005C36AA" w:rsidP="00820B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5A821F" w14:textId="77777777" w:rsidR="005C36AA" w:rsidRDefault="005C36AA" w:rsidP="00820B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3EAB51" w14:textId="77777777" w:rsidR="00820B3A" w:rsidRDefault="00820B3A" w:rsidP="00820B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B3A">
        <w:rPr>
          <w:rFonts w:ascii="Times New Roman" w:hAnsi="Times New Roman" w:cs="Times New Roman"/>
          <w:sz w:val="26"/>
          <w:szCs w:val="26"/>
        </w:rPr>
        <w:t xml:space="preserve">de Félix Esquivel, 18-4 al rumbo S88°27´O de 128,35 metros, lindando con Miguel </w:t>
      </w:r>
      <w:proofErr w:type="spellStart"/>
      <w:r w:rsidRPr="00820B3A">
        <w:rPr>
          <w:rFonts w:ascii="Times New Roman" w:hAnsi="Times New Roman" w:cs="Times New Roman"/>
          <w:sz w:val="26"/>
          <w:szCs w:val="26"/>
        </w:rPr>
        <w:t>Angel</w:t>
      </w:r>
      <w:proofErr w:type="spellEnd"/>
      <w:r w:rsidRPr="00820B3A">
        <w:rPr>
          <w:rFonts w:ascii="Times New Roman" w:hAnsi="Times New Roman" w:cs="Times New Roman"/>
          <w:sz w:val="26"/>
          <w:szCs w:val="26"/>
        </w:rPr>
        <w:t xml:space="preserve"> Bernhardt; </w:t>
      </w:r>
    </w:p>
    <w:p w14:paraId="713F03E9" w14:textId="77777777" w:rsidR="00820B3A" w:rsidRPr="00820B3A" w:rsidRDefault="00820B3A" w:rsidP="00820B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B3A">
        <w:rPr>
          <w:rFonts w:ascii="Times New Roman" w:hAnsi="Times New Roman" w:cs="Times New Roman"/>
          <w:b/>
          <w:sz w:val="26"/>
          <w:szCs w:val="26"/>
          <w:u w:val="single"/>
        </w:rPr>
        <w:t>OESTE:</w:t>
      </w:r>
      <w:r w:rsidRPr="00820B3A">
        <w:rPr>
          <w:rFonts w:ascii="Times New Roman" w:hAnsi="Times New Roman" w:cs="Times New Roman"/>
          <w:sz w:val="26"/>
          <w:szCs w:val="26"/>
        </w:rPr>
        <w:t xml:space="preserve"> Recta 4-1 georreferenciado en vértice 4 Lat. 31° 53´17,6128” S., Long. 60° 38´35,5400”O al rumbo N02°00´E, de 121,79 metros, lindando con Alejandro Bernhardt.-</w:t>
      </w:r>
    </w:p>
    <w:p w14:paraId="1985F869" w14:textId="77777777" w:rsidR="00820B3A" w:rsidRDefault="00820B3A" w:rsidP="00820B3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20B3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820B3A">
        <w:rPr>
          <w:rFonts w:ascii="Times New Roman" w:hAnsi="Times New Roman" w:cs="Times New Roman"/>
          <w:sz w:val="26"/>
          <w:szCs w:val="26"/>
        </w:rPr>
        <w:t>- Plano de Mensura N° 37.274, Partida Provincial N° 36.340, Domicilio Parcelario: Calle Pública S/N°, que consta de una superficie de Dos Mil Cuatrocientos Cuarenta y Dos Metros Cuadrados con Cero Cinco Decímetros Cuadrados (2.442,05m2), cuyos límites y linderos son:</w:t>
      </w:r>
      <w:r w:rsidRPr="00820B3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439783E0" w14:textId="77777777" w:rsidR="00820B3A" w:rsidRDefault="00820B3A" w:rsidP="00820B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B3A">
        <w:rPr>
          <w:rFonts w:ascii="Times New Roman" w:hAnsi="Times New Roman" w:cs="Times New Roman"/>
          <w:b/>
          <w:sz w:val="26"/>
          <w:szCs w:val="26"/>
          <w:u w:val="single"/>
        </w:rPr>
        <w:t>NORTE:</w:t>
      </w:r>
      <w:r w:rsidRPr="00820B3A">
        <w:rPr>
          <w:rFonts w:ascii="Times New Roman" w:hAnsi="Times New Roman" w:cs="Times New Roman"/>
          <w:sz w:val="26"/>
          <w:szCs w:val="26"/>
        </w:rPr>
        <w:t xml:space="preserve"> Recta 38-39 al rumbo N88°27´E de 25,28 metros, lindando con Lote Calle de Félix Esquivel; </w:t>
      </w:r>
    </w:p>
    <w:p w14:paraId="26AAF6E7" w14:textId="77777777" w:rsidR="00820B3A" w:rsidRDefault="00820B3A" w:rsidP="00820B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B3A">
        <w:rPr>
          <w:rFonts w:ascii="Times New Roman" w:hAnsi="Times New Roman" w:cs="Times New Roman"/>
          <w:b/>
          <w:sz w:val="26"/>
          <w:szCs w:val="26"/>
          <w:u w:val="single"/>
        </w:rPr>
        <w:t>ESTE:</w:t>
      </w:r>
      <w:r w:rsidRPr="00820B3A">
        <w:rPr>
          <w:rFonts w:ascii="Times New Roman" w:hAnsi="Times New Roman" w:cs="Times New Roman"/>
          <w:sz w:val="26"/>
          <w:szCs w:val="26"/>
        </w:rPr>
        <w:t xml:space="preserve"> Rectas: 39-40, georreferenciada en vértice 39 Lat. 31° 53´13.8097”, Long. 60° 38´ 16.4378”O, al rumbo S44°48´E de 6,00 metros, lindando con Lote Calle de Félix Esquivel, 40-41, georreferenciada en vértice 40 Lat. 31° 53´ 13.9488”, Long. 60° 38´16.2778” O., al rumbo S01°57´O de 83,23 metros, lindando con Calle Pública, 41-42 georreferenciada en vértice 41 Lat. 31° 53´16.6486”, Long. 60° 38´16.4041”O, al rumbo S45°12´O de 6,00 metros, lindando con Lote Calle de Félix Esquivel; </w:t>
      </w:r>
    </w:p>
    <w:p w14:paraId="07CEBD2F" w14:textId="77777777" w:rsidR="00820B3A" w:rsidRDefault="00820B3A" w:rsidP="00820B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B3A">
        <w:rPr>
          <w:rFonts w:ascii="Times New Roman" w:hAnsi="Times New Roman" w:cs="Times New Roman"/>
          <w:b/>
          <w:sz w:val="26"/>
          <w:szCs w:val="26"/>
          <w:u w:val="single"/>
        </w:rPr>
        <w:t>SUR:</w:t>
      </w:r>
      <w:r w:rsidRPr="00820B3A">
        <w:rPr>
          <w:rFonts w:ascii="Times New Roman" w:hAnsi="Times New Roman" w:cs="Times New Roman"/>
          <w:sz w:val="26"/>
          <w:szCs w:val="26"/>
        </w:rPr>
        <w:t xml:space="preserve"> Recta 42-43, georreferenciada en vértice 42 Lat. 31° 53´16.7851”, Long. 60° 38´ 6.5667”O, al rumbo S88°27´O de 19,96 metros, lindando con Lote Calle de Félix Esquivel; </w:t>
      </w:r>
    </w:p>
    <w:p w14:paraId="213C6F92" w14:textId="77777777" w:rsidR="005C36AA" w:rsidRDefault="005C36AA" w:rsidP="00820B3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690F00F" w14:textId="77777777" w:rsidR="005C36AA" w:rsidRDefault="005C36AA" w:rsidP="00820B3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15635E2" w14:textId="77777777" w:rsidR="005C36AA" w:rsidRDefault="005C36AA" w:rsidP="00820B3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35DEF0E" w14:textId="77777777" w:rsidR="005C36AA" w:rsidRDefault="005C36AA" w:rsidP="00820B3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5A8984B" w14:textId="77777777" w:rsidR="005C36AA" w:rsidRDefault="005C36AA" w:rsidP="00820B3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FE75587" w14:textId="77777777" w:rsidR="00820B3A" w:rsidRPr="00820B3A" w:rsidRDefault="00820B3A" w:rsidP="00820B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B3A">
        <w:rPr>
          <w:rFonts w:ascii="Times New Roman" w:hAnsi="Times New Roman" w:cs="Times New Roman"/>
          <w:b/>
          <w:sz w:val="26"/>
          <w:szCs w:val="26"/>
          <w:u w:val="single"/>
        </w:rPr>
        <w:t xml:space="preserve">OESTE: </w:t>
      </w:r>
      <w:r w:rsidRPr="00820B3A">
        <w:rPr>
          <w:rFonts w:ascii="Times New Roman" w:hAnsi="Times New Roman" w:cs="Times New Roman"/>
          <w:sz w:val="26"/>
          <w:szCs w:val="26"/>
        </w:rPr>
        <w:t>Recta 43-38 al rumbo N01°33´O, de 91,56 metros, lindando con Lote A de Félix Esquivel.-</w:t>
      </w:r>
      <w:r w:rsidRPr="00820B3A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Pr="00820B3A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18C9058B" w14:textId="77777777" w:rsidR="00820B3A" w:rsidRPr="00820B3A" w:rsidRDefault="00820B3A" w:rsidP="00820B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B3A">
        <w:rPr>
          <w:rFonts w:ascii="Times New Roman" w:hAnsi="Times New Roman" w:cs="Times New Roman"/>
          <w:b/>
          <w:sz w:val="26"/>
          <w:szCs w:val="26"/>
          <w:u w:val="single"/>
        </w:rPr>
        <w:t>ARTÍCULO 2°.-</w:t>
      </w:r>
      <w:r w:rsidRPr="00820B3A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 w:rsidRPr="00820B3A">
        <w:rPr>
          <w:rFonts w:ascii="Times New Roman" w:hAnsi="Times New Roman" w:cs="Times New Roman"/>
          <w:sz w:val="26"/>
          <w:szCs w:val="26"/>
        </w:rPr>
        <w:t>Establécese</w:t>
      </w:r>
      <w:proofErr w:type="spellEnd"/>
      <w:r w:rsidRPr="00820B3A">
        <w:rPr>
          <w:rFonts w:ascii="Times New Roman" w:hAnsi="Times New Roman" w:cs="Times New Roman"/>
          <w:sz w:val="26"/>
          <w:szCs w:val="26"/>
        </w:rPr>
        <w:t xml:space="preserve"> que la donación efectuada en el Artículo 1°, sea con cargo de destinar los inmuebles a la urbanización “Terraza de la A. Brasilera”.- </w:t>
      </w:r>
    </w:p>
    <w:p w14:paraId="72E675BE" w14:textId="77777777" w:rsidR="00820B3A" w:rsidRPr="00820B3A" w:rsidRDefault="00820B3A" w:rsidP="00820B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B3A">
        <w:rPr>
          <w:rFonts w:ascii="Times New Roman" w:hAnsi="Times New Roman" w:cs="Times New Roman"/>
          <w:b/>
          <w:sz w:val="26"/>
          <w:szCs w:val="26"/>
          <w:u w:val="single"/>
        </w:rPr>
        <w:t>ARTÍCULO 3°.-</w:t>
      </w:r>
      <w:r w:rsidRPr="00820B3A">
        <w:rPr>
          <w:rFonts w:ascii="Times New Roman" w:hAnsi="Times New Roman" w:cs="Times New Roman"/>
          <w:sz w:val="26"/>
          <w:szCs w:val="26"/>
        </w:rPr>
        <w:t xml:space="preserve"> Facúltese a la Escribanía Mayor de Gobierno a realizar los trámites conducentes a la efectiva transferencia de los dominios de los inmuebles individualizados en el Artículo 1°, a favor del Superior Gobierno de la Provincia de Entre Ríos.-</w:t>
      </w:r>
    </w:p>
    <w:p w14:paraId="0E3FE879" w14:textId="77777777" w:rsidR="00820B3A" w:rsidRPr="00820B3A" w:rsidRDefault="00820B3A" w:rsidP="00820B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B3A">
        <w:rPr>
          <w:rFonts w:ascii="Times New Roman" w:hAnsi="Times New Roman" w:cs="Times New Roman"/>
          <w:b/>
          <w:sz w:val="26"/>
          <w:szCs w:val="26"/>
          <w:u w:val="single"/>
        </w:rPr>
        <w:t>ARTÍCULO 4°.</w:t>
      </w:r>
      <w:r w:rsidRPr="00820B3A">
        <w:rPr>
          <w:rFonts w:ascii="Times New Roman" w:hAnsi="Times New Roman" w:cs="Times New Roman"/>
          <w:sz w:val="26"/>
          <w:szCs w:val="26"/>
          <w:u w:val="single"/>
        </w:rPr>
        <w:t>-</w:t>
      </w:r>
      <w:r w:rsidRPr="00820B3A">
        <w:rPr>
          <w:rFonts w:ascii="Times New Roman" w:hAnsi="Times New Roman" w:cs="Times New Roman"/>
          <w:sz w:val="26"/>
          <w:szCs w:val="26"/>
        </w:rPr>
        <w:t xml:space="preserve"> Comuníquese, etcétera.- </w:t>
      </w:r>
    </w:p>
    <w:p w14:paraId="44C6138B" w14:textId="77777777" w:rsidR="00820B3A" w:rsidRPr="00820B3A" w:rsidRDefault="00820B3A" w:rsidP="00820B3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DE88E10" w14:textId="77777777" w:rsidR="00A13F17" w:rsidRPr="00820B3A" w:rsidRDefault="00A13F17" w:rsidP="00820B3A">
      <w:pPr>
        <w:spacing w:line="360" w:lineRule="auto"/>
        <w:ind w:left="283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D9F0275" w14:textId="77777777" w:rsidR="0062220B" w:rsidRPr="00820B3A" w:rsidRDefault="00A13F17" w:rsidP="00820B3A">
      <w:pPr>
        <w:spacing w:line="360" w:lineRule="auto"/>
        <w:ind w:left="2832"/>
        <w:jc w:val="both"/>
        <w:rPr>
          <w:rFonts w:ascii="Times New Roman" w:hAnsi="Times New Roman" w:cs="Times New Roman"/>
          <w:sz w:val="26"/>
          <w:szCs w:val="26"/>
        </w:rPr>
      </w:pPr>
      <w:r w:rsidRPr="00820B3A">
        <w:rPr>
          <w:rFonts w:ascii="Times New Roman" w:hAnsi="Times New Roman" w:cs="Times New Roman"/>
          <w:b/>
          <w:bCs/>
          <w:sz w:val="26"/>
          <w:szCs w:val="26"/>
        </w:rPr>
        <w:t>PARANA</w:t>
      </w:r>
      <w:r w:rsidRPr="00820B3A">
        <w:rPr>
          <w:rFonts w:ascii="Times New Roman" w:hAnsi="Times New Roman" w:cs="Times New Roman"/>
          <w:sz w:val="26"/>
          <w:szCs w:val="26"/>
        </w:rPr>
        <w:t xml:space="preserve">, Sala de Comisiones </w:t>
      </w:r>
      <w:r w:rsidR="005C36AA">
        <w:rPr>
          <w:rFonts w:ascii="Times New Roman" w:hAnsi="Times New Roman" w:cs="Times New Roman"/>
          <w:sz w:val="26"/>
          <w:szCs w:val="26"/>
        </w:rPr>
        <w:t>18</w:t>
      </w:r>
      <w:r w:rsidRPr="00820B3A">
        <w:rPr>
          <w:rFonts w:ascii="Times New Roman" w:hAnsi="Times New Roman" w:cs="Times New Roman"/>
          <w:sz w:val="26"/>
          <w:szCs w:val="26"/>
        </w:rPr>
        <w:t xml:space="preserve"> de </w:t>
      </w:r>
      <w:r w:rsidR="005C36AA">
        <w:rPr>
          <w:rFonts w:ascii="Times New Roman" w:hAnsi="Times New Roman" w:cs="Times New Roman"/>
          <w:sz w:val="26"/>
          <w:szCs w:val="26"/>
        </w:rPr>
        <w:t xml:space="preserve">Septiembre </w:t>
      </w:r>
      <w:r w:rsidRPr="00820B3A">
        <w:rPr>
          <w:rFonts w:ascii="Times New Roman" w:hAnsi="Times New Roman" w:cs="Times New Roman"/>
          <w:sz w:val="26"/>
          <w:szCs w:val="26"/>
        </w:rPr>
        <w:t>de 2019.</w:t>
      </w:r>
    </w:p>
    <w:p w14:paraId="382E2C14" w14:textId="77777777" w:rsidR="00A13F17" w:rsidRPr="00820B3A" w:rsidRDefault="00A13F17" w:rsidP="00820B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5DD27B" w14:textId="77777777" w:rsidR="00A13F17" w:rsidRPr="00820B3A" w:rsidRDefault="00A13F17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20B3A">
        <w:rPr>
          <w:rFonts w:ascii="Times New Roman" w:hAnsi="Times New Roman"/>
          <w:b/>
          <w:bCs/>
          <w:sz w:val="26"/>
          <w:szCs w:val="26"/>
        </w:rPr>
        <w:t>LARRARTE</w:t>
      </w:r>
      <w:r w:rsidRPr="00820B3A">
        <w:rPr>
          <w:rFonts w:ascii="Times New Roman" w:hAnsi="Times New Roman"/>
          <w:sz w:val="26"/>
          <w:szCs w:val="26"/>
        </w:rPr>
        <w:t>, Lucas.</w:t>
      </w:r>
    </w:p>
    <w:p w14:paraId="5060A302" w14:textId="77777777" w:rsidR="003A0CB6" w:rsidRPr="00820B3A" w:rsidRDefault="003A0CB6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265A53E7" w14:textId="77777777" w:rsidR="00A13F17" w:rsidRPr="00820B3A" w:rsidRDefault="00A13F17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20B3A">
        <w:rPr>
          <w:rFonts w:ascii="Times New Roman" w:hAnsi="Times New Roman"/>
          <w:b/>
          <w:sz w:val="26"/>
          <w:szCs w:val="26"/>
        </w:rPr>
        <w:t>KISSER</w:t>
      </w:r>
      <w:r w:rsidRPr="00820B3A">
        <w:rPr>
          <w:rFonts w:ascii="Times New Roman" w:hAnsi="Times New Roman"/>
          <w:sz w:val="26"/>
          <w:szCs w:val="26"/>
        </w:rPr>
        <w:t>, Raymundo Arturo</w:t>
      </w:r>
    </w:p>
    <w:p w14:paraId="72518607" w14:textId="77777777" w:rsidR="00A13F17" w:rsidRPr="00820B3A" w:rsidRDefault="00A13F17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3C8FB4D4" w14:textId="77777777" w:rsidR="00A13F17" w:rsidRPr="00820B3A" w:rsidRDefault="00A13F17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20B3A">
        <w:rPr>
          <w:rFonts w:ascii="Times New Roman" w:hAnsi="Times New Roman"/>
          <w:b/>
          <w:sz w:val="26"/>
          <w:szCs w:val="26"/>
        </w:rPr>
        <w:t>BLANCO</w:t>
      </w:r>
      <w:r w:rsidRPr="00820B3A">
        <w:rPr>
          <w:rFonts w:ascii="Times New Roman" w:hAnsi="Times New Roman"/>
          <w:sz w:val="26"/>
          <w:szCs w:val="26"/>
        </w:rPr>
        <w:t>, Héctor Exequiel</w:t>
      </w:r>
    </w:p>
    <w:p w14:paraId="7018ED46" w14:textId="77777777" w:rsidR="00A13F17" w:rsidRPr="00820B3A" w:rsidRDefault="00A13F17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0753827B" w14:textId="77777777" w:rsidR="00A13F17" w:rsidRPr="00820B3A" w:rsidRDefault="00A13F17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820B3A">
        <w:rPr>
          <w:rFonts w:ascii="Times New Roman" w:hAnsi="Times New Roman"/>
          <w:b/>
          <w:sz w:val="26"/>
          <w:szCs w:val="26"/>
          <w:lang w:val="en-US"/>
        </w:rPr>
        <w:t>ESPINOZA</w:t>
      </w:r>
      <w:r w:rsidRPr="00820B3A">
        <w:rPr>
          <w:rFonts w:ascii="Times New Roman" w:hAnsi="Times New Roman"/>
          <w:sz w:val="26"/>
          <w:szCs w:val="26"/>
          <w:lang w:val="en-US"/>
        </w:rPr>
        <w:t>, Miriam Liliana</w:t>
      </w:r>
    </w:p>
    <w:p w14:paraId="29C15977" w14:textId="77777777" w:rsidR="00A13F17" w:rsidRPr="00820B3A" w:rsidRDefault="00A13F17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7991E738" w14:textId="77777777" w:rsidR="005C36AA" w:rsidRDefault="005C36AA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D604A00" w14:textId="77777777" w:rsidR="005C36AA" w:rsidRDefault="005C36AA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2203C92E" w14:textId="77777777" w:rsidR="005C36AA" w:rsidRDefault="005C36AA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649A1D6" w14:textId="77777777" w:rsidR="005C36AA" w:rsidRDefault="005C36AA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1D24417" w14:textId="77777777" w:rsidR="005C36AA" w:rsidRDefault="005C36AA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A8B0CC9" w14:textId="77777777" w:rsidR="00A13F17" w:rsidRPr="00820B3A" w:rsidRDefault="00A13F17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20B3A">
        <w:rPr>
          <w:rFonts w:ascii="Times New Roman" w:hAnsi="Times New Roman"/>
          <w:b/>
          <w:bCs/>
          <w:sz w:val="26"/>
          <w:szCs w:val="26"/>
        </w:rPr>
        <w:t>GIANO</w:t>
      </w:r>
      <w:r w:rsidRPr="00820B3A">
        <w:rPr>
          <w:rFonts w:ascii="Times New Roman" w:hAnsi="Times New Roman"/>
          <w:sz w:val="26"/>
          <w:szCs w:val="26"/>
        </w:rPr>
        <w:t>, Ángel Francisco</w:t>
      </w:r>
    </w:p>
    <w:p w14:paraId="13763A1D" w14:textId="77777777" w:rsidR="00A13F17" w:rsidRPr="00820B3A" w:rsidRDefault="00A13F17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39A01BC4" w14:textId="77777777" w:rsidR="00A13F17" w:rsidRPr="00820B3A" w:rsidRDefault="00A13F17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20B3A">
        <w:rPr>
          <w:rFonts w:ascii="Times New Roman" w:hAnsi="Times New Roman"/>
          <w:b/>
          <w:sz w:val="26"/>
          <w:szCs w:val="26"/>
        </w:rPr>
        <w:t>LORA,</w:t>
      </w:r>
      <w:r w:rsidRPr="00820B3A">
        <w:rPr>
          <w:rFonts w:ascii="Times New Roman" w:hAnsi="Times New Roman"/>
          <w:sz w:val="26"/>
          <w:szCs w:val="26"/>
        </w:rPr>
        <w:t xml:space="preserve"> Beltrán Alberto</w:t>
      </w:r>
    </w:p>
    <w:p w14:paraId="4E55EEA4" w14:textId="77777777" w:rsidR="00A13F17" w:rsidRPr="00820B3A" w:rsidRDefault="00A13F17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51B0EB82" w14:textId="77777777" w:rsidR="00A13F17" w:rsidRPr="00820B3A" w:rsidRDefault="00A13F17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820B3A">
        <w:rPr>
          <w:rFonts w:ascii="Times New Roman" w:hAnsi="Times New Roman"/>
          <w:b/>
          <w:sz w:val="26"/>
          <w:szCs w:val="26"/>
          <w:lang w:val="en-US"/>
        </w:rPr>
        <w:t>MATTIAUDA</w:t>
      </w:r>
      <w:r w:rsidRPr="00820B3A">
        <w:rPr>
          <w:rFonts w:ascii="Times New Roman" w:hAnsi="Times New Roman"/>
          <w:sz w:val="26"/>
          <w:szCs w:val="26"/>
          <w:lang w:val="en-US"/>
        </w:rPr>
        <w:t>, Nicolás</w:t>
      </w:r>
    </w:p>
    <w:p w14:paraId="0B47C394" w14:textId="77777777" w:rsidR="00A13F17" w:rsidRPr="00820B3A" w:rsidRDefault="00A13F17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5B26C713" w14:textId="77777777" w:rsidR="00A13F17" w:rsidRPr="00820B3A" w:rsidRDefault="00A13F17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  <w:lang w:val="es-ES"/>
        </w:rPr>
      </w:pPr>
      <w:r w:rsidRPr="00820B3A">
        <w:rPr>
          <w:rFonts w:ascii="Times New Roman" w:hAnsi="Times New Roman"/>
          <w:b/>
          <w:bCs/>
          <w:sz w:val="26"/>
          <w:szCs w:val="26"/>
          <w:lang w:val="es-ES"/>
        </w:rPr>
        <w:t>MIRANDA</w:t>
      </w:r>
      <w:r w:rsidRPr="00820B3A">
        <w:rPr>
          <w:rFonts w:ascii="Times New Roman" w:hAnsi="Times New Roman"/>
          <w:sz w:val="26"/>
          <w:szCs w:val="26"/>
          <w:lang w:val="es-ES"/>
        </w:rPr>
        <w:t>, Nancy Susana</w:t>
      </w:r>
    </w:p>
    <w:p w14:paraId="79B01A96" w14:textId="77777777" w:rsidR="00A13F17" w:rsidRPr="00820B3A" w:rsidRDefault="00A13F17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es-ES"/>
        </w:rPr>
      </w:pPr>
    </w:p>
    <w:p w14:paraId="73F8E1E7" w14:textId="77777777" w:rsidR="00A13F17" w:rsidRPr="00820B3A" w:rsidRDefault="00A13F17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820B3A">
        <w:rPr>
          <w:rFonts w:ascii="Times New Roman" w:hAnsi="Times New Roman"/>
          <w:b/>
          <w:bCs/>
          <w:sz w:val="26"/>
          <w:szCs w:val="26"/>
          <w:lang w:val="en-US"/>
        </w:rPr>
        <w:t xml:space="preserve">SCHILD, </w:t>
      </w:r>
      <w:r w:rsidRPr="00820B3A">
        <w:rPr>
          <w:rFonts w:ascii="Times New Roman" w:hAnsi="Times New Roman"/>
          <w:sz w:val="26"/>
          <w:szCs w:val="26"/>
          <w:lang w:val="en-US"/>
        </w:rPr>
        <w:t>Rogelio Omar</w:t>
      </w:r>
    </w:p>
    <w:p w14:paraId="2DFF4D09" w14:textId="77777777" w:rsidR="00A13F17" w:rsidRPr="00820B3A" w:rsidRDefault="00A13F17" w:rsidP="00820B3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363B1E53" w14:textId="77777777" w:rsidR="00A13F17" w:rsidRPr="00820B3A" w:rsidRDefault="00A13F17" w:rsidP="00820B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0717A5" w14:textId="77777777" w:rsidR="00820B3A" w:rsidRPr="00820B3A" w:rsidRDefault="00820B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20B3A" w:rsidRPr="00820B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753"/>
    <w:rsid w:val="003A0CB6"/>
    <w:rsid w:val="00431FC6"/>
    <w:rsid w:val="004C11BC"/>
    <w:rsid w:val="004C4EE9"/>
    <w:rsid w:val="005C36AA"/>
    <w:rsid w:val="0062220B"/>
    <w:rsid w:val="007C469A"/>
    <w:rsid w:val="007D0B1E"/>
    <w:rsid w:val="00820B3A"/>
    <w:rsid w:val="00961F72"/>
    <w:rsid w:val="00A13F17"/>
    <w:rsid w:val="00B847F2"/>
    <w:rsid w:val="00BB420C"/>
    <w:rsid w:val="00D57753"/>
    <w:rsid w:val="00DF7CD0"/>
    <w:rsid w:val="00E63312"/>
    <w:rsid w:val="00F027AD"/>
    <w:rsid w:val="00F3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52D6"/>
  <w15:chartTrackingRefBased/>
  <w15:docId w15:val="{6A724DEF-44C3-4840-9514-5265E463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77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1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1B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semiHidden/>
    <w:rsid w:val="00A13F17"/>
    <w:pPr>
      <w:tabs>
        <w:tab w:val="center" w:pos="4419"/>
        <w:tab w:val="right" w:pos="8838"/>
      </w:tabs>
      <w:spacing w:after="0" w:line="240" w:lineRule="auto"/>
    </w:pPr>
    <w:rPr>
      <w:rFonts w:ascii="Artistik" w:eastAsia="Times New Roman" w:hAnsi="Artistik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A13F17"/>
    <w:rPr>
      <w:rFonts w:ascii="Artistik" w:eastAsia="Times New Roman" w:hAnsi="Artistik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795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Zapata</dc:creator>
  <cp:keywords/>
  <dc:description/>
  <cp:lastModifiedBy>Romina</cp:lastModifiedBy>
  <cp:revision>2</cp:revision>
  <cp:lastPrinted>2019-07-02T15:27:00Z</cp:lastPrinted>
  <dcterms:created xsi:type="dcterms:W3CDTF">2019-10-16T16:53:00Z</dcterms:created>
  <dcterms:modified xsi:type="dcterms:W3CDTF">2019-10-16T16:53:00Z</dcterms:modified>
</cp:coreProperties>
</file>