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31BC" w14:textId="77777777" w:rsidR="00FD5DBF" w:rsidRPr="00D379E1" w:rsidRDefault="00FD5DBF" w:rsidP="00FD5DBF">
      <w:pPr>
        <w:autoSpaceDE w:val="0"/>
        <w:autoSpaceDN w:val="0"/>
        <w:adjustRightInd w:val="0"/>
        <w:spacing w:before="120" w:after="100" w:afterAutospacing="1"/>
        <w:ind w:left="180" w:right="-493"/>
        <w:jc w:val="both"/>
        <w:rPr>
          <w:b/>
          <w:lang w:val="es-ES_tradnl"/>
        </w:rPr>
      </w:pPr>
      <w:bookmarkStart w:id="0" w:name="_GoBack"/>
      <w:bookmarkEnd w:id="0"/>
      <w:r w:rsidRPr="00D379E1">
        <w:rPr>
          <w:b/>
          <w:lang w:val="es-ES_tradnl"/>
        </w:rPr>
        <w:t>HONORABLE SENADO:</w:t>
      </w:r>
    </w:p>
    <w:p w14:paraId="62BFF407" w14:textId="77777777" w:rsidR="00FD5DBF" w:rsidRPr="00FD5DBF" w:rsidRDefault="00FD5DBF" w:rsidP="00FD5DBF">
      <w:pPr>
        <w:autoSpaceDE w:val="0"/>
        <w:autoSpaceDN w:val="0"/>
        <w:adjustRightInd w:val="0"/>
        <w:spacing w:before="120" w:after="100" w:afterAutospacing="1"/>
        <w:ind w:left="180" w:right="-493" w:firstLine="2268"/>
        <w:jc w:val="both"/>
        <w:rPr>
          <w:bCs/>
          <w:lang w:val="es-ES_tradnl"/>
        </w:rPr>
      </w:pPr>
      <w:r>
        <w:rPr>
          <w:lang w:val="es-ES_tradnl"/>
        </w:rPr>
        <w:t xml:space="preserve">       </w:t>
      </w:r>
      <w:r w:rsidRPr="00D379E1">
        <w:rPr>
          <w:lang w:val="es-ES_tradnl"/>
        </w:rPr>
        <w:t>Vuestra</w:t>
      </w:r>
      <w:r w:rsidR="00760E46">
        <w:rPr>
          <w:lang w:val="es-ES_tradnl"/>
        </w:rPr>
        <w:t>s</w:t>
      </w:r>
      <w:r w:rsidRPr="00D379E1">
        <w:rPr>
          <w:lang w:val="es-ES_tradnl"/>
        </w:rPr>
        <w:t xml:space="preserve"> </w:t>
      </w:r>
      <w:r w:rsidR="00760E46">
        <w:rPr>
          <w:b/>
          <w:lang w:val="es-ES_tradnl"/>
        </w:rPr>
        <w:t>Comisiones</w:t>
      </w:r>
      <w:r w:rsidRPr="00D379E1">
        <w:rPr>
          <w:b/>
          <w:lang w:val="es-ES_tradnl"/>
        </w:rPr>
        <w:t xml:space="preserve"> de Educación, Ciencia y Tecnología</w:t>
      </w:r>
      <w:r w:rsidR="00760E46" w:rsidRPr="00760E46">
        <w:rPr>
          <w:lang w:val="es-ES_tradnl"/>
        </w:rPr>
        <w:t xml:space="preserve"> y</w:t>
      </w:r>
      <w:r w:rsidR="00760E46">
        <w:rPr>
          <w:b/>
          <w:lang w:val="es-ES_tradnl"/>
        </w:rPr>
        <w:t xml:space="preserve"> </w:t>
      </w:r>
      <w:r w:rsidR="00760E46" w:rsidRPr="00760E46">
        <w:rPr>
          <w:lang w:val="es-ES_tradnl"/>
        </w:rPr>
        <w:t>de</w:t>
      </w:r>
      <w:r w:rsidR="00760E46">
        <w:rPr>
          <w:b/>
          <w:lang w:val="es-ES_tradnl"/>
        </w:rPr>
        <w:t xml:space="preserve"> Seguridad</w:t>
      </w:r>
      <w:r w:rsidRPr="00D379E1">
        <w:rPr>
          <w:b/>
          <w:lang w:val="es-ES_tradnl"/>
        </w:rPr>
        <w:t xml:space="preserve"> </w:t>
      </w:r>
      <w:r w:rsidRPr="00D379E1">
        <w:rPr>
          <w:lang w:val="es-ES_tradnl"/>
        </w:rPr>
        <w:t>ha</w:t>
      </w:r>
      <w:r w:rsidR="00760E46">
        <w:rPr>
          <w:lang w:val="es-ES_tradnl"/>
        </w:rPr>
        <w:t>n</w:t>
      </w:r>
      <w:r w:rsidRPr="00D379E1">
        <w:rPr>
          <w:lang w:val="es-ES_tradnl"/>
        </w:rPr>
        <w:t xml:space="preserve"> considerado </w:t>
      </w:r>
      <w:r w:rsidR="00100B5F">
        <w:rPr>
          <w:lang w:val="es-ES_tradnl"/>
        </w:rPr>
        <w:t xml:space="preserve">en revisión </w:t>
      </w:r>
      <w:r w:rsidRPr="00D379E1">
        <w:rPr>
          <w:lang w:val="es-ES_tradnl"/>
        </w:rPr>
        <w:t xml:space="preserve">el Proyecto de Ley contenido en el </w:t>
      </w:r>
      <w:r>
        <w:rPr>
          <w:b/>
          <w:bCs/>
          <w:lang w:val="es-ES_tradnl"/>
        </w:rPr>
        <w:t xml:space="preserve">Expediente </w:t>
      </w:r>
      <w:proofErr w:type="spellStart"/>
      <w:r>
        <w:rPr>
          <w:b/>
          <w:bCs/>
          <w:lang w:val="es-ES_tradnl"/>
        </w:rPr>
        <w:t>Nº</w:t>
      </w:r>
      <w:proofErr w:type="spellEnd"/>
      <w:r>
        <w:rPr>
          <w:b/>
          <w:bCs/>
          <w:lang w:val="es-ES_tradnl"/>
        </w:rPr>
        <w:t xml:space="preserve"> 21.286</w:t>
      </w:r>
      <w:r w:rsidRPr="00D379E1">
        <w:rPr>
          <w:b/>
          <w:bCs/>
          <w:lang w:val="es-ES_tradnl"/>
        </w:rPr>
        <w:t>,</w:t>
      </w:r>
      <w:r w:rsidR="008407D7">
        <w:rPr>
          <w:lang w:val="es-ES_tradnl"/>
        </w:rPr>
        <w:t xml:space="preserve"> de autoria de los</w:t>
      </w:r>
      <w:r w:rsidRPr="00D379E1">
        <w:rPr>
          <w:lang w:val="es-ES_tradnl"/>
        </w:rPr>
        <w:t xml:space="preserve"> </w:t>
      </w:r>
      <w:r w:rsidRPr="00D379E1">
        <w:rPr>
          <w:b/>
          <w:bCs/>
          <w:lang w:val="es-ES_tradnl"/>
        </w:rPr>
        <w:t>Diputad</w:t>
      </w:r>
      <w:r w:rsidR="008407D7">
        <w:rPr>
          <w:b/>
          <w:bCs/>
          <w:lang w:val="es-ES_tradnl"/>
        </w:rPr>
        <w:t>os</w:t>
      </w:r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Tassistro</w:t>
      </w:r>
      <w:proofErr w:type="spellEnd"/>
      <w:r w:rsidRPr="00D379E1">
        <w:rPr>
          <w:b/>
          <w:bCs/>
          <w:lang w:val="es-ES_tradnl"/>
        </w:rPr>
        <w:t>,</w:t>
      </w:r>
      <w:r w:rsidR="008407D7">
        <w:rPr>
          <w:b/>
          <w:bCs/>
          <w:lang w:val="es-ES_tradnl"/>
        </w:rPr>
        <w:t xml:space="preserve"> Sosa y Bahler,</w:t>
      </w:r>
      <w:r w:rsidRPr="00D379E1">
        <w:rPr>
          <w:b/>
          <w:bCs/>
          <w:lang w:val="es-ES_tradnl"/>
        </w:rPr>
        <w:t xml:space="preserve"> </w:t>
      </w:r>
      <w:r w:rsidRPr="00F44E85">
        <w:rPr>
          <w:bCs/>
          <w:lang w:val="es-ES_tradnl"/>
        </w:rPr>
        <w:t xml:space="preserve">mediante el cual se </w:t>
      </w:r>
      <w:r>
        <w:rPr>
          <w:bCs/>
          <w:lang w:val="es-ES_tradnl"/>
        </w:rPr>
        <w:t xml:space="preserve">crea </w:t>
      </w:r>
      <w:r>
        <w:t>el "</w:t>
      </w:r>
      <w:r w:rsidRPr="008407D7">
        <w:rPr>
          <w:b/>
        </w:rPr>
        <w:t>Programa Provincial de Concientización y Prevención del Grooming</w:t>
      </w:r>
      <w:r>
        <w:t xml:space="preserve">", bajo la órbita conjunta del Consejo General de Educación y </w:t>
      </w:r>
      <w:r w:rsidR="00760E46">
        <w:t xml:space="preserve">de </w:t>
      </w:r>
      <w:r>
        <w:t>la Secretaria General y de Relaciones Institucionales</w:t>
      </w:r>
      <w:r w:rsidR="008407D7">
        <w:t>,</w:t>
      </w:r>
      <w:r>
        <w:rPr>
          <w:bCs/>
          <w:lang w:val="es-ES_tradnl"/>
        </w:rPr>
        <w:t xml:space="preserve"> </w:t>
      </w:r>
      <w:r>
        <w:rPr>
          <w:lang w:val="es-ES_tradnl"/>
        </w:rPr>
        <w:t>y</w:t>
      </w:r>
      <w:r w:rsidR="008407D7">
        <w:rPr>
          <w:lang w:val="es-ES_tradnl"/>
        </w:rPr>
        <w:t xml:space="preserve"> </w:t>
      </w:r>
      <w:r w:rsidRPr="00D379E1">
        <w:rPr>
          <w:lang w:val="es-ES_tradnl"/>
        </w:rPr>
        <w:t>por las razones</w:t>
      </w:r>
      <w:r w:rsidR="008407D7">
        <w:rPr>
          <w:lang w:val="es-ES_tradnl"/>
        </w:rPr>
        <w:t xml:space="preserve"> que dará su miembro informante</w:t>
      </w:r>
      <w:r w:rsidRPr="00D379E1">
        <w:rPr>
          <w:lang w:val="es-ES_tradnl"/>
        </w:rPr>
        <w:t xml:space="preserve"> aconseja</w:t>
      </w:r>
      <w:r w:rsidR="00760E46">
        <w:rPr>
          <w:lang w:val="es-ES_tradnl"/>
        </w:rPr>
        <w:t>n</w:t>
      </w:r>
      <w:r w:rsidR="00100B5F">
        <w:rPr>
          <w:lang w:val="es-ES_tradnl"/>
        </w:rPr>
        <w:t xml:space="preserve"> su aprobación en los </w:t>
      </w:r>
      <w:r w:rsidRPr="00D379E1">
        <w:rPr>
          <w:lang w:val="es-ES_tradnl"/>
        </w:rPr>
        <w:t>términos</w:t>
      </w:r>
      <w:r w:rsidR="008407D7">
        <w:rPr>
          <w:lang w:val="es-ES_tradnl"/>
        </w:rPr>
        <w:t xml:space="preserve"> remitidos</w:t>
      </w:r>
      <w:r w:rsidRPr="00D379E1">
        <w:rPr>
          <w:lang w:val="es-ES_tradnl"/>
        </w:rPr>
        <w:t>.</w:t>
      </w:r>
    </w:p>
    <w:p w14:paraId="79019E9C" w14:textId="77777777" w:rsidR="00FD5DBF" w:rsidRPr="00F44E85" w:rsidRDefault="00FD5DBF" w:rsidP="00FD5DBF">
      <w:pPr>
        <w:autoSpaceDE w:val="0"/>
        <w:autoSpaceDN w:val="0"/>
        <w:adjustRightInd w:val="0"/>
        <w:spacing w:before="120" w:after="100" w:afterAutospacing="1"/>
        <w:ind w:left="180" w:right="-493" w:firstLine="2268"/>
        <w:jc w:val="both"/>
        <w:rPr>
          <w:bCs/>
          <w:lang w:val="es-ES_tradnl"/>
        </w:rPr>
      </w:pPr>
    </w:p>
    <w:p w14:paraId="4E2EC05B" w14:textId="77777777" w:rsidR="00FD5DBF" w:rsidRPr="00D379E1" w:rsidRDefault="00FD5DBF" w:rsidP="00FD5DBF">
      <w:pPr>
        <w:pStyle w:val="Textoindependiente"/>
        <w:spacing w:before="120"/>
        <w:ind w:left="180" w:right="-493"/>
        <w:jc w:val="center"/>
        <w:rPr>
          <w:b/>
          <w:spacing w:val="-6"/>
        </w:rPr>
      </w:pPr>
      <w:r w:rsidRPr="00D379E1">
        <w:rPr>
          <w:b/>
          <w:spacing w:val="-6"/>
        </w:rPr>
        <w:t>LA LEGISLATURA DE LA PROVINCIA DE ENTRE RÍOS SANCIONA</w:t>
      </w:r>
    </w:p>
    <w:p w14:paraId="72963C4C" w14:textId="77777777" w:rsidR="00FD5DBF" w:rsidRDefault="00FD5DBF" w:rsidP="00FD5DBF">
      <w:pPr>
        <w:pStyle w:val="Textoindependiente"/>
        <w:spacing w:before="120"/>
        <w:ind w:left="180" w:right="-493"/>
        <w:jc w:val="center"/>
        <w:rPr>
          <w:b/>
          <w:spacing w:val="-6"/>
        </w:rPr>
      </w:pPr>
      <w:r w:rsidRPr="00D379E1">
        <w:rPr>
          <w:b/>
          <w:spacing w:val="-6"/>
        </w:rPr>
        <w:t>CON FUERZA DE</w:t>
      </w:r>
    </w:p>
    <w:p w14:paraId="08941644" w14:textId="77777777" w:rsidR="00760E46" w:rsidRPr="00D379E1" w:rsidRDefault="00760E46" w:rsidP="00FD5DBF">
      <w:pPr>
        <w:pStyle w:val="Textoindependiente"/>
        <w:spacing w:before="120"/>
        <w:ind w:left="180" w:right="-493"/>
        <w:jc w:val="center"/>
        <w:rPr>
          <w:b/>
          <w:spacing w:val="-6"/>
        </w:rPr>
      </w:pPr>
    </w:p>
    <w:p w14:paraId="3426DC7C" w14:textId="77777777" w:rsidR="00FD5DBF" w:rsidRPr="00D379E1" w:rsidRDefault="00FD5DBF" w:rsidP="00FD5DBF">
      <w:pPr>
        <w:pStyle w:val="Textoindependiente"/>
        <w:spacing w:before="120" w:after="100" w:afterAutospacing="1"/>
        <w:ind w:left="180" w:right="-493"/>
        <w:jc w:val="center"/>
        <w:rPr>
          <w:b/>
        </w:rPr>
      </w:pPr>
      <w:r w:rsidRPr="00D379E1">
        <w:rPr>
          <w:b/>
        </w:rPr>
        <w:t>LEY:</w:t>
      </w:r>
    </w:p>
    <w:p w14:paraId="51E55A36" w14:textId="77777777" w:rsidR="00FD5DBF" w:rsidRDefault="00FD5DBF" w:rsidP="00FD5DBF">
      <w:pPr>
        <w:ind w:left="180"/>
        <w:jc w:val="both"/>
        <w:rPr>
          <w:b/>
        </w:rPr>
      </w:pPr>
    </w:p>
    <w:p w14:paraId="66C2A94C" w14:textId="77777777" w:rsidR="00FD5DBF" w:rsidRDefault="00FD5DBF" w:rsidP="00FD5DBF">
      <w:pPr>
        <w:ind w:left="180"/>
        <w:jc w:val="both"/>
      </w:pPr>
      <w:r>
        <w:t xml:space="preserve">ARTÍCULO 1º.- Créase el "Programa Provincial de Concientización y Prevención del Grooming", bajo la órbita conjunta del Consejo General de Educación y la Secretaria General y de Relaciones Institucionales.- </w:t>
      </w:r>
    </w:p>
    <w:p w14:paraId="54E5C716" w14:textId="77777777" w:rsidR="00FD5DBF" w:rsidRDefault="00FD5DBF" w:rsidP="00FD5DBF">
      <w:pPr>
        <w:ind w:left="180"/>
        <w:jc w:val="both"/>
      </w:pPr>
    </w:p>
    <w:p w14:paraId="0E138836" w14:textId="77777777" w:rsidR="00FD5DBF" w:rsidRDefault="00FD5DBF" w:rsidP="00FD5DBF">
      <w:pPr>
        <w:ind w:left="180"/>
        <w:jc w:val="both"/>
      </w:pPr>
      <w:r>
        <w:t xml:space="preserve">ARTÍCULO 2º.- Entiéndase por Grooming: toda acción deliberada y ejecutada mediante la utilización de medios tecnológicos que facilitan la transmisión de datos, con el fin de cometer cualquier delito que menoscabe la integridad sexual del niño, niña y/o adolescente.- </w:t>
      </w:r>
    </w:p>
    <w:p w14:paraId="1E5D44B4" w14:textId="77777777" w:rsidR="00FD5DBF" w:rsidRDefault="00FD5DBF" w:rsidP="00FD5DBF">
      <w:pPr>
        <w:ind w:left="180"/>
        <w:jc w:val="both"/>
      </w:pPr>
    </w:p>
    <w:p w14:paraId="7B2172FF" w14:textId="77777777" w:rsidR="00FD5DBF" w:rsidRDefault="00FD5DBF" w:rsidP="00FD5DBF">
      <w:pPr>
        <w:ind w:left="180"/>
        <w:jc w:val="both"/>
      </w:pPr>
      <w:r>
        <w:t>ARTÍCULO 3º.- La presente ley tiene por finalidad concientizar el uso responsable de las nuevas formas de comunicación, prevenir y preservar los Derechos del Niño.-</w:t>
      </w:r>
    </w:p>
    <w:p w14:paraId="4D459706" w14:textId="77777777" w:rsidR="00FD5DBF" w:rsidRDefault="00FD5DBF" w:rsidP="00FD5DBF">
      <w:pPr>
        <w:ind w:left="180"/>
        <w:jc w:val="both"/>
      </w:pPr>
    </w:p>
    <w:p w14:paraId="01BF9AB9" w14:textId="77777777" w:rsidR="00FD5DBF" w:rsidRDefault="00FD5DBF" w:rsidP="00FD5DBF">
      <w:pPr>
        <w:ind w:left="180"/>
        <w:jc w:val="both"/>
      </w:pPr>
      <w:r>
        <w:t xml:space="preserve">ARTÍCULO 4º.- Es competencia del Consejo General de Educación de la Provincia de Entre Ríos: a) Coordinar e impartir capacitaciones a docentes y personal no docente de Nivel Primario y Secundario, sobre el uso responsable de los medios de comunicación y la problemática del Grooming. b) Incluir en la </w:t>
      </w:r>
      <w:r w:rsidR="00760E46">
        <w:t>currícula</w:t>
      </w:r>
      <w:r>
        <w:t xml:space="preserve"> escolar del Sistema Educativo Provincial, talleres con el fin de advertir los peligros del uso indiscriminado de los medios de comunicación. c) Brindar contención interdisciplinaria al niño, niña y/o adolescente víctimas del Grooming o ciber-hostigamiento. d) Fomentar la participación y conocimiento de la temática a los padres y/o tutores en pos de la detección temprana de posibles casos de ciber-acoso hacia sus hijos.- </w:t>
      </w:r>
    </w:p>
    <w:p w14:paraId="2E9F6102" w14:textId="77777777" w:rsidR="00FD5DBF" w:rsidRDefault="00FD5DBF" w:rsidP="00FD5DBF">
      <w:pPr>
        <w:ind w:left="180"/>
        <w:jc w:val="both"/>
      </w:pPr>
    </w:p>
    <w:p w14:paraId="33594D3E" w14:textId="77777777" w:rsidR="00FD5DBF" w:rsidRDefault="00FD5DBF" w:rsidP="00FD5DBF">
      <w:pPr>
        <w:ind w:left="180"/>
        <w:jc w:val="both"/>
      </w:pPr>
      <w:r>
        <w:t xml:space="preserve">ARTÍCULO 5º.- Es competencia de la Secretaria General y de Relaciones Institucionales: a) Realizar campañas de prevención a través de los medios de comunicación para la concientización e información sobre el Grooming. b) Crear una página web de acceso público que brinde información sobre la seguridad informática y asesoramiento legal a los familiares </w:t>
      </w:r>
      <w:r>
        <w:lastRenderedPageBreak/>
        <w:t xml:space="preserve">de las víctimas. Asimismo, permita denunciar páginas web y/o perfiles de redes sociales que atenten contra la integridad del menor.- </w:t>
      </w:r>
    </w:p>
    <w:p w14:paraId="03F500E5" w14:textId="77777777" w:rsidR="00FD5DBF" w:rsidRDefault="00FD5DBF" w:rsidP="00FD5DBF">
      <w:pPr>
        <w:ind w:left="180"/>
        <w:jc w:val="both"/>
      </w:pPr>
    </w:p>
    <w:p w14:paraId="692FFB99" w14:textId="77777777" w:rsidR="00FD5DBF" w:rsidRPr="00FD5DBF" w:rsidRDefault="00FD5DBF" w:rsidP="00FD5DBF">
      <w:pPr>
        <w:ind w:left="180"/>
        <w:jc w:val="both"/>
        <w:rPr>
          <w:b/>
        </w:rPr>
      </w:pPr>
      <w:r>
        <w:t>ARTÍCULO 6º.-</w:t>
      </w:r>
      <w:r>
        <w:rPr>
          <w:b/>
        </w:rPr>
        <w:t xml:space="preserve"> </w:t>
      </w:r>
      <w:r>
        <w:t>Comuníquese, etc.-</w:t>
      </w:r>
    </w:p>
    <w:p w14:paraId="70D41570" w14:textId="77777777" w:rsidR="00FD5DBF" w:rsidRDefault="00FD5DBF" w:rsidP="00FD5DBF">
      <w:pPr>
        <w:ind w:left="180"/>
        <w:jc w:val="both"/>
      </w:pPr>
    </w:p>
    <w:p w14:paraId="1347695E" w14:textId="77777777" w:rsidR="00FD5DBF" w:rsidRDefault="00FD5DBF" w:rsidP="00FD5DBF">
      <w:pPr>
        <w:ind w:left="180"/>
        <w:jc w:val="both"/>
      </w:pPr>
    </w:p>
    <w:p w14:paraId="35A20268" w14:textId="77777777" w:rsidR="00FD5DBF" w:rsidRDefault="00FD5DBF" w:rsidP="00FD5DBF">
      <w:pPr>
        <w:ind w:left="180"/>
        <w:jc w:val="both"/>
      </w:pPr>
    </w:p>
    <w:p w14:paraId="23431FA8" w14:textId="77777777" w:rsidR="00FD5DBF" w:rsidRPr="006E76A2" w:rsidRDefault="00FD5DBF" w:rsidP="00FD5DBF">
      <w:pPr>
        <w:spacing w:line="360" w:lineRule="auto"/>
        <w:ind w:left="2124" w:right="-852" w:firstLine="708"/>
        <w:jc w:val="both"/>
        <w:rPr>
          <w:b/>
          <w:bCs/>
          <w:color w:val="FF0000"/>
          <w:lang w:val="es-ES_tradnl"/>
        </w:rPr>
      </w:pPr>
      <w:r w:rsidRPr="006E76A2">
        <w:rPr>
          <w:b/>
          <w:bCs/>
          <w:lang w:val="es-ES_tradnl"/>
        </w:rPr>
        <w:t>PARANÁ, Sala de Comisiones,</w:t>
      </w:r>
    </w:p>
    <w:p w14:paraId="61223BA2" w14:textId="77777777" w:rsidR="00760E46" w:rsidRDefault="00760E46" w:rsidP="00FD5DBF">
      <w:pPr>
        <w:spacing w:line="360" w:lineRule="auto"/>
        <w:ind w:left="180" w:right="-852"/>
        <w:jc w:val="both"/>
        <w:rPr>
          <w:b/>
          <w:lang w:val="es-ES_tradnl"/>
        </w:rPr>
      </w:pPr>
    </w:p>
    <w:p w14:paraId="79569A41" w14:textId="77777777" w:rsidR="00760E46" w:rsidRDefault="00760E46" w:rsidP="00FD5DBF">
      <w:pPr>
        <w:spacing w:line="360" w:lineRule="auto"/>
        <w:ind w:left="180" w:right="-852"/>
        <w:jc w:val="both"/>
        <w:rPr>
          <w:b/>
          <w:lang w:val="es-ES_tradnl"/>
        </w:rPr>
      </w:pPr>
    </w:p>
    <w:p w14:paraId="0A6898BE" w14:textId="77777777" w:rsidR="00FD5DBF" w:rsidRPr="006E76A2" w:rsidRDefault="00760E46" w:rsidP="00FD5DBF">
      <w:pPr>
        <w:spacing w:line="360" w:lineRule="auto"/>
        <w:ind w:left="180" w:right="-852"/>
        <w:jc w:val="both"/>
        <w:rPr>
          <w:b/>
          <w:bCs/>
          <w:lang w:val="es-ES_tradnl"/>
        </w:rPr>
      </w:pPr>
      <w:r w:rsidRPr="00D379E1">
        <w:rPr>
          <w:b/>
          <w:lang w:val="es-ES_tradnl"/>
        </w:rPr>
        <w:t>Comisión de Educación, Ciencia y Tecnología</w:t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  <w:t>Comisión de Seguridad</w:t>
      </w:r>
    </w:p>
    <w:p w14:paraId="69B85E81" w14:textId="77777777" w:rsidR="00FD5DBF" w:rsidRDefault="00FD5DBF" w:rsidP="00FD5DBF">
      <w:pPr>
        <w:spacing w:line="360" w:lineRule="auto"/>
        <w:ind w:left="180" w:right="-852"/>
        <w:jc w:val="both"/>
        <w:rPr>
          <w:b/>
          <w:bCs/>
          <w:lang w:val="es-ES_tradnl"/>
        </w:rPr>
      </w:pPr>
    </w:p>
    <w:p w14:paraId="610E5E84" w14:textId="77777777" w:rsidR="00760E46" w:rsidRDefault="00760E46" w:rsidP="00FD5DBF">
      <w:pPr>
        <w:spacing w:line="360" w:lineRule="auto"/>
        <w:ind w:left="180" w:right="-852"/>
        <w:jc w:val="both"/>
        <w:rPr>
          <w:b/>
          <w:bCs/>
          <w:lang w:val="es-ES_tradnl"/>
        </w:rPr>
      </w:pPr>
    </w:p>
    <w:p w14:paraId="7F4CDE1E" w14:textId="77777777" w:rsidR="00FD5DBF" w:rsidRPr="00760E46" w:rsidRDefault="00FD5DBF" w:rsidP="00FD5DBF">
      <w:pPr>
        <w:keepNext/>
        <w:spacing w:line="360" w:lineRule="auto"/>
        <w:ind w:left="180" w:right="-852"/>
        <w:jc w:val="both"/>
        <w:outlineLvl w:val="1"/>
        <w:rPr>
          <w:sz w:val="25"/>
          <w:szCs w:val="25"/>
        </w:rPr>
      </w:pPr>
      <w:r w:rsidRPr="00760E46">
        <w:rPr>
          <w:b/>
          <w:bCs/>
          <w:sz w:val="25"/>
          <w:szCs w:val="25"/>
        </w:rPr>
        <w:t xml:space="preserve">MORCHIO, </w:t>
      </w:r>
      <w:r w:rsidRPr="00760E46">
        <w:rPr>
          <w:sz w:val="25"/>
          <w:szCs w:val="25"/>
        </w:rPr>
        <w:t>Francisco Alejandro</w:t>
      </w:r>
      <w:r w:rsidRPr="00760E46">
        <w:rPr>
          <w:b/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  <w:r w:rsidR="00760E46">
        <w:rPr>
          <w:b/>
          <w:bCs/>
          <w:sz w:val="25"/>
          <w:szCs w:val="25"/>
        </w:rPr>
        <w:tab/>
      </w:r>
      <w:r w:rsidR="00760E46">
        <w:rPr>
          <w:b/>
          <w:bCs/>
          <w:sz w:val="25"/>
          <w:szCs w:val="25"/>
        </w:rPr>
        <w:tab/>
      </w:r>
      <w:r w:rsidR="00760E46" w:rsidRPr="00760E46">
        <w:rPr>
          <w:b/>
          <w:bCs/>
          <w:sz w:val="25"/>
          <w:szCs w:val="25"/>
        </w:rPr>
        <w:t xml:space="preserve">GHIANO, </w:t>
      </w:r>
      <w:r w:rsidR="00760E46" w:rsidRPr="00DB5D76">
        <w:rPr>
          <w:bCs/>
          <w:sz w:val="25"/>
          <w:szCs w:val="25"/>
        </w:rPr>
        <w:t>Ángel</w:t>
      </w:r>
      <w:r w:rsidRPr="00760E46">
        <w:rPr>
          <w:b/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</w:p>
    <w:p w14:paraId="42F221E1" w14:textId="77777777" w:rsidR="00FD5DBF" w:rsidRPr="00760E46" w:rsidRDefault="00FD5DBF" w:rsidP="00FD5DBF">
      <w:pPr>
        <w:keepNext/>
        <w:spacing w:line="360" w:lineRule="auto"/>
        <w:ind w:left="180" w:right="-852"/>
        <w:jc w:val="both"/>
        <w:outlineLvl w:val="1"/>
        <w:rPr>
          <w:b/>
          <w:bCs/>
          <w:sz w:val="25"/>
          <w:szCs w:val="25"/>
        </w:rPr>
      </w:pPr>
    </w:p>
    <w:p w14:paraId="5E0A8DAD" w14:textId="77777777" w:rsidR="00FD5DBF" w:rsidRPr="00760E46" w:rsidRDefault="00760E46" w:rsidP="00FD5DBF">
      <w:pPr>
        <w:keepNext/>
        <w:spacing w:line="360" w:lineRule="auto"/>
        <w:ind w:left="180" w:right="-852"/>
        <w:jc w:val="both"/>
        <w:outlineLvl w:val="1"/>
        <w:rPr>
          <w:b/>
          <w:bCs/>
          <w:sz w:val="25"/>
          <w:szCs w:val="25"/>
        </w:rPr>
      </w:pPr>
      <w:r w:rsidRPr="00760E46">
        <w:rPr>
          <w:b/>
          <w:bCs/>
          <w:sz w:val="25"/>
          <w:szCs w:val="25"/>
        </w:rPr>
        <w:t xml:space="preserve">MIRANDA, </w:t>
      </w:r>
      <w:r w:rsidRPr="00760E46">
        <w:rPr>
          <w:bCs/>
          <w:sz w:val="25"/>
          <w:szCs w:val="25"/>
        </w:rPr>
        <w:t>Nancy Susana</w:t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>KISSER</w:t>
      </w:r>
      <w:r w:rsidRPr="00760E46">
        <w:rPr>
          <w:bCs/>
          <w:sz w:val="25"/>
          <w:szCs w:val="25"/>
        </w:rPr>
        <w:t>, Raimundo</w:t>
      </w:r>
    </w:p>
    <w:p w14:paraId="55EA16FD" w14:textId="77777777" w:rsidR="00FD5DBF" w:rsidRPr="00760E46" w:rsidRDefault="00FD5DBF" w:rsidP="00FD5DBF">
      <w:pPr>
        <w:keepNext/>
        <w:spacing w:line="360" w:lineRule="auto"/>
        <w:ind w:left="180" w:right="-852"/>
        <w:jc w:val="both"/>
        <w:outlineLvl w:val="1"/>
        <w:rPr>
          <w:b/>
          <w:bCs/>
          <w:sz w:val="25"/>
          <w:szCs w:val="25"/>
        </w:rPr>
      </w:pPr>
    </w:p>
    <w:p w14:paraId="1080CC64" w14:textId="77777777" w:rsidR="00FD5DBF" w:rsidRPr="00760E46" w:rsidRDefault="00FD5DBF" w:rsidP="00FD5DBF">
      <w:pPr>
        <w:spacing w:line="360" w:lineRule="auto"/>
        <w:ind w:left="180" w:right="-852"/>
        <w:jc w:val="both"/>
        <w:rPr>
          <w:sz w:val="25"/>
          <w:szCs w:val="25"/>
        </w:rPr>
      </w:pPr>
      <w:r w:rsidRPr="00760E46">
        <w:rPr>
          <w:b/>
          <w:bCs/>
          <w:sz w:val="25"/>
          <w:szCs w:val="25"/>
        </w:rPr>
        <w:t xml:space="preserve">BONATO, </w:t>
      </w:r>
      <w:r w:rsidRPr="00760E46">
        <w:rPr>
          <w:bCs/>
          <w:sz w:val="25"/>
          <w:szCs w:val="25"/>
        </w:rPr>
        <w:t>René</w:t>
      </w:r>
      <w:r w:rsidRPr="00760E46">
        <w:rPr>
          <w:b/>
          <w:bCs/>
          <w:sz w:val="25"/>
          <w:szCs w:val="25"/>
        </w:rPr>
        <w:t xml:space="preserve"> </w:t>
      </w:r>
      <w:r w:rsidRPr="00760E46">
        <w:rPr>
          <w:b/>
          <w:bCs/>
          <w:sz w:val="25"/>
          <w:szCs w:val="25"/>
        </w:rPr>
        <w:tab/>
      </w:r>
      <w:r w:rsidR="00760E46" w:rsidRPr="00760E46">
        <w:rPr>
          <w:b/>
          <w:bCs/>
          <w:sz w:val="25"/>
          <w:szCs w:val="25"/>
        </w:rPr>
        <w:tab/>
      </w:r>
      <w:r w:rsidR="00760E46" w:rsidRPr="00760E46">
        <w:rPr>
          <w:b/>
          <w:bCs/>
          <w:sz w:val="25"/>
          <w:szCs w:val="25"/>
        </w:rPr>
        <w:tab/>
      </w:r>
      <w:r w:rsidR="00760E46" w:rsidRPr="00760E46">
        <w:rPr>
          <w:b/>
          <w:bCs/>
          <w:sz w:val="25"/>
          <w:szCs w:val="25"/>
        </w:rPr>
        <w:tab/>
      </w:r>
      <w:r w:rsidR="00760E46" w:rsidRPr="00760E46">
        <w:rPr>
          <w:b/>
          <w:bCs/>
          <w:sz w:val="25"/>
          <w:szCs w:val="25"/>
        </w:rPr>
        <w:tab/>
      </w:r>
      <w:r w:rsidR="00760E46" w:rsidRPr="00760E46">
        <w:rPr>
          <w:b/>
          <w:bCs/>
          <w:sz w:val="25"/>
          <w:szCs w:val="25"/>
        </w:rPr>
        <w:tab/>
      </w:r>
      <w:r w:rsidR="00760E46" w:rsidRPr="00760E46">
        <w:rPr>
          <w:b/>
          <w:bCs/>
          <w:sz w:val="25"/>
          <w:szCs w:val="25"/>
        </w:rPr>
        <w:tab/>
        <w:t>BALLESTENA,</w:t>
      </w:r>
      <w:r w:rsidR="00760E46" w:rsidRPr="00760E46">
        <w:rPr>
          <w:bCs/>
          <w:sz w:val="25"/>
          <w:szCs w:val="25"/>
        </w:rPr>
        <w:t xml:space="preserve"> Aldo</w:t>
      </w:r>
      <w:r w:rsidRPr="00760E46">
        <w:rPr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</w:p>
    <w:p w14:paraId="382DE20F" w14:textId="77777777" w:rsidR="00FD5DBF" w:rsidRPr="00760E46" w:rsidRDefault="00760E46" w:rsidP="00FD5DBF">
      <w:pPr>
        <w:tabs>
          <w:tab w:val="left" w:pos="142"/>
        </w:tabs>
        <w:spacing w:line="360" w:lineRule="auto"/>
        <w:ind w:left="180" w:right="-852"/>
        <w:jc w:val="both"/>
        <w:rPr>
          <w:sz w:val="25"/>
          <w:szCs w:val="25"/>
        </w:rPr>
      </w:pPr>
      <w:r w:rsidRPr="00760E46">
        <w:rPr>
          <w:b/>
          <w:bCs/>
          <w:sz w:val="25"/>
          <w:szCs w:val="25"/>
        </w:rPr>
        <w:t>ESPINOZA</w:t>
      </w:r>
      <w:r w:rsidRPr="00760E46">
        <w:rPr>
          <w:bCs/>
          <w:sz w:val="25"/>
          <w:szCs w:val="25"/>
        </w:rPr>
        <w:t>, Miriam Liliana</w:t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>FERRARI,</w:t>
      </w:r>
      <w:r w:rsidRPr="00760E46">
        <w:rPr>
          <w:bCs/>
          <w:sz w:val="25"/>
          <w:szCs w:val="25"/>
        </w:rPr>
        <w:t xml:space="preserve"> Roque </w:t>
      </w:r>
    </w:p>
    <w:p w14:paraId="53462919" w14:textId="77777777" w:rsidR="00FD5DBF" w:rsidRPr="00760E46" w:rsidRDefault="00FD5DBF" w:rsidP="00FD5DBF">
      <w:pPr>
        <w:tabs>
          <w:tab w:val="left" w:pos="142"/>
        </w:tabs>
        <w:spacing w:line="360" w:lineRule="auto"/>
        <w:ind w:left="180" w:right="-852"/>
        <w:jc w:val="both"/>
        <w:rPr>
          <w:sz w:val="25"/>
          <w:szCs w:val="25"/>
        </w:rPr>
      </w:pPr>
    </w:p>
    <w:p w14:paraId="45A38125" w14:textId="77777777" w:rsidR="00FD5DBF" w:rsidRPr="00760E46" w:rsidRDefault="00FD5DBF" w:rsidP="00FD5DBF">
      <w:pPr>
        <w:tabs>
          <w:tab w:val="left" w:pos="142"/>
        </w:tabs>
        <w:spacing w:line="360" w:lineRule="auto"/>
        <w:ind w:left="180" w:right="-852"/>
        <w:jc w:val="both"/>
        <w:rPr>
          <w:sz w:val="25"/>
          <w:szCs w:val="25"/>
        </w:rPr>
      </w:pPr>
      <w:r w:rsidRPr="00760E46">
        <w:rPr>
          <w:b/>
          <w:bCs/>
          <w:sz w:val="25"/>
          <w:szCs w:val="25"/>
        </w:rPr>
        <w:t xml:space="preserve">PIANA, </w:t>
      </w:r>
      <w:r w:rsidRPr="00760E46">
        <w:rPr>
          <w:bCs/>
          <w:sz w:val="25"/>
          <w:szCs w:val="25"/>
        </w:rPr>
        <w:t>Miguel David</w:t>
      </w:r>
      <w:r w:rsidRPr="00760E46">
        <w:rPr>
          <w:b/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ab/>
      </w:r>
      <w:r w:rsidR="00760E46" w:rsidRPr="00760E46">
        <w:rPr>
          <w:b/>
          <w:bCs/>
          <w:sz w:val="25"/>
          <w:szCs w:val="25"/>
        </w:rPr>
        <w:t>LARRARTE,</w:t>
      </w:r>
      <w:r w:rsidR="00760E46" w:rsidRPr="00760E46">
        <w:rPr>
          <w:bCs/>
          <w:sz w:val="25"/>
          <w:szCs w:val="25"/>
        </w:rPr>
        <w:t xml:space="preserve"> Lucas</w:t>
      </w:r>
    </w:p>
    <w:p w14:paraId="2C9E32D9" w14:textId="77777777" w:rsidR="00FD5DBF" w:rsidRPr="00760E46" w:rsidRDefault="00FD5DBF" w:rsidP="00FD5DBF">
      <w:pPr>
        <w:tabs>
          <w:tab w:val="left" w:pos="142"/>
        </w:tabs>
        <w:spacing w:line="360" w:lineRule="auto"/>
        <w:ind w:left="180" w:right="-852"/>
        <w:jc w:val="both"/>
        <w:rPr>
          <w:b/>
          <w:bCs/>
          <w:sz w:val="25"/>
          <w:szCs w:val="25"/>
        </w:rPr>
      </w:pPr>
    </w:p>
    <w:p w14:paraId="4C117078" w14:textId="77777777" w:rsidR="00FD5DBF" w:rsidRPr="00760E46" w:rsidRDefault="00760E46" w:rsidP="00FD5DBF">
      <w:pPr>
        <w:tabs>
          <w:tab w:val="left" w:pos="142"/>
        </w:tabs>
        <w:spacing w:line="360" w:lineRule="auto"/>
        <w:ind w:left="180" w:right="-852"/>
        <w:jc w:val="both"/>
        <w:rPr>
          <w:b/>
          <w:bCs/>
          <w:sz w:val="25"/>
          <w:szCs w:val="25"/>
        </w:rPr>
      </w:pPr>
      <w:r w:rsidRPr="00760E46">
        <w:rPr>
          <w:b/>
          <w:bCs/>
          <w:sz w:val="25"/>
          <w:szCs w:val="25"/>
        </w:rPr>
        <w:t xml:space="preserve">LORA, </w:t>
      </w:r>
      <w:r w:rsidRPr="00760E46">
        <w:rPr>
          <w:bCs/>
          <w:sz w:val="25"/>
          <w:szCs w:val="25"/>
        </w:rPr>
        <w:t>Beltrán Alberto</w:t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Cs/>
          <w:sz w:val="25"/>
          <w:szCs w:val="25"/>
        </w:rPr>
        <w:tab/>
      </w:r>
      <w:r w:rsidRPr="00760E46">
        <w:rPr>
          <w:b/>
          <w:bCs/>
          <w:sz w:val="25"/>
          <w:szCs w:val="25"/>
        </w:rPr>
        <w:t>ESPINOZA</w:t>
      </w:r>
      <w:r w:rsidRPr="00760E46">
        <w:rPr>
          <w:bCs/>
          <w:sz w:val="25"/>
          <w:szCs w:val="25"/>
        </w:rPr>
        <w:t>, Miriam Liliana</w:t>
      </w:r>
    </w:p>
    <w:p w14:paraId="541489ED" w14:textId="77777777" w:rsidR="00FD5DBF" w:rsidRPr="00760E46" w:rsidRDefault="00FD5DBF" w:rsidP="00FD5DBF">
      <w:pPr>
        <w:tabs>
          <w:tab w:val="left" w:pos="142"/>
        </w:tabs>
        <w:spacing w:line="360" w:lineRule="auto"/>
        <w:ind w:left="180" w:right="-852"/>
        <w:jc w:val="both"/>
        <w:rPr>
          <w:b/>
          <w:bCs/>
          <w:sz w:val="25"/>
          <w:szCs w:val="25"/>
        </w:rPr>
      </w:pPr>
    </w:p>
    <w:p w14:paraId="32FC3D3D" w14:textId="77777777" w:rsidR="00FD5DBF" w:rsidRPr="00760E46" w:rsidRDefault="00FD5DBF" w:rsidP="00FD5DBF">
      <w:pPr>
        <w:tabs>
          <w:tab w:val="left" w:pos="142"/>
        </w:tabs>
        <w:spacing w:line="360" w:lineRule="auto"/>
        <w:ind w:left="180" w:right="-852"/>
        <w:jc w:val="both"/>
        <w:rPr>
          <w:sz w:val="25"/>
          <w:szCs w:val="25"/>
        </w:rPr>
      </w:pPr>
      <w:r w:rsidRPr="00760E46">
        <w:rPr>
          <w:b/>
          <w:bCs/>
          <w:sz w:val="25"/>
          <w:szCs w:val="25"/>
        </w:rPr>
        <w:t xml:space="preserve">TORRES, </w:t>
      </w:r>
      <w:r w:rsidRPr="00760E46">
        <w:rPr>
          <w:bCs/>
          <w:sz w:val="25"/>
          <w:szCs w:val="25"/>
        </w:rPr>
        <w:t>Mario César</w:t>
      </w:r>
      <w:r w:rsidR="00760E46" w:rsidRPr="00760E46">
        <w:rPr>
          <w:bCs/>
          <w:sz w:val="25"/>
          <w:szCs w:val="25"/>
        </w:rPr>
        <w:tab/>
      </w:r>
      <w:r w:rsidR="00760E46" w:rsidRPr="00760E46">
        <w:rPr>
          <w:bCs/>
          <w:sz w:val="25"/>
          <w:szCs w:val="25"/>
        </w:rPr>
        <w:tab/>
      </w:r>
      <w:r w:rsidR="00760E46" w:rsidRPr="00760E46">
        <w:rPr>
          <w:bCs/>
          <w:sz w:val="25"/>
          <w:szCs w:val="25"/>
        </w:rPr>
        <w:tab/>
      </w:r>
      <w:r w:rsidR="00760E46" w:rsidRPr="00760E46">
        <w:rPr>
          <w:bCs/>
          <w:sz w:val="25"/>
          <w:szCs w:val="25"/>
        </w:rPr>
        <w:tab/>
      </w:r>
      <w:r w:rsidR="00760E46" w:rsidRPr="00760E46">
        <w:rPr>
          <w:bCs/>
          <w:sz w:val="25"/>
          <w:szCs w:val="25"/>
        </w:rPr>
        <w:tab/>
      </w:r>
      <w:r w:rsidR="00760E46" w:rsidRPr="00760E46">
        <w:rPr>
          <w:bCs/>
          <w:sz w:val="25"/>
          <w:szCs w:val="25"/>
        </w:rPr>
        <w:tab/>
      </w:r>
      <w:r w:rsidR="00760E46" w:rsidRPr="00760E46">
        <w:rPr>
          <w:b/>
          <w:bCs/>
          <w:sz w:val="25"/>
          <w:szCs w:val="25"/>
        </w:rPr>
        <w:t xml:space="preserve">MORCHIO, </w:t>
      </w:r>
      <w:r w:rsidR="00760E46" w:rsidRPr="00760E46">
        <w:rPr>
          <w:sz w:val="25"/>
          <w:szCs w:val="25"/>
        </w:rPr>
        <w:t>Francisco Alejandro</w:t>
      </w:r>
    </w:p>
    <w:p w14:paraId="11C61578" w14:textId="77777777" w:rsidR="00FD5DBF" w:rsidRPr="00760E46" w:rsidRDefault="00FD5DBF">
      <w:pPr>
        <w:rPr>
          <w:sz w:val="25"/>
          <w:szCs w:val="25"/>
        </w:rPr>
      </w:pPr>
    </w:p>
    <w:sectPr w:rsidR="00FD5DBF" w:rsidRPr="00760E46" w:rsidSect="00FD5DBF">
      <w:pgSz w:w="11906" w:h="16838"/>
      <w:pgMar w:top="3119" w:right="107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BF"/>
    <w:rsid w:val="00100B5F"/>
    <w:rsid w:val="00106696"/>
    <w:rsid w:val="00760E46"/>
    <w:rsid w:val="008407D7"/>
    <w:rsid w:val="00DB5D76"/>
    <w:rsid w:val="00F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76175"/>
  <w15:chartTrackingRefBased/>
  <w15:docId w15:val="{C439AF35-1369-4E63-B8B4-00760BA5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DBF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semiHidden/>
    <w:rsid w:val="00FD5DBF"/>
    <w:pPr>
      <w:jc w:val="both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</cp:lastModifiedBy>
  <cp:revision>2</cp:revision>
  <cp:lastPrinted>2019-07-31T12:00:00Z</cp:lastPrinted>
  <dcterms:created xsi:type="dcterms:W3CDTF">2019-08-22T23:19:00Z</dcterms:created>
  <dcterms:modified xsi:type="dcterms:W3CDTF">2019-08-22T23:19:00Z</dcterms:modified>
</cp:coreProperties>
</file>