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A1D" w:rsidRDefault="00D93A1D" w:rsidP="00C80BE4">
      <w:pPr>
        <w:spacing w:line="360" w:lineRule="auto"/>
        <w:jc w:val="both"/>
        <w:rPr>
          <w:b/>
          <w:bCs/>
          <w:lang w:val="es-AR"/>
        </w:rPr>
      </w:pPr>
      <w:bookmarkStart w:id="0" w:name="_GoBack"/>
      <w:bookmarkEnd w:id="0"/>
    </w:p>
    <w:p w:rsidR="00F47A28" w:rsidRPr="00C80BE4" w:rsidRDefault="00F47A28" w:rsidP="00C80BE4">
      <w:pPr>
        <w:spacing w:line="360" w:lineRule="auto"/>
        <w:jc w:val="both"/>
        <w:rPr>
          <w:b/>
          <w:bCs/>
          <w:lang w:val="es-AR"/>
        </w:rPr>
      </w:pPr>
      <w:r w:rsidRPr="00C80BE4">
        <w:rPr>
          <w:b/>
          <w:bCs/>
          <w:lang w:val="es-AR"/>
        </w:rPr>
        <w:t>HONORABLE SENADO:</w:t>
      </w:r>
    </w:p>
    <w:p w:rsidR="00F47A28" w:rsidRDefault="00F47A28" w:rsidP="00C80BE4">
      <w:pPr>
        <w:pStyle w:val="Textoindependiente"/>
        <w:spacing w:line="360" w:lineRule="auto"/>
      </w:pPr>
      <w:r w:rsidRPr="00C80BE4">
        <w:t xml:space="preserve">                                 </w:t>
      </w:r>
      <w:r w:rsidR="00AB3B88" w:rsidRPr="00C80BE4">
        <w:t xml:space="preserve">         Vuestra </w:t>
      </w:r>
      <w:r w:rsidR="00466784" w:rsidRPr="00C80BE4">
        <w:t>Comisión</w:t>
      </w:r>
      <w:r w:rsidR="00AB3B88" w:rsidRPr="00C80BE4">
        <w:t xml:space="preserve"> de</w:t>
      </w:r>
      <w:r w:rsidRPr="00C80BE4">
        <w:rPr>
          <w:b/>
          <w:bCs/>
        </w:rPr>
        <w:t xml:space="preserve"> </w:t>
      </w:r>
      <w:r w:rsidR="00992686" w:rsidRPr="00C80BE4">
        <w:rPr>
          <w:b/>
          <w:bCs/>
        </w:rPr>
        <w:t>Legislación General</w:t>
      </w:r>
      <w:r w:rsidR="00613B32" w:rsidRPr="00C80BE4">
        <w:rPr>
          <w:b/>
          <w:bCs/>
        </w:rPr>
        <w:t xml:space="preserve"> </w:t>
      </w:r>
      <w:r w:rsidRPr="00C80BE4">
        <w:t xml:space="preserve">ha considerado el Proyecto de Ley contenido en el Expediente </w:t>
      </w:r>
      <w:r w:rsidRPr="00C80BE4">
        <w:rPr>
          <w:b/>
          <w:bCs/>
        </w:rPr>
        <w:t>Nº</w:t>
      </w:r>
      <w:r w:rsidRPr="00C80BE4">
        <w:t xml:space="preserve"> </w:t>
      </w:r>
      <w:r w:rsidR="00613B32" w:rsidRPr="00C80BE4">
        <w:rPr>
          <w:b/>
        </w:rPr>
        <w:t>13.</w:t>
      </w:r>
      <w:r w:rsidR="00B04A3D" w:rsidRPr="00C80BE4">
        <w:rPr>
          <w:b/>
        </w:rPr>
        <w:t>142,</w:t>
      </w:r>
      <w:r w:rsidRPr="00C80BE4">
        <w:t xml:space="preserve"> del que </w:t>
      </w:r>
      <w:r w:rsidR="00992686" w:rsidRPr="00C80BE4">
        <w:t>e</w:t>
      </w:r>
      <w:r w:rsidR="00EB0F9C" w:rsidRPr="00C80BE4">
        <w:t>s autor</w:t>
      </w:r>
      <w:r w:rsidR="00992686" w:rsidRPr="00C80BE4">
        <w:t xml:space="preserve"> </w:t>
      </w:r>
      <w:r w:rsidR="00613B32" w:rsidRPr="00C80BE4">
        <w:t>e</w:t>
      </w:r>
      <w:r w:rsidR="002B4863" w:rsidRPr="00C80BE4">
        <w:t xml:space="preserve">l </w:t>
      </w:r>
      <w:r w:rsidR="00613B32" w:rsidRPr="00C80BE4">
        <w:t xml:space="preserve">Poder Ejecutivo por el que se </w:t>
      </w:r>
      <w:r w:rsidR="00B04A3D" w:rsidRPr="00C80BE4">
        <w:t>a</w:t>
      </w:r>
      <w:r w:rsidR="00B04A3D" w:rsidRPr="00C80BE4">
        <w:rPr>
          <w:color w:val="333333"/>
          <w:shd w:val="clear" w:color="auto" w:fill="FFFFFF"/>
        </w:rPr>
        <w:t>utoriza al Poder Ejecutivo a aceptar la compraventa por comisión en nombre del Superior Gobierno de la Provincia, realizada por Daniel A. Hereñú, integrante de UTE "OIC S.A. SZCZECH S.A. UTE" adjudicataria, de un inmueble ubicado en departamento Uruguay, distrito Molino, Municipio de Caseros, ejido de Caseros, colonia Caseros, con domicilio en calle pública s/n, para el desarrollo de la obras complementarias de gas natural de la localidad de Caseros.</w:t>
      </w:r>
      <w:r w:rsidRPr="00C80BE4">
        <w:t xml:space="preserve">, </w:t>
      </w:r>
      <w:r w:rsidR="00613B32" w:rsidRPr="00C80BE4">
        <w:t>que por carecer de interés legislativo</w:t>
      </w:r>
      <w:r w:rsidR="00D93A1D">
        <w:t>, y</w:t>
      </w:r>
      <w:r w:rsidR="00C80BE4" w:rsidRPr="00C80BE4">
        <w:t xml:space="preserve"> estar ya plasmado el objeto de este proyecto en la ley Nº 10699</w:t>
      </w:r>
      <w:r w:rsidRPr="00C80BE4">
        <w:t>, aconsejan su remisión al Archivo en los siguientes términos.</w:t>
      </w:r>
    </w:p>
    <w:p w:rsidR="002103FD" w:rsidRPr="00C80BE4" w:rsidRDefault="002103FD" w:rsidP="00C80BE4">
      <w:pPr>
        <w:pStyle w:val="Textoindependiente"/>
        <w:spacing w:line="360" w:lineRule="auto"/>
      </w:pPr>
    </w:p>
    <w:p w:rsidR="00F47A28" w:rsidRPr="00C80BE4" w:rsidRDefault="00F47A28" w:rsidP="00C80BE4">
      <w:pPr>
        <w:pStyle w:val="Ttulo4"/>
        <w:spacing w:line="360" w:lineRule="auto"/>
      </w:pPr>
      <w:r w:rsidRPr="00C80BE4">
        <w:t>LA HONORABLE CÁMARA DE SENADORES DE ENTRE RÍOS</w:t>
      </w:r>
    </w:p>
    <w:p w:rsidR="00F47A28" w:rsidRPr="00C80BE4" w:rsidRDefault="00F47A28" w:rsidP="00C80BE4">
      <w:pPr>
        <w:spacing w:line="360" w:lineRule="auto"/>
        <w:jc w:val="center"/>
        <w:rPr>
          <w:lang w:val="es-AR"/>
        </w:rPr>
      </w:pPr>
      <w:r w:rsidRPr="00C80BE4">
        <w:rPr>
          <w:b/>
          <w:bCs/>
          <w:lang w:val="es-AR"/>
        </w:rPr>
        <w:t>RESUELVE</w:t>
      </w:r>
      <w:r w:rsidRPr="00C80BE4">
        <w:rPr>
          <w:lang w:val="es-AR"/>
        </w:rPr>
        <w:t>:</w:t>
      </w:r>
    </w:p>
    <w:p w:rsidR="00832DE1" w:rsidRPr="00C80BE4" w:rsidRDefault="00F47A28" w:rsidP="00C80BE4">
      <w:pPr>
        <w:pStyle w:val="Textoindependiente2"/>
        <w:spacing w:line="360" w:lineRule="auto"/>
        <w:rPr>
          <w:b w:val="0"/>
          <w:color w:val="333333"/>
          <w:szCs w:val="24"/>
          <w:shd w:val="clear" w:color="auto" w:fill="FFFFFF"/>
        </w:rPr>
      </w:pPr>
      <w:r w:rsidRPr="00C80BE4">
        <w:rPr>
          <w:szCs w:val="24"/>
          <w:u w:val="single"/>
          <w:lang w:val="es-AR"/>
        </w:rPr>
        <w:t>ARTÍCULO 1º</w:t>
      </w:r>
      <w:r w:rsidRPr="00C80BE4">
        <w:rPr>
          <w:szCs w:val="24"/>
          <w:u w:val="single"/>
        </w:rPr>
        <w:t>:</w:t>
      </w:r>
      <w:r w:rsidRPr="00C80BE4">
        <w:rPr>
          <w:szCs w:val="24"/>
        </w:rPr>
        <w:t xml:space="preserve"> </w:t>
      </w:r>
      <w:r w:rsidRPr="00C80BE4">
        <w:rPr>
          <w:b w:val="0"/>
          <w:bCs/>
          <w:szCs w:val="24"/>
        </w:rPr>
        <w:t xml:space="preserve">Remitir al Archivo el Proyecto de Ley, contenido en el Expediente Nº </w:t>
      </w:r>
      <w:r w:rsidR="00613B32" w:rsidRPr="00C80BE4">
        <w:rPr>
          <w:b w:val="0"/>
          <w:bCs/>
          <w:szCs w:val="24"/>
        </w:rPr>
        <w:t>13.1</w:t>
      </w:r>
      <w:r w:rsidR="00C80BE4" w:rsidRPr="00C80BE4">
        <w:rPr>
          <w:b w:val="0"/>
          <w:bCs/>
          <w:szCs w:val="24"/>
        </w:rPr>
        <w:t>42,</w:t>
      </w:r>
      <w:r w:rsidR="00613B32" w:rsidRPr="00C80BE4">
        <w:rPr>
          <w:b w:val="0"/>
          <w:bCs/>
          <w:szCs w:val="24"/>
        </w:rPr>
        <w:t xml:space="preserve"> </w:t>
      </w:r>
      <w:r w:rsidR="00613B32" w:rsidRPr="00C80BE4">
        <w:rPr>
          <w:b w:val="0"/>
          <w:szCs w:val="24"/>
        </w:rPr>
        <w:t xml:space="preserve">por el que se </w:t>
      </w:r>
      <w:r w:rsidR="00C80BE4" w:rsidRPr="00C80BE4">
        <w:rPr>
          <w:b w:val="0"/>
          <w:szCs w:val="24"/>
        </w:rPr>
        <w:t>a</w:t>
      </w:r>
      <w:r w:rsidR="00C80BE4" w:rsidRPr="00C80BE4">
        <w:rPr>
          <w:b w:val="0"/>
          <w:color w:val="333333"/>
          <w:szCs w:val="24"/>
          <w:shd w:val="clear" w:color="auto" w:fill="FFFFFF"/>
        </w:rPr>
        <w:t>utoriza al Poder Ejecutivo a aceptar la compraventa por comisión en nombre del Superior Gobierno de la Provincia, realizada por Daniel A. Hereñú, integrante de UTE "OIC S.A. SZCZECH S.A. UTE" adjudicataria, de un inmueble ubicado en departamento Uruguay, distrito Molino, Municipio de Caseros, ejido de Caseros, colonia Caseros, con domicilio en calle pública s/n, para el desarrollo de la obras complementarias de gas natural de la localidad de Caseros.</w:t>
      </w:r>
    </w:p>
    <w:p w:rsidR="00C80BE4" w:rsidRPr="00C80BE4" w:rsidRDefault="00C80BE4" w:rsidP="00C80BE4">
      <w:pPr>
        <w:pStyle w:val="Textoindependiente2"/>
        <w:spacing w:line="360" w:lineRule="auto"/>
        <w:rPr>
          <w:b w:val="0"/>
          <w:szCs w:val="24"/>
        </w:rPr>
      </w:pPr>
    </w:p>
    <w:p w:rsidR="00F47A28" w:rsidRPr="00C80BE4" w:rsidRDefault="00F47A28" w:rsidP="00C80BE4">
      <w:pPr>
        <w:spacing w:line="360" w:lineRule="auto"/>
        <w:jc w:val="both"/>
        <w:rPr>
          <w:snapToGrid w:val="0"/>
          <w:lang w:val="es-MX"/>
        </w:rPr>
      </w:pPr>
      <w:r w:rsidRPr="00C80BE4">
        <w:rPr>
          <w:b/>
          <w:bCs/>
          <w:snapToGrid w:val="0"/>
          <w:u w:val="single"/>
          <w:lang w:val="es-MX"/>
        </w:rPr>
        <w:t xml:space="preserve">ARTÍCULO </w:t>
      </w:r>
      <w:r w:rsidR="00C80BE4" w:rsidRPr="00C80BE4">
        <w:rPr>
          <w:b/>
          <w:bCs/>
          <w:snapToGrid w:val="0"/>
          <w:u w:val="single"/>
          <w:lang w:val="es-MX"/>
        </w:rPr>
        <w:t>2</w:t>
      </w:r>
      <w:r w:rsidRPr="00C80BE4">
        <w:rPr>
          <w:b/>
          <w:bCs/>
          <w:snapToGrid w:val="0"/>
          <w:u w:val="single"/>
          <w:lang w:val="es-MX"/>
        </w:rPr>
        <w:t>º:</w:t>
      </w:r>
      <w:r w:rsidRPr="00C80BE4">
        <w:rPr>
          <w:b/>
          <w:bCs/>
          <w:snapToGrid w:val="0"/>
          <w:lang w:val="es-MX"/>
        </w:rPr>
        <w:t xml:space="preserve"> </w:t>
      </w:r>
      <w:r w:rsidRPr="00C80BE4">
        <w:rPr>
          <w:snapToGrid w:val="0"/>
          <w:lang w:val="es-MX"/>
        </w:rPr>
        <w:t>Comuníquese, etc...</w:t>
      </w:r>
    </w:p>
    <w:p w:rsidR="00832DE1" w:rsidRPr="00C80BE4" w:rsidRDefault="00832DE1" w:rsidP="00C80BE4">
      <w:pPr>
        <w:spacing w:line="360" w:lineRule="auto"/>
        <w:ind w:left="2124" w:firstLine="708"/>
        <w:jc w:val="both"/>
        <w:rPr>
          <w:b/>
          <w:bCs/>
        </w:rPr>
      </w:pPr>
    </w:p>
    <w:p w:rsidR="00F47A28" w:rsidRPr="00C80BE4" w:rsidRDefault="00F47A28" w:rsidP="00C80BE4">
      <w:pPr>
        <w:spacing w:line="360" w:lineRule="auto"/>
        <w:ind w:left="2124" w:firstLine="708"/>
        <w:jc w:val="both"/>
      </w:pPr>
      <w:r w:rsidRPr="00C80BE4">
        <w:rPr>
          <w:b/>
          <w:bCs/>
        </w:rPr>
        <w:t>PARANÁ</w:t>
      </w:r>
      <w:r w:rsidRPr="00C80BE4">
        <w:t>, Sala de Comisiones,</w:t>
      </w:r>
      <w:r w:rsidR="00900F17" w:rsidRPr="00C80BE4">
        <w:t xml:space="preserve"> </w:t>
      </w:r>
      <w:r w:rsidR="001E409F">
        <w:t xml:space="preserve">25 </w:t>
      </w:r>
      <w:r w:rsidRPr="00C80BE4">
        <w:t xml:space="preserve">de </w:t>
      </w:r>
      <w:r w:rsidR="00C80BE4" w:rsidRPr="00C80BE4">
        <w:t>Septiembre</w:t>
      </w:r>
      <w:r w:rsidRPr="00C80BE4">
        <w:t xml:space="preserve"> de 201</w:t>
      </w:r>
      <w:r w:rsidR="00992686" w:rsidRPr="00C80BE4">
        <w:t>9</w:t>
      </w:r>
    </w:p>
    <w:p w:rsidR="00832DE1" w:rsidRPr="00C80BE4" w:rsidRDefault="00832DE1" w:rsidP="00C80BE4">
      <w:pPr>
        <w:spacing w:line="360" w:lineRule="auto"/>
        <w:ind w:left="2124" w:firstLine="708"/>
        <w:jc w:val="both"/>
      </w:pPr>
    </w:p>
    <w:p w:rsidR="00832DE1" w:rsidRPr="00C80BE4" w:rsidRDefault="00832DE1" w:rsidP="00C80BE4">
      <w:pPr>
        <w:pStyle w:val="Encabezado"/>
        <w:tabs>
          <w:tab w:val="left" w:pos="708"/>
        </w:tabs>
        <w:spacing w:line="360" w:lineRule="auto"/>
        <w:jc w:val="both"/>
        <w:rPr>
          <w:rFonts w:ascii="Times New Roman" w:hAnsi="Times New Roman"/>
          <w:szCs w:val="24"/>
        </w:rPr>
      </w:pPr>
      <w:r w:rsidRPr="00C80BE4">
        <w:rPr>
          <w:rFonts w:ascii="Times New Roman" w:hAnsi="Times New Roman"/>
          <w:b/>
          <w:bCs/>
          <w:szCs w:val="24"/>
        </w:rPr>
        <w:t>LARRARTE</w:t>
      </w:r>
      <w:r w:rsidRPr="00C80BE4">
        <w:rPr>
          <w:rFonts w:ascii="Times New Roman" w:hAnsi="Times New Roman"/>
          <w:szCs w:val="24"/>
        </w:rPr>
        <w:t>, Lucas.</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rPr>
      </w:pPr>
      <w:r w:rsidRPr="00C80BE4">
        <w:rPr>
          <w:rFonts w:ascii="Times New Roman" w:hAnsi="Times New Roman"/>
          <w:b/>
          <w:szCs w:val="24"/>
        </w:rPr>
        <w:t>KISSER</w:t>
      </w:r>
      <w:r w:rsidRPr="00C80BE4">
        <w:rPr>
          <w:rFonts w:ascii="Times New Roman" w:hAnsi="Times New Roman"/>
          <w:szCs w:val="24"/>
        </w:rPr>
        <w:t>, Raymundo Arturo</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rPr>
      </w:pPr>
      <w:r w:rsidRPr="00C80BE4">
        <w:rPr>
          <w:rFonts w:ascii="Times New Roman" w:hAnsi="Times New Roman"/>
          <w:b/>
          <w:szCs w:val="24"/>
        </w:rPr>
        <w:t>BLANCO</w:t>
      </w:r>
      <w:r w:rsidRPr="00C80BE4">
        <w:rPr>
          <w:rFonts w:ascii="Times New Roman" w:hAnsi="Times New Roman"/>
          <w:szCs w:val="24"/>
        </w:rPr>
        <w:t>, Héctor Exequiel</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b/>
          <w:bCs/>
          <w:szCs w:val="24"/>
          <w:lang w:val="en-US"/>
        </w:rPr>
      </w:pPr>
      <w:r w:rsidRPr="00C80BE4">
        <w:rPr>
          <w:rFonts w:ascii="Times New Roman" w:hAnsi="Times New Roman"/>
          <w:b/>
          <w:szCs w:val="24"/>
          <w:lang w:val="en-US"/>
        </w:rPr>
        <w:t>ESPINOZA</w:t>
      </w:r>
      <w:r w:rsidRPr="00C80BE4">
        <w:rPr>
          <w:rFonts w:ascii="Times New Roman" w:hAnsi="Times New Roman"/>
          <w:szCs w:val="24"/>
          <w:lang w:val="en-US"/>
        </w:rPr>
        <w:t>, Miriam Liliana</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rPr>
      </w:pPr>
      <w:r w:rsidRPr="00C80BE4">
        <w:rPr>
          <w:rFonts w:ascii="Times New Roman" w:hAnsi="Times New Roman"/>
          <w:b/>
          <w:bCs/>
          <w:szCs w:val="24"/>
        </w:rPr>
        <w:t>GIANO</w:t>
      </w:r>
      <w:r w:rsidRPr="00C80BE4">
        <w:rPr>
          <w:rFonts w:ascii="Times New Roman" w:hAnsi="Times New Roman"/>
          <w:szCs w:val="24"/>
        </w:rPr>
        <w:t>, Ángel Francisco</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rPr>
      </w:pPr>
      <w:r w:rsidRPr="00C80BE4">
        <w:rPr>
          <w:rFonts w:ascii="Times New Roman" w:hAnsi="Times New Roman"/>
          <w:b/>
          <w:szCs w:val="24"/>
        </w:rPr>
        <w:t>LORA,</w:t>
      </w:r>
      <w:r w:rsidRPr="00C80BE4">
        <w:rPr>
          <w:rFonts w:ascii="Times New Roman" w:hAnsi="Times New Roman"/>
          <w:szCs w:val="24"/>
        </w:rPr>
        <w:t xml:space="preserve"> Beltrán Alberto</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lang w:val="en-US"/>
        </w:rPr>
      </w:pPr>
      <w:r w:rsidRPr="00C80BE4">
        <w:rPr>
          <w:rFonts w:ascii="Times New Roman" w:hAnsi="Times New Roman"/>
          <w:b/>
          <w:szCs w:val="24"/>
          <w:lang w:val="en-US"/>
        </w:rPr>
        <w:t>MATTIAUDA</w:t>
      </w:r>
      <w:r w:rsidRPr="00C80BE4">
        <w:rPr>
          <w:rFonts w:ascii="Times New Roman" w:hAnsi="Times New Roman"/>
          <w:szCs w:val="24"/>
          <w:lang w:val="en-US"/>
        </w:rPr>
        <w:t>, Nicolás</w:t>
      </w:r>
    </w:p>
    <w:p w:rsidR="00832DE1" w:rsidRPr="00C80BE4" w:rsidRDefault="00832DE1" w:rsidP="00C80BE4">
      <w:pPr>
        <w:pStyle w:val="Encabezado"/>
        <w:tabs>
          <w:tab w:val="left" w:pos="708"/>
        </w:tabs>
        <w:spacing w:line="360" w:lineRule="auto"/>
        <w:jc w:val="both"/>
        <w:rPr>
          <w:rFonts w:ascii="Times New Roman" w:hAnsi="Times New Roman"/>
          <w:szCs w:val="24"/>
        </w:rPr>
      </w:pPr>
    </w:p>
    <w:p w:rsidR="00832DE1" w:rsidRPr="00C80BE4" w:rsidRDefault="00832DE1" w:rsidP="00C80BE4">
      <w:pPr>
        <w:pStyle w:val="Encabezado"/>
        <w:tabs>
          <w:tab w:val="left" w:pos="708"/>
        </w:tabs>
        <w:spacing w:line="360" w:lineRule="auto"/>
        <w:jc w:val="both"/>
        <w:rPr>
          <w:rFonts w:ascii="Times New Roman" w:hAnsi="Times New Roman"/>
          <w:szCs w:val="24"/>
          <w:lang w:val="es-ES"/>
        </w:rPr>
      </w:pPr>
      <w:r w:rsidRPr="00C80BE4">
        <w:rPr>
          <w:rFonts w:ascii="Times New Roman" w:hAnsi="Times New Roman"/>
          <w:b/>
          <w:bCs/>
          <w:szCs w:val="24"/>
          <w:lang w:val="es-ES"/>
        </w:rPr>
        <w:t>MIRANDA</w:t>
      </w:r>
      <w:r w:rsidRPr="00C80BE4">
        <w:rPr>
          <w:rFonts w:ascii="Times New Roman" w:hAnsi="Times New Roman"/>
          <w:szCs w:val="24"/>
          <w:lang w:val="es-ES"/>
        </w:rPr>
        <w:t>, Nancy Susana</w:t>
      </w:r>
    </w:p>
    <w:p w:rsidR="00832DE1" w:rsidRPr="00C80BE4" w:rsidRDefault="00832DE1" w:rsidP="00C80BE4">
      <w:pPr>
        <w:pStyle w:val="Encabezado"/>
        <w:tabs>
          <w:tab w:val="left" w:pos="708"/>
        </w:tabs>
        <w:spacing w:line="360" w:lineRule="auto"/>
        <w:jc w:val="both"/>
        <w:rPr>
          <w:rFonts w:ascii="Times New Roman" w:hAnsi="Times New Roman"/>
          <w:b/>
          <w:bCs/>
          <w:szCs w:val="24"/>
          <w:lang w:val="es-ES"/>
        </w:rPr>
      </w:pPr>
    </w:p>
    <w:p w:rsidR="00832DE1" w:rsidRPr="00C80BE4" w:rsidRDefault="00832DE1" w:rsidP="00C80BE4">
      <w:pPr>
        <w:pStyle w:val="Encabezado"/>
        <w:tabs>
          <w:tab w:val="left" w:pos="708"/>
        </w:tabs>
        <w:spacing w:line="360" w:lineRule="auto"/>
        <w:jc w:val="both"/>
        <w:rPr>
          <w:rFonts w:ascii="Times New Roman" w:hAnsi="Times New Roman"/>
          <w:szCs w:val="24"/>
          <w:lang w:val="en-US"/>
        </w:rPr>
      </w:pPr>
      <w:r w:rsidRPr="00C80BE4">
        <w:rPr>
          <w:rFonts w:ascii="Times New Roman" w:hAnsi="Times New Roman"/>
          <w:b/>
          <w:bCs/>
          <w:szCs w:val="24"/>
          <w:lang w:val="en-US"/>
        </w:rPr>
        <w:t xml:space="preserve">SCHILD, </w:t>
      </w:r>
      <w:r w:rsidRPr="00C80BE4">
        <w:rPr>
          <w:rFonts w:ascii="Times New Roman" w:hAnsi="Times New Roman"/>
          <w:szCs w:val="24"/>
          <w:lang w:val="en-US"/>
        </w:rPr>
        <w:t>Rogelio Omar</w:t>
      </w:r>
    </w:p>
    <w:p w:rsidR="00832DE1" w:rsidRPr="00C80BE4" w:rsidRDefault="00832DE1" w:rsidP="00C80BE4">
      <w:pPr>
        <w:pStyle w:val="Encabezado"/>
        <w:tabs>
          <w:tab w:val="left" w:pos="708"/>
        </w:tabs>
        <w:spacing w:line="360" w:lineRule="auto"/>
        <w:jc w:val="both"/>
        <w:rPr>
          <w:rFonts w:ascii="Times New Roman" w:hAnsi="Times New Roman"/>
          <w:szCs w:val="24"/>
          <w:lang w:val="en-US"/>
        </w:rPr>
      </w:pPr>
    </w:p>
    <w:p w:rsidR="00F47A28" w:rsidRPr="00C80BE4" w:rsidRDefault="00F47A28" w:rsidP="00C80BE4">
      <w:pPr>
        <w:spacing w:line="360" w:lineRule="auto"/>
        <w:jc w:val="both"/>
        <w:rPr>
          <w:b/>
          <w:bCs/>
        </w:rPr>
      </w:pPr>
    </w:p>
    <w:p w:rsidR="00F47A28" w:rsidRPr="00C80BE4" w:rsidRDefault="00F47A28" w:rsidP="00C80BE4">
      <w:pPr>
        <w:spacing w:line="360" w:lineRule="auto"/>
        <w:jc w:val="both"/>
        <w:rPr>
          <w:b/>
          <w:bCs/>
        </w:rPr>
      </w:pPr>
    </w:p>
    <w:p w:rsidR="00F47A28" w:rsidRPr="00C80BE4" w:rsidRDefault="00F47A28" w:rsidP="00C80BE4">
      <w:pPr>
        <w:spacing w:line="360" w:lineRule="auto"/>
        <w:jc w:val="both"/>
        <w:rPr>
          <w:b/>
          <w:bCs/>
        </w:rPr>
      </w:pPr>
    </w:p>
    <w:p w:rsidR="00F47A28" w:rsidRPr="00C80BE4" w:rsidRDefault="00F47A28" w:rsidP="00C80BE4">
      <w:pPr>
        <w:spacing w:line="360" w:lineRule="auto"/>
        <w:jc w:val="both"/>
        <w:rPr>
          <w:b/>
          <w:bCs/>
        </w:rPr>
      </w:pPr>
    </w:p>
    <w:p w:rsidR="00F47A28" w:rsidRPr="00C80BE4" w:rsidRDefault="00F47A28" w:rsidP="00C80BE4">
      <w:pPr>
        <w:spacing w:line="360" w:lineRule="auto"/>
        <w:jc w:val="both"/>
        <w:rPr>
          <w:b/>
          <w:bCs/>
        </w:rPr>
      </w:pPr>
    </w:p>
    <w:p w:rsidR="00F47A28" w:rsidRPr="00C80BE4" w:rsidRDefault="00F47A28" w:rsidP="00C80BE4">
      <w:pPr>
        <w:spacing w:line="360" w:lineRule="auto"/>
        <w:jc w:val="both"/>
        <w:rPr>
          <w:b/>
          <w:bCs/>
        </w:rPr>
      </w:pPr>
    </w:p>
    <w:sectPr w:rsidR="00F47A28" w:rsidRPr="00C80BE4">
      <w:footerReference w:type="even" r:id="rId7"/>
      <w:footerReference w:type="default" r:id="rId8"/>
      <w:pgSz w:w="12240" w:h="15840"/>
      <w:pgMar w:top="3402" w:right="851" w:bottom="35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06" w:rsidRDefault="00424506">
      <w:r>
        <w:separator/>
      </w:r>
    </w:p>
  </w:endnote>
  <w:endnote w:type="continuationSeparator" w:id="0">
    <w:p w:rsidR="00424506" w:rsidRDefault="0042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tistik">
    <w:altName w:val="Courier New"/>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8" w:rsidRDefault="00F47A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47A28" w:rsidRDefault="00F47A2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28" w:rsidRDefault="00F47A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4506">
      <w:rPr>
        <w:rStyle w:val="Nmerodepgina"/>
        <w:noProof/>
      </w:rPr>
      <w:t>1</w:t>
    </w:r>
    <w:r>
      <w:rPr>
        <w:rStyle w:val="Nmerodepgina"/>
      </w:rPr>
      <w:fldChar w:fldCharType="end"/>
    </w:r>
  </w:p>
  <w:p w:rsidR="00F47A28" w:rsidRDefault="00F47A28" w:rsidP="001E40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06" w:rsidRDefault="00424506">
      <w:r>
        <w:separator/>
      </w:r>
    </w:p>
  </w:footnote>
  <w:footnote w:type="continuationSeparator" w:id="0">
    <w:p w:rsidR="00424506" w:rsidRDefault="00424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2676B"/>
    <w:multiLevelType w:val="hybridMultilevel"/>
    <w:tmpl w:val="90349F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9C"/>
    <w:rsid w:val="0002620C"/>
    <w:rsid w:val="00083C19"/>
    <w:rsid w:val="00124E21"/>
    <w:rsid w:val="001E409F"/>
    <w:rsid w:val="002103FD"/>
    <w:rsid w:val="002703FB"/>
    <w:rsid w:val="002B4863"/>
    <w:rsid w:val="00340D7E"/>
    <w:rsid w:val="004179CA"/>
    <w:rsid w:val="00424506"/>
    <w:rsid w:val="00466784"/>
    <w:rsid w:val="004B7D28"/>
    <w:rsid w:val="005C3CA1"/>
    <w:rsid w:val="00613B32"/>
    <w:rsid w:val="006340D6"/>
    <w:rsid w:val="0077482F"/>
    <w:rsid w:val="007E213F"/>
    <w:rsid w:val="007F77B7"/>
    <w:rsid w:val="0080763B"/>
    <w:rsid w:val="00832DE1"/>
    <w:rsid w:val="00900F17"/>
    <w:rsid w:val="009174FB"/>
    <w:rsid w:val="00980C2E"/>
    <w:rsid w:val="00992686"/>
    <w:rsid w:val="00A6279C"/>
    <w:rsid w:val="00AA55CF"/>
    <w:rsid w:val="00AB3B88"/>
    <w:rsid w:val="00AC2BBF"/>
    <w:rsid w:val="00B04A3D"/>
    <w:rsid w:val="00B23942"/>
    <w:rsid w:val="00B42879"/>
    <w:rsid w:val="00C11BDF"/>
    <w:rsid w:val="00C62FDB"/>
    <w:rsid w:val="00C80BE4"/>
    <w:rsid w:val="00C96E6D"/>
    <w:rsid w:val="00CD7970"/>
    <w:rsid w:val="00D7250D"/>
    <w:rsid w:val="00D81739"/>
    <w:rsid w:val="00D93A1D"/>
    <w:rsid w:val="00DE22B8"/>
    <w:rsid w:val="00E00342"/>
    <w:rsid w:val="00E37673"/>
    <w:rsid w:val="00EB0F9C"/>
    <w:rsid w:val="00F47A28"/>
    <w:rsid w:val="00FF16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630DB-F2EE-4537-A217-448D4844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jc w:val="both"/>
      <w:outlineLvl w:val="0"/>
    </w:pPr>
    <w:rPr>
      <w:rFonts w:ascii="Courier" w:hAnsi="Courier"/>
      <w:b/>
      <w:snapToGrid w:val="0"/>
      <w:szCs w:val="20"/>
    </w:rPr>
  </w:style>
  <w:style w:type="paragraph" w:styleId="Ttulo2">
    <w:name w:val="heading 2"/>
    <w:basedOn w:val="Normal"/>
    <w:next w:val="Normal"/>
    <w:qFormat/>
    <w:pPr>
      <w:keepNext/>
      <w:ind w:firstLine="567"/>
      <w:jc w:val="both"/>
      <w:outlineLvl w:val="1"/>
    </w:pPr>
    <w:rPr>
      <w:b/>
      <w:bCs/>
    </w:rPr>
  </w:style>
  <w:style w:type="paragraph" w:styleId="Ttulo3">
    <w:name w:val="heading 3"/>
    <w:basedOn w:val="Normal"/>
    <w:next w:val="Normal"/>
    <w:qFormat/>
    <w:pPr>
      <w:keepNext/>
      <w:spacing w:line="276" w:lineRule="auto"/>
      <w:ind w:left="720"/>
      <w:outlineLvl w:val="2"/>
    </w:pPr>
    <w:rPr>
      <w:b/>
      <w:bCs/>
      <w:lang w:val="es-AR"/>
    </w:rPr>
  </w:style>
  <w:style w:type="paragraph" w:styleId="Ttulo4">
    <w:name w:val="heading 4"/>
    <w:basedOn w:val="Normal"/>
    <w:next w:val="Normal"/>
    <w:qFormat/>
    <w:pPr>
      <w:keepNext/>
      <w:jc w:val="center"/>
      <w:outlineLvl w:val="3"/>
    </w:pPr>
    <w:rPr>
      <w:b/>
      <w:bCs/>
      <w:lang w:val="es-AR"/>
    </w:rPr>
  </w:style>
  <w:style w:type="paragraph" w:styleId="Ttulo6">
    <w:name w:val="heading 6"/>
    <w:basedOn w:val="Normal"/>
    <w:next w:val="Normal"/>
    <w:qFormat/>
    <w:pPr>
      <w:keepNext/>
      <w:outlineLvl w:val="5"/>
    </w:pPr>
    <w:rPr>
      <w:b/>
      <w:szCs w:val="20"/>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lang w:val="es-AR"/>
    </w:rPr>
  </w:style>
  <w:style w:type="paragraph" w:customStyle="1" w:styleId="Autocorreccin">
    <w:name w:val="Autocorrección"/>
    <w:rPr>
      <w:lang w:val="es-ES" w:eastAsia="es-ES"/>
    </w:rPr>
  </w:style>
  <w:style w:type="paragraph" w:styleId="Textoindependiente2">
    <w:name w:val="Body Text 2"/>
    <w:basedOn w:val="Normal"/>
    <w:semiHidden/>
    <w:pPr>
      <w:jc w:val="both"/>
    </w:pPr>
    <w:rPr>
      <w:b/>
      <w:szCs w:val="20"/>
      <w:lang w:val="es-MX"/>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083C19"/>
    <w:rPr>
      <w:rFonts w:ascii="Segoe UI" w:hAnsi="Segoe UI" w:cs="Segoe UI"/>
      <w:sz w:val="18"/>
      <w:szCs w:val="18"/>
    </w:rPr>
  </w:style>
  <w:style w:type="character" w:customStyle="1" w:styleId="TextodegloboCar">
    <w:name w:val="Texto de globo Car"/>
    <w:link w:val="Textodeglobo"/>
    <w:uiPriority w:val="99"/>
    <w:semiHidden/>
    <w:rsid w:val="00083C19"/>
    <w:rPr>
      <w:rFonts w:ascii="Segoe UI" w:hAnsi="Segoe UI" w:cs="Segoe UI"/>
      <w:sz w:val="18"/>
      <w:szCs w:val="18"/>
      <w:lang w:val="es-ES" w:eastAsia="es-ES"/>
    </w:rPr>
  </w:style>
  <w:style w:type="paragraph" w:styleId="Encabezado">
    <w:name w:val="header"/>
    <w:basedOn w:val="Normal"/>
    <w:link w:val="EncabezadoCar"/>
    <w:semiHidden/>
    <w:rsid w:val="00832DE1"/>
    <w:pPr>
      <w:tabs>
        <w:tab w:val="center" w:pos="4419"/>
        <w:tab w:val="right" w:pos="8838"/>
      </w:tabs>
    </w:pPr>
    <w:rPr>
      <w:rFonts w:ascii="Artistik" w:hAnsi="Artistik"/>
      <w:szCs w:val="20"/>
      <w:lang w:val="es-AR"/>
    </w:rPr>
  </w:style>
  <w:style w:type="character" w:customStyle="1" w:styleId="EncabezadoCar">
    <w:name w:val="Encabezado Car"/>
    <w:link w:val="Encabezado"/>
    <w:semiHidden/>
    <w:rsid w:val="00832DE1"/>
    <w:rPr>
      <w:rFonts w:ascii="Artistik" w:hAnsi="Artistik"/>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H.C.S.E.R.</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educativa</dc:creator>
  <cp:keywords/>
  <cp:lastModifiedBy>Senado</cp:lastModifiedBy>
  <cp:revision>2</cp:revision>
  <cp:lastPrinted>2019-09-24T13:51:00Z</cp:lastPrinted>
  <dcterms:created xsi:type="dcterms:W3CDTF">2019-10-15T21:27:00Z</dcterms:created>
  <dcterms:modified xsi:type="dcterms:W3CDTF">2019-10-15T21:27:00Z</dcterms:modified>
</cp:coreProperties>
</file>