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2B4" w:rsidRDefault="00931F32">
      <w:pPr>
        <w:spacing w:line="292" w:lineRule="exact"/>
        <w:jc w:val="center"/>
        <w:rPr>
          <w:rFonts w:ascii="Arial" w:hAnsi="Arial"/>
          <w:b/>
        </w:rPr>
      </w:pPr>
      <w:r>
        <w:rPr>
          <w:rFonts w:ascii="Arial" w:hAnsi="Arial"/>
          <w:b/>
        </w:rPr>
        <w:t>PEDIDO DE INFORME</w:t>
      </w:r>
    </w:p>
    <w:p w:rsidR="006512B4" w:rsidRDefault="006512B4">
      <w:pPr>
        <w:jc w:val="both"/>
        <w:rPr>
          <w:rFonts w:ascii="Arial" w:hAnsi="Arial"/>
        </w:rPr>
      </w:pPr>
    </w:p>
    <w:p w:rsidR="006512B4" w:rsidRDefault="006512B4">
      <w:pPr>
        <w:jc w:val="both"/>
        <w:rPr>
          <w:rFonts w:ascii="Arial" w:hAnsi="Arial"/>
        </w:rPr>
      </w:pPr>
    </w:p>
    <w:p w:rsidR="006512B4" w:rsidRDefault="00931F32">
      <w:pPr>
        <w:pStyle w:val="Textoindependiente"/>
      </w:pPr>
      <w:r>
        <w:t>LA HONORABLE CÁMARA DE SENADORES DE LA PROVINCIA DE ENTRE RÍOS, EN USO DE LAS ATRIBUCIONES CONFERIDAS POR EL ARTÍCULO 117° DE LA CONSTITUCIÓN PROVINCIAL, SE DIRIGE AL PODER EJECUTIVO PARA QUE INFORME SOBRE LOS SIGUIENTES PUNTOS:</w:t>
      </w:r>
    </w:p>
    <w:p w:rsidR="006512B4" w:rsidRDefault="006512B4">
      <w:pPr>
        <w:jc w:val="both"/>
        <w:rPr>
          <w:rFonts w:ascii="Arial" w:hAnsi="Arial"/>
        </w:rPr>
      </w:pPr>
    </w:p>
    <w:p w:rsidR="006512B4" w:rsidRDefault="006512B4">
      <w:pPr>
        <w:jc w:val="both"/>
        <w:rPr>
          <w:rFonts w:ascii="Arial" w:hAnsi="Arial"/>
        </w:rPr>
      </w:pPr>
    </w:p>
    <w:p w:rsidR="00D16675" w:rsidRPr="00D16675" w:rsidRDefault="00D16675" w:rsidP="00D16675">
      <w:pPr>
        <w:numPr>
          <w:ilvl w:val="0"/>
          <w:numId w:val="1"/>
        </w:numPr>
        <w:spacing w:after="240"/>
        <w:ind w:left="714" w:hanging="357"/>
        <w:jc w:val="both"/>
        <w:rPr>
          <w:rFonts w:ascii="Arial" w:hAnsi="Arial" w:cs="Arial"/>
        </w:rPr>
      </w:pPr>
      <w:r w:rsidRPr="00D16675">
        <w:rPr>
          <w:rFonts w:ascii="Arial" w:hAnsi="Arial" w:cs="Arial"/>
        </w:rPr>
        <w:t>El motivo por el cual existen diferencias sustanciales en las obras que se están efectuando de restauración de la Casa de Fray Mocho, declarada Monumento Histórico Nacional por la ley 25.386, situación que surge del pliego licitado con el proyecto oportunamente aprobado por la Comisión Nacional de Monumentos, especialmente en lo que refiere a la magnitud de la intervención</w:t>
      </w:r>
      <w:r w:rsidR="00F74473">
        <w:rPr>
          <w:rFonts w:ascii="Arial" w:hAnsi="Arial" w:cs="Arial"/>
        </w:rPr>
        <w:t>.</w:t>
      </w:r>
    </w:p>
    <w:p w:rsidR="00D16675" w:rsidRPr="00D16675" w:rsidRDefault="00D16675" w:rsidP="00D16675">
      <w:pPr>
        <w:numPr>
          <w:ilvl w:val="0"/>
          <w:numId w:val="1"/>
        </w:numPr>
        <w:spacing w:after="240"/>
        <w:ind w:left="714" w:hanging="357"/>
        <w:jc w:val="both"/>
        <w:rPr>
          <w:rFonts w:ascii="Arial" w:hAnsi="Arial" w:cs="Arial"/>
        </w:rPr>
      </w:pPr>
      <w:r w:rsidRPr="00D16675">
        <w:rPr>
          <w:rFonts w:ascii="Arial" w:hAnsi="Arial" w:cs="Arial"/>
        </w:rPr>
        <w:t>El motivo por el cual</w:t>
      </w:r>
      <w:r w:rsidRPr="00D16675">
        <w:rPr>
          <w:rFonts w:ascii="Arial" w:hAnsi="Arial" w:cs="Arial"/>
          <w:b/>
        </w:rPr>
        <w:t xml:space="preserve"> </w:t>
      </w:r>
      <w:r w:rsidRPr="00D16675">
        <w:rPr>
          <w:rFonts w:ascii="Arial" w:hAnsi="Arial" w:cs="Arial"/>
        </w:rPr>
        <w:t>el tratamiento de las humedades ascendentes planteado por electro-ósmosis, se o</w:t>
      </w:r>
      <w:bookmarkStart w:id="0" w:name="_GoBack"/>
      <w:bookmarkEnd w:id="0"/>
      <w:r w:rsidRPr="00D16675">
        <w:rPr>
          <w:rFonts w:ascii="Arial" w:hAnsi="Arial" w:cs="Arial"/>
        </w:rPr>
        <w:t xml:space="preserve">ptó en el pliego por la demolición de los revoques y actualmente se ha demolido casi la totalidad de los revoques interiores cuando en el proyecto original se proyectaba realizar integraciones en sectores faltantes o muy deteriorados.  </w:t>
      </w:r>
    </w:p>
    <w:p w:rsidR="00D16675" w:rsidRDefault="00D16675" w:rsidP="00D16675">
      <w:pPr>
        <w:numPr>
          <w:ilvl w:val="0"/>
          <w:numId w:val="1"/>
        </w:numPr>
        <w:spacing w:after="240"/>
        <w:ind w:left="714" w:hanging="357"/>
        <w:jc w:val="both"/>
        <w:rPr>
          <w:rFonts w:ascii="Arial" w:hAnsi="Arial" w:cs="Arial"/>
        </w:rPr>
      </w:pPr>
      <w:r w:rsidRPr="00D16675">
        <w:rPr>
          <w:rFonts w:ascii="Arial" w:hAnsi="Arial" w:cs="Arial"/>
        </w:rPr>
        <w:t xml:space="preserve">El motivo por el cual el tratamiento de las fisuras verticales estructurales se efectuó a través de perforaciones en los suelos para refuerzo de las bases y no con el control de las mismas con testigos y luego el tratamiento con refuerzos angulares, como estaba previsto en el proyecto original. </w:t>
      </w:r>
    </w:p>
    <w:p w:rsidR="00D16675" w:rsidRPr="00D16675" w:rsidRDefault="00D16675" w:rsidP="00D16675">
      <w:pPr>
        <w:numPr>
          <w:ilvl w:val="0"/>
          <w:numId w:val="1"/>
        </w:numPr>
        <w:spacing w:after="240"/>
        <w:ind w:left="714" w:hanging="357"/>
        <w:jc w:val="both"/>
        <w:rPr>
          <w:rFonts w:ascii="Arial" w:hAnsi="Arial" w:cs="Arial"/>
        </w:rPr>
      </w:pPr>
      <w:r w:rsidRPr="00D16675">
        <w:rPr>
          <w:rFonts w:ascii="Arial" w:hAnsi="Arial" w:cs="Arial"/>
        </w:rPr>
        <w:t>El motivo por el cual se ha procedido al desmantelamiento total de la galería, cuando originalmente se planteaba completar la estructura y reponer las chapas y canaletas en mal estado.</w:t>
      </w:r>
    </w:p>
    <w:p w:rsidR="006512B4" w:rsidRDefault="006512B4">
      <w:pPr>
        <w:jc w:val="both"/>
        <w:rPr>
          <w:rFonts w:ascii="Arial" w:hAnsi="Arial"/>
        </w:rPr>
      </w:pPr>
    </w:p>
    <w:p w:rsidR="006512B4" w:rsidRDefault="00931F32">
      <w:pPr>
        <w:jc w:val="both"/>
        <w:rPr>
          <w:rFonts w:ascii="Arial" w:hAnsi="Arial"/>
          <w:b/>
        </w:rPr>
      </w:pPr>
      <w:r>
        <w:rPr>
          <w:rFonts w:ascii="Arial" w:hAnsi="Arial"/>
          <w:b/>
        </w:rPr>
        <w:t xml:space="preserve">PARANÁ, SALA DE SESIONES, </w:t>
      </w:r>
      <w:r w:rsidR="00F74473">
        <w:rPr>
          <w:rFonts w:ascii="Arial" w:hAnsi="Arial"/>
          <w:b/>
        </w:rPr>
        <w:t>26 de junio de 2019</w:t>
      </w:r>
      <w:r w:rsidR="00D16675">
        <w:rPr>
          <w:rFonts w:ascii="Arial" w:hAnsi="Arial"/>
          <w:b/>
        </w:rPr>
        <w:t>.</w:t>
      </w:r>
    </w:p>
    <w:p w:rsidR="00F25623" w:rsidRDefault="00F25623">
      <w:pPr>
        <w:jc w:val="both"/>
        <w:rPr>
          <w:rFonts w:ascii="Arial" w:hAnsi="Arial"/>
          <w:b/>
        </w:rPr>
      </w:pPr>
    </w:p>
    <w:p w:rsidR="00F25623" w:rsidRDefault="00F25623">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Aldo Alberto </w:t>
      </w:r>
      <w:proofErr w:type="spellStart"/>
      <w:r>
        <w:rPr>
          <w:b/>
          <w:sz w:val="22"/>
        </w:rPr>
        <w:t>BALLESTENA</w:t>
      </w:r>
      <w:proofErr w:type="spellEnd"/>
    </w:p>
    <w:p w:rsidR="00F25623" w:rsidRDefault="00F25623">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Vicepresidente 1º </w:t>
      </w:r>
      <w:proofErr w:type="spellStart"/>
      <w:r>
        <w:rPr>
          <w:b/>
          <w:sz w:val="22"/>
        </w:rPr>
        <w:t>H.C</w:t>
      </w:r>
      <w:proofErr w:type="spellEnd"/>
      <w:r>
        <w:rPr>
          <w:b/>
          <w:sz w:val="22"/>
        </w:rPr>
        <w:t>. Senadores</w:t>
      </w:r>
    </w:p>
    <w:p w:rsidR="00F25623" w:rsidRDefault="00F25623">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proofErr w:type="gramStart"/>
      <w:r>
        <w:rPr>
          <w:b/>
          <w:sz w:val="22"/>
        </w:rPr>
        <w:t>a/c</w:t>
      </w:r>
      <w:proofErr w:type="gramEnd"/>
      <w:r>
        <w:rPr>
          <w:b/>
          <w:sz w:val="22"/>
        </w:rPr>
        <w:t xml:space="preserve"> de la Presidencia</w:t>
      </w:r>
    </w:p>
    <w:p w:rsidR="00F25623" w:rsidRDefault="00F25623">
      <w:pPr>
        <w:jc w:val="both"/>
        <w:rPr>
          <w:b/>
          <w:sz w:val="22"/>
        </w:rPr>
      </w:pPr>
    </w:p>
    <w:p w:rsidR="00F25623" w:rsidRDefault="00F25623">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Natalio Juan GERDAU</w:t>
      </w:r>
    </w:p>
    <w:p w:rsidR="00F25623" w:rsidRDefault="00F25623">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Secretario H. C. de Senadores</w:t>
      </w:r>
    </w:p>
    <w:p w:rsidR="00F25623" w:rsidRDefault="00F25623">
      <w:pPr>
        <w:jc w:val="both"/>
        <w:rPr>
          <w:b/>
          <w:sz w:val="22"/>
        </w:rPr>
      </w:pPr>
    </w:p>
    <w:p w:rsidR="00F25623" w:rsidRDefault="00F25623">
      <w:pPr>
        <w:jc w:val="both"/>
        <w:rPr>
          <w:rFonts w:ascii="Arial" w:hAnsi="Arial"/>
          <w:b/>
        </w:rPr>
      </w:pPr>
      <w:r>
        <w:rPr>
          <w:b/>
          <w:sz w:val="22"/>
        </w:rPr>
        <w:t>ES COPIA AUTENTICA</w:t>
      </w:r>
    </w:p>
    <w:p w:rsidR="00F25623" w:rsidRDefault="00F25623"/>
    <w:p w:rsidR="00F25623" w:rsidRDefault="00F25623"/>
    <w:p w:rsidR="00F25623" w:rsidRDefault="00F25623"/>
    <w:p w:rsidR="006512B4" w:rsidRDefault="006512B4">
      <w:pPr>
        <w:spacing w:line="240" w:lineRule="exact"/>
        <w:jc w:val="both"/>
        <w:rPr>
          <w:rFonts w:ascii="Arial" w:hAnsi="Arial"/>
        </w:rPr>
      </w:pPr>
    </w:p>
    <w:p w:rsidR="006512B4" w:rsidRDefault="006512B4">
      <w:pPr>
        <w:spacing w:line="240" w:lineRule="exact"/>
        <w:jc w:val="both"/>
        <w:rPr>
          <w:rFonts w:ascii="Arial" w:hAnsi="Arial"/>
        </w:rPr>
      </w:pPr>
    </w:p>
    <w:p w:rsidR="006512B4" w:rsidRDefault="006512B4">
      <w:pPr>
        <w:spacing w:line="240" w:lineRule="exact"/>
        <w:jc w:val="right"/>
        <w:rPr>
          <w:rFonts w:ascii="Arial" w:hAnsi="Arial"/>
        </w:rPr>
        <w:sectPr w:rsidR="006512B4" w:rsidSect="00BA6F13">
          <w:headerReference w:type="default" r:id="rId7"/>
          <w:footerReference w:type="first" r:id="rId8"/>
          <w:pgSz w:w="11907" w:h="16840" w:code="9"/>
          <w:pgMar w:top="3402" w:right="851" w:bottom="1701" w:left="2268" w:header="720" w:footer="1134" w:gutter="0"/>
          <w:cols w:space="708"/>
          <w:titlePg/>
          <w:docGrid w:linePitch="360"/>
        </w:sectPr>
      </w:pPr>
    </w:p>
    <w:p w:rsidR="006512B4" w:rsidRDefault="00931F32">
      <w:pPr>
        <w:spacing w:line="240" w:lineRule="exact"/>
        <w:jc w:val="right"/>
        <w:rPr>
          <w:rFonts w:ascii="Arial" w:hAnsi="Arial"/>
          <w:b/>
        </w:rPr>
      </w:pPr>
      <w:r>
        <w:rPr>
          <w:rFonts w:ascii="Arial" w:hAnsi="Arial"/>
          <w:b/>
          <w:u w:val="single"/>
        </w:rPr>
        <w:lastRenderedPageBreak/>
        <w:t xml:space="preserve">NOTA Nº </w:t>
      </w:r>
      <w:r w:rsidR="00F74473">
        <w:rPr>
          <w:rFonts w:ascii="Arial" w:hAnsi="Arial"/>
          <w:b/>
          <w:u w:val="single"/>
        </w:rPr>
        <w:t>197</w:t>
      </w:r>
    </w:p>
    <w:p w:rsidR="006512B4" w:rsidRDefault="00931F32">
      <w:pPr>
        <w:spacing w:line="240" w:lineRule="exact"/>
        <w:jc w:val="right"/>
        <w:rPr>
          <w:rFonts w:ascii="Arial" w:hAnsi="Arial"/>
        </w:rPr>
      </w:pPr>
      <w:r>
        <w:rPr>
          <w:rFonts w:ascii="Arial" w:hAnsi="Arial"/>
          <w:b/>
        </w:rPr>
        <w:t xml:space="preserve">REF.: </w:t>
      </w:r>
      <w:proofErr w:type="spellStart"/>
      <w:r>
        <w:rPr>
          <w:rFonts w:ascii="Arial" w:hAnsi="Arial"/>
          <w:b/>
        </w:rPr>
        <w:t>EXP</w:t>
      </w:r>
      <w:proofErr w:type="spellEnd"/>
      <w:r>
        <w:rPr>
          <w:rFonts w:ascii="Arial" w:hAnsi="Arial"/>
          <w:b/>
        </w:rPr>
        <w:t xml:space="preserve">. Nº </w:t>
      </w:r>
      <w:r w:rsidR="00D16675">
        <w:rPr>
          <w:rFonts w:ascii="Arial" w:hAnsi="Arial"/>
          <w:b/>
        </w:rPr>
        <w:t>13.144</w:t>
      </w:r>
      <w:r>
        <w:rPr>
          <w:rFonts w:ascii="Arial" w:hAnsi="Arial"/>
          <w:b/>
        </w:rPr>
        <w:t xml:space="preserve"> </w:t>
      </w:r>
      <w:proofErr w:type="spellStart"/>
      <w:r>
        <w:rPr>
          <w:rFonts w:ascii="Arial" w:hAnsi="Arial"/>
          <w:b/>
        </w:rPr>
        <w:t>H.C.S</w:t>
      </w:r>
      <w:proofErr w:type="spellEnd"/>
      <w:r>
        <w:rPr>
          <w:rFonts w:ascii="Arial" w:hAnsi="Arial"/>
          <w:b/>
        </w:rPr>
        <w:t>.</w:t>
      </w:r>
    </w:p>
    <w:p w:rsidR="006512B4" w:rsidRDefault="006512B4">
      <w:pPr>
        <w:rPr>
          <w:rFonts w:ascii="Arial" w:hAnsi="Arial"/>
        </w:rPr>
      </w:pPr>
    </w:p>
    <w:p w:rsidR="006512B4" w:rsidRDefault="006512B4">
      <w:pPr>
        <w:rPr>
          <w:rFonts w:ascii="Arial" w:hAnsi="Arial"/>
        </w:rPr>
      </w:pPr>
    </w:p>
    <w:p w:rsidR="006512B4" w:rsidRDefault="006512B4">
      <w:pPr>
        <w:rPr>
          <w:rFonts w:ascii="Arial" w:hAnsi="Arial"/>
        </w:rPr>
      </w:pPr>
    </w:p>
    <w:p w:rsidR="006512B4" w:rsidRDefault="006512B4">
      <w:pPr>
        <w:rPr>
          <w:rFonts w:ascii="Arial" w:hAnsi="Arial"/>
        </w:rPr>
      </w:pPr>
    </w:p>
    <w:p w:rsidR="006512B4" w:rsidRDefault="006512B4">
      <w:pPr>
        <w:rPr>
          <w:rFonts w:ascii="Arial" w:hAnsi="Arial"/>
        </w:rPr>
      </w:pPr>
    </w:p>
    <w:p w:rsidR="006512B4" w:rsidRDefault="00931F32">
      <w:pPr>
        <w:spacing w:line="240" w:lineRule="exact"/>
        <w:jc w:val="right"/>
        <w:rPr>
          <w:rFonts w:ascii="Arial" w:hAnsi="Arial"/>
        </w:rPr>
      </w:pPr>
      <w:r>
        <w:rPr>
          <w:rFonts w:ascii="Arial" w:hAnsi="Arial"/>
          <w:b/>
        </w:rPr>
        <w:t xml:space="preserve">Paraná, </w:t>
      </w:r>
      <w:r w:rsidR="00F74473">
        <w:rPr>
          <w:rFonts w:ascii="Arial" w:hAnsi="Arial"/>
          <w:b/>
        </w:rPr>
        <w:t>26 de junio de 2019</w:t>
      </w:r>
      <w:r>
        <w:rPr>
          <w:rFonts w:ascii="Arial" w:hAnsi="Arial"/>
          <w:b/>
        </w:rPr>
        <w:t>.</w:t>
      </w:r>
    </w:p>
    <w:p w:rsidR="006512B4" w:rsidRDefault="006512B4">
      <w:pPr>
        <w:jc w:val="right"/>
        <w:rPr>
          <w:rFonts w:ascii="Arial" w:hAnsi="Arial"/>
        </w:rPr>
      </w:pPr>
    </w:p>
    <w:p w:rsidR="006512B4" w:rsidRDefault="006512B4">
      <w:pPr>
        <w:jc w:val="right"/>
        <w:rPr>
          <w:rFonts w:ascii="Arial" w:hAnsi="Arial"/>
        </w:rPr>
      </w:pPr>
    </w:p>
    <w:p w:rsidR="006512B4" w:rsidRDefault="006512B4">
      <w:pPr>
        <w:rPr>
          <w:rFonts w:ascii="Arial" w:hAnsi="Arial"/>
          <w:b/>
        </w:rPr>
      </w:pPr>
    </w:p>
    <w:p w:rsidR="006512B4" w:rsidRDefault="006512B4">
      <w:pPr>
        <w:rPr>
          <w:rFonts w:ascii="Arial" w:hAnsi="Arial"/>
          <w:b/>
        </w:rPr>
      </w:pPr>
    </w:p>
    <w:p w:rsidR="006512B4" w:rsidRDefault="00931F32">
      <w:pPr>
        <w:spacing w:line="240" w:lineRule="exact"/>
        <w:rPr>
          <w:rFonts w:ascii="Arial" w:hAnsi="Arial"/>
          <w:b/>
        </w:rPr>
      </w:pPr>
      <w:r>
        <w:rPr>
          <w:rFonts w:ascii="Arial" w:hAnsi="Arial"/>
          <w:b/>
        </w:rPr>
        <w:t>Al Sr. Gobernador de la Provincia</w:t>
      </w:r>
    </w:p>
    <w:p w:rsidR="006512B4" w:rsidRDefault="00931F32">
      <w:pPr>
        <w:spacing w:line="240" w:lineRule="exact"/>
        <w:rPr>
          <w:rFonts w:ascii="Arial" w:hAnsi="Arial"/>
          <w:b/>
          <w:lang w:val="es-MX"/>
        </w:rPr>
      </w:pPr>
      <w:proofErr w:type="spellStart"/>
      <w:r>
        <w:rPr>
          <w:rFonts w:ascii="Arial" w:hAnsi="Arial"/>
          <w:b/>
          <w:lang w:val="es-MX"/>
        </w:rPr>
        <w:t>C.P.N</w:t>
      </w:r>
      <w:proofErr w:type="spellEnd"/>
      <w:r>
        <w:rPr>
          <w:rFonts w:ascii="Arial" w:hAnsi="Arial"/>
          <w:b/>
          <w:lang w:val="es-MX"/>
        </w:rPr>
        <w:t xml:space="preserve">. Gustavo Eduardo </w:t>
      </w:r>
      <w:proofErr w:type="spellStart"/>
      <w:r>
        <w:rPr>
          <w:rFonts w:ascii="Arial" w:hAnsi="Arial"/>
          <w:b/>
          <w:lang w:val="es-MX"/>
        </w:rPr>
        <w:t>BORDET</w:t>
      </w:r>
      <w:proofErr w:type="spellEnd"/>
    </w:p>
    <w:p w:rsidR="006512B4" w:rsidRDefault="00931F32">
      <w:pPr>
        <w:spacing w:line="240" w:lineRule="exact"/>
        <w:rPr>
          <w:rFonts w:ascii="Arial" w:hAnsi="Arial"/>
        </w:rPr>
      </w:pPr>
      <w:r>
        <w:rPr>
          <w:rFonts w:ascii="Arial" w:hAnsi="Arial"/>
          <w:b/>
          <w:u w:val="single"/>
        </w:rPr>
        <w:t>S                           /                         D</w:t>
      </w:r>
    </w:p>
    <w:p w:rsidR="006512B4" w:rsidRDefault="006512B4">
      <w:pPr>
        <w:rPr>
          <w:rFonts w:ascii="Arial" w:hAnsi="Arial"/>
        </w:rPr>
      </w:pPr>
    </w:p>
    <w:p w:rsidR="006512B4" w:rsidRDefault="006512B4">
      <w:pPr>
        <w:rPr>
          <w:rFonts w:ascii="Arial" w:hAnsi="Arial"/>
        </w:rPr>
      </w:pPr>
    </w:p>
    <w:p w:rsidR="006512B4" w:rsidRDefault="006512B4">
      <w:pPr>
        <w:jc w:val="both"/>
        <w:rPr>
          <w:rFonts w:ascii="Arial" w:hAnsi="Arial"/>
        </w:rPr>
      </w:pPr>
    </w:p>
    <w:p w:rsidR="006512B4" w:rsidRDefault="00931F32">
      <w:pPr>
        <w:spacing w:line="240" w:lineRule="exact"/>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Me dirijo a Ud. con el fin de remitirle copia autenticada del Pedido de Informe, por el que se solicita informe </w:t>
      </w:r>
      <w:r w:rsidR="00D16675">
        <w:rPr>
          <w:rFonts w:ascii="Arial" w:hAnsi="Arial"/>
        </w:rPr>
        <w:t>sobre las diferencias entre las obras de restauración que se están efectuando en la Casa de Fray Mocho declarada Monumento Histórico</w:t>
      </w:r>
      <w:r>
        <w:rPr>
          <w:rFonts w:ascii="Arial" w:hAnsi="Arial"/>
        </w:rPr>
        <w:t xml:space="preserve"> </w:t>
      </w:r>
      <w:r w:rsidR="00D16675">
        <w:rPr>
          <w:rFonts w:ascii="Arial" w:hAnsi="Arial"/>
        </w:rPr>
        <w:t xml:space="preserve">Nacional por Ley 25.386 y el proyecto aprobado por la Comisión Nacional de Monumentos Históricos </w:t>
      </w:r>
      <w:r>
        <w:rPr>
          <w:rFonts w:ascii="Arial" w:hAnsi="Arial"/>
        </w:rPr>
        <w:t>y, que esta H. Cámara de Senadores en Sesión realizada en el día de la fecha, ha aprobado.</w:t>
      </w:r>
    </w:p>
    <w:p w:rsidR="006512B4" w:rsidRDefault="006512B4">
      <w:pPr>
        <w:rPr>
          <w:rFonts w:ascii="Arial" w:hAnsi="Arial"/>
        </w:rPr>
      </w:pPr>
    </w:p>
    <w:p w:rsidR="006512B4" w:rsidRDefault="00931F32">
      <w:pPr>
        <w:spacing w:line="240" w:lineRule="exact"/>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Saludo a Ud. con toda consideración.</w:t>
      </w:r>
    </w:p>
    <w:p w:rsidR="006512B4" w:rsidRDefault="006512B4">
      <w:pPr>
        <w:rPr>
          <w:rFonts w:ascii="Arial" w:hAnsi="Arial"/>
        </w:rPr>
      </w:pPr>
    </w:p>
    <w:p w:rsidR="006512B4" w:rsidRDefault="006512B4">
      <w:pPr>
        <w:spacing w:line="292" w:lineRule="exact"/>
        <w:jc w:val="both"/>
        <w:rPr>
          <w:rFonts w:ascii="Arial" w:hAnsi="Arial"/>
        </w:rPr>
      </w:pPr>
    </w:p>
    <w:p w:rsidR="006512B4" w:rsidRDefault="006512B4">
      <w:pPr>
        <w:rPr>
          <w:rFonts w:ascii="Arial" w:hAnsi="Arial"/>
        </w:rPr>
      </w:pPr>
    </w:p>
    <w:p w:rsidR="006512B4" w:rsidRDefault="006512B4"/>
    <w:p w:rsidR="006512B4" w:rsidRDefault="006512B4"/>
    <w:p w:rsidR="006512B4" w:rsidRDefault="006512B4"/>
    <w:p w:rsidR="006512B4" w:rsidRDefault="006512B4"/>
    <w:p w:rsidR="006512B4" w:rsidRDefault="006512B4">
      <w:pPr>
        <w:pStyle w:val="Encabezado"/>
        <w:tabs>
          <w:tab w:val="clear" w:pos="4419"/>
          <w:tab w:val="clear" w:pos="8838"/>
        </w:tabs>
      </w:pPr>
    </w:p>
    <w:p w:rsidR="006512B4" w:rsidRDefault="006512B4"/>
    <w:p w:rsidR="006512B4" w:rsidRDefault="006512B4"/>
    <w:p w:rsidR="00931F32" w:rsidRDefault="00931F32"/>
    <w:sectPr w:rsidR="00931F32" w:rsidSect="00BA6F13">
      <w:pgSz w:w="11907" w:h="16839" w:code="9"/>
      <w:pgMar w:top="851" w:right="851" w:bottom="595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09D" w:rsidRDefault="00D0109D">
      <w:r>
        <w:separator/>
      </w:r>
    </w:p>
  </w:endnote>
  <w:endnote w:type="continuationSeparator" w:id="0">
    <w:p w:rsidR="00D0109D" w:rsidRDefault="00D0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F13" w:rsidRDefault="00BA6F13" w:rsidP="00BA6F13">
    <w:pPr>
      <w:pStyle w:val="Piedepgina"/>
      <w:rPr>
        <w:rFonts w:ascii="Arial" w:hAnsi="Arial"/>
        <w:b/>
        <w:sz w:val="20"/>
        <w:lang w:val="es-MX"/>
      </w:rPr>
    </w:pPr>
    <w:r>
      <w:rPr>
        <w:rFonts w:ascii="Arial" w:hAnsi="Arial"/>
        <w:b/>
        <w:sz w:val="20"/>
        <w:lang w:val="es-MX"/>
      </w:rPr>
      <w:t>Autor</w:t>
    </w:r>
    <w:r w:rsidR="00D16675">
      <w:rPr>
        <w:rFonts w:ascii="Arial" w:hAnsi="Arial"/>
        <w:b/>
        <w:sz w:val="20"/>
        <w:lang w:val="es-MX"/>
      </w:rPr>
      <w:t>es</w:t>
    </w:r>
    <w:r>
      <w:rPr>
        <w:rFonts w:ascii="Arial" w:hAnsi="Arial"/>
        <w:b/>
        <w:sz w:val="20"/>
        <w:lang w:val="es-MX"/>
      </w:rPr>
      <w:t xml:space="preserve">: </w:t>
    </w:r>
    <w:r w:rsidR="00D16675">
      <w:rPr>
        <w:rFonts w:ascii="Arial" w:hAnsi="Arial"/>
        <w:b/>
        <w:sz w:val="20"/>
        <w:lang w:val="es-MX"/>
      </w:rPr>
      <w:t xml:space="preserve">Ss. Ss. </w:t>
    </w:r>
    <w:proofErr w:type="spellStart"/>
    <w:r w:rsidR="00D16675">
      <w:rPr>
        <w:rFonts w:ascii="Arial" w:hAnsi="Arial"/>
        <w:b/>
        <w:sz w:val="20"/>
        <w:lang w:val="es-MX"/>
      </w:rPr>
      <w:t>Mattiauda</w:t>
    </w:r>
    <w:proofErr w:type="spellEnd"/>
    <w:r w:rsidR="00D16675">
      <w:rPr>
        <w:rFonts w:ascii="Arial" w:hAnsi="Arial"/>
        <w:b/>
        <w:sz w:val="20"/>
        <w:lang w:val="es-MX"/>
      </w:rPr>
      <w:t xml:space="preserve"> – Ferrari – Lora</w:t>
    </w:r>
    <w:r>
      <w:rPr>
        <w:rFonts w:ascii="Arial" w:hAnsi="Arial"/>
        <w:b/>
        <w:sz w:val="20"/>
        <w:lang w:val="es-MX"/>
      </w:rPr>
      <w:t>.</w:t>
    </w:r>
  </w:p>
  <w:p w:rsidR="00BA6F13" w:rsidRDefault="00BA6F13" w:rsidP="00BA6F13">
    <w:pPr>
      <w:pStyle w:val="Piedepgina"/>
      <w:rPr>
        <w:rFonts w:ascii="Arial" w:hAnsi="Arial"/>
        <w:b/>
        <w:sz w:val="20"/>
        <w:lang w:val="es-MX"/>
      </w:rPr>
    </w:pPr>
    <w:r>
      <w:rPr>
        <w:rFonts w:ascii="Arial" w:hAnsi="Arial"/>
        <w:b/>
        <w:sz w:val="20"/>
        <w:lang w:val="es-MX"/>
      </w:rPr>
      <w:t xml:space="preserve">Expediente Nº </w:t>
    </w:r>
    <w:r w:rsidR="00D16675">
      <w:rPr>
        <w:rFonts w:ascii="Arial" w:hAnsi="Arial"/>
        <w:b/>
        <w:sz w:val="20"/>
        <w:lang w:val="es-MX"/>
      </w:rPr>
      <w:t>13.144</w:t>
    </w:r>
  </w:p>
  <w:p w:rsidR="00BA6F13" w:rsidRDefault="00BA6F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09D" w:rsidRDefault="00D0109D">
      <w:r>
        <w:separator/>
      </w:r>
    </w:p>
  </w:footnote>
  <w:footnote w:type="continuationSeparator" w:id="0">
    <w:p w:rsidR="00D0109D" w:rsidRDefault="00D01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B4" w:rsidRDefault="006512B4">
    <w:pPr>
      <w:pStyle w:val="Encabezado"/>
      <w:jc w:val="right"/>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25903"/>
    <w:multiLevelType w:val="hybridMultilevel"/>
    <w:tmpl w:val="35B4C234"/>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64"/>
    <w:rsid w:val="00056B64"/>
    <w:rsid w:val="00557410"/>
    <w:rsid w:val="0064384E"/>
    <w:rsid w:val="006512B4"/>
    <w:rsid w:val="007200EB"/>
    <w:rsid w:val="00931F32"/>
    <w:rsid w:val="00BA6F13"/>
    <w:rsid w:val="00D0109D"/>
    <w:rsid w:val="00D16675"/>
    <w:rsid w:val="00F25623"/>
    <w:rsid w:val="00F744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467AE8-A436-465F-A9C8-86156C71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semiHidden/>
    <w:pPr>
      <w:jc w:val="both"/>
    </w:pPr>
    <w:rPr>
      <w:rFonts w:ascii="Arial" w:hAnsi="Arial" w:cs="Arial"/>
      <w:b/>
    </w:rPr>
  </w:style>
  <w:style w:type="character" w:customStyle="1" w:styleId="PiedepginaCar">
    <w:name w:val="Pie de página Car"/>
    <w:link w:val="Piedepgina"/>
    <w:uiPriority w:val="99"/>
    <w:rsid w:val="00BA6F13"/>
    <w:rPr>
      <w:sz w:val="24"/>
      <w:szCs w:val="24"/>
      <w:lang w:val="es-ES" w:eastAsia="es-ES"/>
    </w:rPr>
  </w:style>
  <w:style w:type="paragraph" w:styleId="Textodeglobo">
    <w:name w:val="Balloon Text"/>
    <w:basedOn w:val="Normal"/>
    <w:link w:val="TextodegloboCar"/>
    <w:uiPriority w:val="99"/>
    <w:semiHidden/>
    <w:unhideWhenUsed/>
    <w:rsid w:val="00F256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5623"/>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369</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PEDIDO DE INFORME</vt:lpstr>
    </vt:vector>
  </TitlesOfParts>
  <Company>H.C.S.E.R.</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INFORME</dc:title>
  <dc:subject/>
  <dc:creator>Senado</dc:creator>
  <cp:keywords/>
  <dc:description/>
  <cp:lastModifiedBy>Senado</cp:lastModifiedBy>
  <cp:revision>4</cp:revision>
  <cp:lastPrinted>2019-06-26T13:10:00Z</cp:lastPrinted>
  <dcterms:created xsi:type="dcterms:W3CDTF">2019-05-09T15:10:00Z</dcterms:created>
  <dcterms:modified xsi:type="dcterms:W3CDTF">2019-06-26T13:32:00Z</dcterms:modified>
</cp:coreProperties>
</file>