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53" w:rsidRPr="00F520AB" w:rsidRDefault="006C482D" w:rsidP="00270E5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562">
        <w:rPr>
          <w:rFonts w:ascii="Times New Roman" w:hAnsi="Times New Roman" w:cs="Times New Roman"/>
          <w:b/>
          <w:sz w:val="24"/>
          <w:szCs w:val="24"/>
          <w:u w:val="single"/>
        </w:rPr>
        <w:t xml:space="preserve">PROYECTO DE </w:t>
      </w:r>
      <w:r w:rsidR="00291B53" w:rsidRPr="00180562">
        <w:rPr>
          <w:rFonts w:ascii="Times New Roman" w:hAnsi="Times New Roman" w:cs="Times New Roman"/>
          <w:b/>
          <w:sz w:val="24"/>
          <w:szCs w:val="24"/>
          <w:u w:val="single"/>
        </w:rPr>
        <w:t>LEY</w:t>
      </w:r>
    </w:p>
    <w:p w:rsidR="00DE2C55" w:rsidRPr="00180562" w:rsidRDefault="00270E5B" w:rsidP="00270E5B">
      <w:pPr>
        <w:tabs>
          <w:tab w:val="left" w:pos="210"/>
          <w:tab w:val="center" w:pos="4419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E5B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VISTO:</w:t>
      </w:r>
      <w:r w:rsidR="00DE2C55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La solicitud del personal docente, cuya denominación del cargo especifico que ostentan es Bibliotecaria/o, que se desempeñan en los establecimientos educativos de la Provincia de Entre 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Ríos, </w:t>
      </w:r>
      <w:r w:rsidR="00DE2C55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D</w:t>
      </w:r>
      <w:r w:rsidR="00DE2C55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ependientes  del Consejo General de Educación, respecto a acceder al beneficio  de la Jubilación Ordinaria Especial en igualdad de posibilidades respecto al personal docente.</w:t>
      </w:r>
      <w:r w:rsidR="00DE2C55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="00F520AB">
        <w:rPr>
          <w:rFonts w:ascii="Times New Roman" w:hAnsi="Times New Roman" w:cs="Times New Roman"/>
          <w:b/>
          <w:sz w:val="24"/>
          <w:szCs w:val="24"/>
        </w:rPr>
        <w:t>Y</w:t>
      </w:r>
    </w:p>
    <w:p w:rsidR="00DE2C55" w:rsidRPr="00180562" w:rsidRDefault="00DE2C55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Considerando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Que existe normativa que regula la actividad propia de las/los Bibliotecarias/os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.-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 xml:space="preserve">Que la misma es 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la que se cita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a continuación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:</w:t>
      </w:r>
    </w:p>
    <w:p w:rsidR="00DE2C55" w:rsidRPr="00180562" w:rsidRDefault="00DE2C55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Ley 26.917. Sistema Nacional de Bibliotecas Escolares y Unidades de Información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educativas.-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E1 manifiesto de la Biblioteca Esco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l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ar de la UNESCO y los artículos 2 y 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los Derechos del N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iño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, probado por las Naciones Unidas.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Resolución 3910/99, documento orientativo para el funcionamiento de Bibliotecas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Escolares.-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Resolución N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°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0486/ 2003 C.G.E.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>Circular N</w:t>
      </w:r>
      <w:r w:rsidR="00291B53"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>°</w:t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4/08 DEP y N’ 1 Bibliotecas Escolares.</w:t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Circular N</w:t>
      </w:r>
      <w:r w:rsidR="00291B53"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>°</w:t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5/08 DEP y N</w:t>
      </w:r>
      <w:r w:rsidR="00291B53"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>°</w:t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 Bibliotecas Escolares.</w:t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Circular N° 6/17 DEP</w:t>
      </w:r>
      <w:r w:rsidR="00291B53"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t>.-</w:t>
      </w:r>
      <w:r w:rsidRPr="00F520AB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E1 manifiesto de la Biblioteca Escolar de la UNESCO y, los artículos 2 y </w:t>
      </w:r>
      <w:r w:rsidR="00291B53"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5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los Derechos del Niño, aprobado por las Naciones Unidas, citado en la CIRCULAR N 4/08 DEP,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br/>
        <w:t>La Resolución 3910/99 documento orientativo para e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l funcionamiento de bibliotecas </w:t>
      </w:r>
      <w:r w:rsidRPr="00180562">
        <w:rPr>
          <w:rFonts w:ascii="Times New Roman" w:eastAsia="Times New Roman" w:hAnsi="Times New Roman" w:cs="Times New Roman"/>
          <w:sz w:val="24"/>
          <w:szCs w:val="24"/>
          <w:lang w:eastAsia="es-AR"/>
        </w:rPr>
        <w:t>escolares.</w:t>
      </w:r>
    </w:p>
    <w:p w:rsidR="00DE2C55" w:rsidRPr="00180562" w:rsidRDefault="00DE2C55" w:rsidP="00270E5B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Que las Normativas citadas precedentemente describen los Roles y Funciones de los/las Bibliotecarios/as, expresando que “el Bibliotecario es un mediador un activo gestor. Las funciones o competencias del bibliotecario girarán, fundamentalmente, en torno a dos ejes profundamente </w:t>
      </w:r>
      <w:proofErr w:type="spellStart"/>
      <w:r w:rsidRPr="00180562">
        <w:rPr>
          <w:rFonts w:ascii="Times New Roman" w:hAnsi="Times New Roman" w:cs="Times New Roman"/>
          <w:sz w:val="24"/>
          <w:szCs w:val="24"/>
        </w:rPr>
        <w:t>intervinculados</w:t>
      </w:r>
      <w:proofErr w:type="spellEnd"/>
      <w:r w:rsidRPr="00180562">
        <w:rPr>
          <w:rFonts w:ascii="Times New Roman" w:hAnsi="Times New Roman" w:cs="Times New Roman"/>
          <w:sz w:val="24"/>
          <w:szCs w:val="24"/>
        </w:rPr>
        <w:t xml:space="preserve">: los procesos técnicos -organizados vos y los procesos pedagógicos y de servicios Se planteó, así, la complejidad de la biblioteca: es, por uno parte, proveedora de recursos de información y, por otra, generadora de </w:t>
      </w:r>
      <w:r w:rsidRPr="00180562">
        <w:rPr>
          <w:rFonts w:ascii="Times New Roman" w:hAnsi="Times New Roman" w:cs="Times New Roman"/>
          <w:sz w:val="24"/>
          <w:szCs w:val="24"/>
        </w:rPr>
        <w:lastRenderedPageBreak/>
        <w:t>instancias de aprendizaje. EI</w:t>
      </w:r>
      <w:r w:rsidR="00394E04">
        <w:rPr>
          <w:rFonts w:ascii="Times New Roman" w:hAnsi="Times New Roman" w:cs="Times New Roman"/>
          <w:sz w:val="24"/>
          <w:szCs w:val="24"/>
        </w:rPr>
        <w:t xml:space="preserve"> bibliotecario es, entonces, </w:t>
      </w:r>
      <w:r w:rsidR="00270E5B">
        <w:rPr>
          <w:rFonts w:ascii="Times New Roman" w:hAnsi="Times New Roman" w:cs="Times New Roman"/>
          <w:sz w:val="24"/>
          <w:szCs w:val="24"/>
        </w:rPr>
        <w:t>un</w:t>
      </w:r>
      <w:r w:rsidR="00394E04">
        <w:rPr>
          <w:rFonts w:ascii="Times New Roman" w:hAnsi="Times New Roman" w:cs="Times New Roman"/>
          <w:sz w:val="24"/>
          <w:szCs w:val="24"/>
        </w:rPr>
        <w:t xml:space="preserve">  </w:t>
      </w:r>
      <w:r w:rsidRPr="00180562">
        <w:rPr>
          <w:rFonts w:ascii="Times New Roman" w:hAnsi="Times New Roman" w:cs="Times New Roman"/>
          <w:sz w:val="24"/>
          <w:szCs w:val="24"/>
        </w:rPr>
        <w:t xml:space="preserve">especialista </w:t>
      </w:r>
      <w:r w:rsidR="00394E04">
        <w:rPr>
          <w:rFonts w:ascii="Times New Roman" w:hAnsi="Times New Roman" w:cs="Times New Roman"/>
          <w:sz w:val="24"/>
          <w:szCs w:val="24"/>
        </w:rPr>
        <w:t xml:space="preserve"> </w:t>
      </w:r>
      <w:r w:rsidRPr="00180562">
        <w:rPr>
          <w:rFonts w:ascii="Times New Roman" w:hAnsi="Times New Roman" w:cs="Times New Roman"/>
          <w:sz w:val="24"/>
          <w:szCs w:val="24"/>
        </w:rPr>
        <w:t>que, por uno parte, garantizo lo imprescindible organización técnico de la colección bibliografía y, por otra, genero instancias de aprendizaje.”</w:t>
      </w:r>
      <w:r w:rsidRPr="00180562">
        <w:rPr>
          <w:rFonts w:ascii="Times New Roman" w:hAnsi="Times New Roman" w:cs="Times New Roman"/>
          <w:sz w:val="24"/>
          <w:szCs w:val="24"/>
        </w:rPr>
        <w:br/>
        <w:t>Que en la CIRCULAR N 6/17 DEP, dentro del Anexo: Aportes para el Bibliotecario Escolar, se hace referencia a que el Bibliotecario provee o los alumnos competencias para el aprendizaje o lo largo de toda su vida y, contribuye a desarrollar su imaginación, permitiéndoles que se conduzcan en lo vida como ciudadanos responsables (Unesco,</w:t>
      </w:r>
      <w:r w:rsidRPr="00180562">
        <w:rPr>
          <w:rFonts w:ascii="Times New Roman" w:hAnsi="Times New Roman" w:cs="Times New Roman"/>
          <w:sz w:val="24"/>
          <w:szCs w:val="24"/>
        </w:rPr>
        <w:br/>
        <w:t xml:space="preserve">1999). También agrega </w:t>
      </w:r>
      <w:r w:rsidR="004A63AB" w:rsidRPr="00180562">
        <w:rPr>
          <w:rFonts w:ascii="Times New Roman" w:hAnsi="Times New Roman" w:cs="Times New Roman"/>
          <w:sz w:val="24"/>
          <w:szCs w:val="24"/>
        </w:rPr>
        <w:t>“</w:t>
      </w:r>
      <w:r w:rsidRPr="00180562">
        <w:rPr>
          <w:rFonts w:ascii="Times New Roman" w:hAnsi="Times New Roman" w:cs="Times New Roman"/>
          <w:sz w:val="24"/>
          <w:szCs w:val="24"/>
        </w:rPr>
        <w:t xml:space="preserve">cómo los cambios tecnológicos y sociales con el mundo de la cultura. </w:t>
      </w:r>
      <w:proofErr w:type="gramStart"/>
      <w:r w:rsidRPr="00180562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180562">
        <w:rPr>
          <w:rFonts w:ascii="Times New Roman" w:hAnsi="Times New Roman" w:cs="Times New Roman"/>
          <w:sz w:val="24"/>
          <w:szCs w:val="24"/>
        </w:rPr>
        <w:t xml:space="preserve"> información y lo educación, están modificando, en gran medida, la función y misión de la biblioteca, debiéndose adaptarse e integrarse a esa nueva realidad sociocultural en lo que se encuentra inmerso, remarcando lo importancia del rol pedagógico del bibliotecario de salvar brechas informacionales y sociales en un contexto </w:t>
      </w:r>
      <w:proofErr w:type="spellStart"/>
      <w:r w:rsidRPr="00180562">
        <w:rPr>
          <w:rFonts w:ascii="Times New Roman" w:hAnsi="Times New Roman" w:cs="Times New Roman"/>
          <w:sz w:val="24"/>
          <w:szCs w:val="24"/>
        </w:rPr>
        <w:t>pluri</w:t>
      </w:r>
      <w:proofErr w:type="spellEnd"/>
      <w:r w:rsidRPr="00180562">
        <w:rPr>
          <w:rFonts w:ascii="Times New Roman" w:hAnsi="Times New Roman" w:cs="Times New Roman"/>
          <w:sz w:val="24"/>
          <w:szCs w:val="24"/>
        </w:rPr>
        <w:t>—diverso yo que los necesidades de lo escuela son múltiples y en están en permanente cambio”. Además, expresa que, si bien en el momento de la planificación, la función del bibliotecario es sin grado a cargo, su trabajo con los alumnos, debe ser en pareja pedagógica con el docente a cargo del grado. Este trabajo articulado debe permitir al docente encontrar en el bibliotecario su apoyo y asesoramiento permanente. Así también el alumno debe reconocer en el bibliotecario la posibilidad de encontrar el acompañamiento para convertirse en un usuario autónomo, Plantea un equilibrio entre el aspecto técnico y pedagógico.</w:t>
      </w:r>
    </w:p>
    <w:p w:rsidR="006C482D" w:rsidRPr="00180562" w:rsidRDefault="006C482D" w:rsidP="00270E5B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Que en cuanto al aspecto pedagógico Involucra múltiples actividades, de Las cuales cabe mencionar: asesoramiento, acompañamiento, permitiendo al docente conocer qué materiales se encuentran en </w:t>
      </w:r>
      <w:r w:rsidR="00AE1B76" w:rsidRPr="00180562">
        <w:rPr>
          <w:rFonts w:ascii="Times New Roman" w:hAnsi="Times New Roman" w:cs="Times New Roman"/>
          <w:sz w:val="24"/>
          <w:szCs w:val="24"/>
        </w:rPr>
        <w:t>l</w:t>
      </w:r>
      <w:r w:rsidRPr="00180562">
        <w:rPr>
          <w:rFonts w:ascii="Times New Roman" w:hAnsi="Times New Roman" w:cs="Times New Roman"/>
          <w:sz w:val="24"/>
          <w:szCs w:val="24"/>
        </w:rPr>
        <w:t xml:space="preserve">a biblioteca escolar para complementar su tarea diaria. Se remarca </w:t>
      </w:r>
      <w:r w:rsidR="00AE1B76" w:rsidRPr="00180562">
        <w:rPr>
          <w:rFonts w:ascii="Times New Roman" w:hAnsi="Times New Roman" w:cs="Times New Roman"/>
          <w:sz w:val="24"/>
          <w:szCs w:val="24"/>
        </w:rPr>
        <w:t>l</w:t>
      </w:r>
      <w:r w:rsidRPr="00180562">
        <w:rPr>
          <w:rFonts w:ascii="Times New Roman" w:hAnsi="Times New Roman" w:cs="Times New Roman"/>
          <w:sz w:val="24"/>
          <w:szCs w:val="24"/>
        </w:rPr>
        <w:t xml:space="preserve">a </w:t>
      </w:r>
      <w:r w:rsidR="00AE1B76" w:rsidRPr="00180562">
        <w:rPr>
          <w:rFonts w:ascii="Times New Roman" w:hAnsi="Times New Roman" w:cs="Times New Roman"/>
          <w:sz w:val="24"/>
          <w:szCs w:val="24"/>
        </w:rPr>
        <w:t>i</w:t>
      </w:r>
      <w:r w:rsidRPr="00180562">
        <w:rPr>
          <w:rFonts w:ascii="Times New Roman" w:hAnsi="Times New Roman" w:cs="Times New Roman"/>
          <w:sz w:val="24"/>
          <w:szCs w:val="24"/>
        </w:rPr>
        <w:t>mportancia de conocer los contenidos del Diseñ</w:t>
      </w:r>
      <w:r w:rsidR="00394E04">
        <w:rPr>
          <w:rFonts w:ascii="Times New Roman" w:hAnsi="Times New Roman" w:cs="Times New Roman"/>
          <w:sz w:val="24"/>
          <w:szCs w:val="24"/>
        </w:rPr>
        <w:t>o Curricular, y articular estos c</w:t>
      </w:r>
      <w:r w:rsidRPr="00180562">
        <w:rPr>
          <w:rFonts w:ascii="Times New Roman" w:hAnsi="Times New Roman" w:cs="Times New Roman"/>
          <w:sz w:val="24"/>
          <w:szCs w:val="24"/>
        </w:rPr>
        <w:t>ontenidos con los docentes en La planificación, trabajando en pareja pedagógica con el docente de grado</w:t>
      </w:r>
      <w:r w:rsidR="00F520AB">
        <w:rPr>
          <w:rFonts w:ascii="Times New Roman" w:hAnsi="Times New Roman" w:cs="Times New Roman"/>
          <w:sz w:val="24"/>
          <w:szCs w:val="24"/>
        </w:rPr>
        <w:t>.-</w:t>
      </w:r>
      <w:r w:rsidRPr="00180562">
        <w:rPr>
          <w:rFonts w:ascii="Times New Roman" w:hAnsi="Times New Roman" w:cs="Times New Roman"/>
          <w:sz w:val="24"/>
          <w:szCs w:val="24"/>
        </w:rPr>
        <w:br/>
        <w:t xml:space="preserve">Que se pone el énfasis en que la biblioteca escolar es un </w:t>
      </w:r>
      <w:r w:rsidR="004A63AB" w:rsidRPr="00180562">
        <w:rPr>
          <w:rFonts w:ascii="Times New Roman" w:hAnsi="Times New Roman" w:cs="Times New Roman"/>
          <w:sz w:val="24"/>
          <w:szCs w:val="24"/>
        </w:rPr>
        <w:t>lugar</w:t>
      </w:r>
      <w:r w:rsidRPr="00180562">
        <w:rPr>
          <w:rFonts w:ascii="Times New Roman" w:hAnsi="Times New Roman" w:cs="Times New Roman"/>
          <w:sz w:val="24"/>
          <w:szCs w:val="24"/>
        </w:rPr>
        <w:t xml:space="preserve"> de acción pedagógica autónomo, que</w:t>
      </w:r>
      <w:r w:rsidR="004A63AB" w:rsidRPr="00180562">
        <w:rPr>
          <w:rFonts w:ascii="Times New Roman" w:hAnsi="Times New Roman" w:cs="Times New Roman"/>
          <w:sz w:val="24"/>
          <w:szCs w:val="24"/>
        </w:rPr>
        <w:t xml:space="preserve"> a</w:t>
      </w:r>
      <w:r w:rsidRPr="00180562">
        <w:rPr>
          <w:rFonts w:ascii="Times New Roman" w:hAnsi="Times New Roman" w:cs="Times New Roman"/>
          <w:sz w:val="24"/>
          <w:szCs w:val="24"/>
        </w:rPr>
        <w:t xml:space="preserve"> través de lo organización de un</w:t>
      </w:r>
      <w:r w:rsidR="004A63AB" w:rsidRPr="00180562">
        <w:rPr>
          <w:rFonts w:ascii="Times New Roman" w:hAnsi="Times New Roman" w:cs="Times New Roman"/>
          <w:sz w:val="24"/>
          <w:szCs w:val="24"/>
        </w:rPr>
        <w:t>a</w:t>
      </w:r>
      <w:r w:rsidRPr="00180562">
        <w:rPr>
          <w:rFonts w:ascii="Times New Roman" w:hAnsi="Times New Roman" w:cs="Times New Roman"/>
          <w:sz w:val="24"/>
          <w:szCs w:val="24"/>
        </w:rPr>
        <w:t xml:space="preserve"> gran diversidad de materiales impresos, audiovisuales, electrónicos, permite, en el m</w:t>
      </w:r>
      <w:r w:rsidR="004A63AB" w:rsidRPr="00180562">
        <w:rPr>
          <w:rFonts w:ascii="Times New Roman" w:hAnsi="Times New Roman" w:cs="Times New Roman"/>
          <w:sz w:val="24"/>
          <w:szCs w:val="24"/>
        </w:rPr>
        <w:t>a</w:t>
      </w:r>
      <w:r w:rsidRPr="00180562">
        <w:rPr>
          <w:rFonts w:ascii="Times New Roman" w:hAnsi="Times New Roman" w:cs="Times New Roman"/>
          <w:sz w:val="24"/>
          <w:szCs w:val="24"/>
        </w:rPr>
        <w:t xml:space="preserve">rco de lo institución escolar, </w:t>
      </w:r>
      <w:r w:rsidR="004A63AB" w:rsidRPr="00180562">
        <w:rPr>
          <w:rFonts w:ascii="Times New Roman" w:hAnsi="Times New Roman" w:cs="Times New Roman"/>
          <w:sz w:val="24"/>
          <w:szCs w:val="24"/>
        </w:rPr>
        <w:t>c</w:t>
      </w:r>
      <w:r w:rsidRPr="00180562">
        <w:rPr>
          <w:rFonts w:ascii="Times New Roman" w:hAnsi="Times New Roman" w:cs="Times New Roman"/>
          <w:sz w:val="24"/>
          <w:szCs w:val="24"/>
        </w:rPr>
        <w:t>on la mediación comprometido del bibliotecario,, lo formación de uno actitud científico y la formación del conocimiento integral y recreativo, generando multiplicidad de maneras de</w:t>
      </w:r>
      <w:r w:rsidR="00F520AB">
        <w:rPr>
          <w:rFonts w:ascii="Times New Roman" w:hAnsi="Times New Roman" w:cs="Times New Roman"/>
          <w:sz w:val="24"/>
          <w:szCs w:val="24"/>
        </w:rPr>
        <w:t xml:space="preserve"> </w:t>
      </w:r>
      <w:r w:rsidRPr="00180562">
        <w:rPr>
          <w:rFonts w:ascii="Times New Roman" w:hAnsi="Times New Roman" w:cs="Times New Roman"/>
          <w:sz w:val="24"/>
          <w:szCs w:val="24"/>
        </w:rPr>
        <w:t>comunicación.</w:t>
      </w:r>
      <w:r w:rsidR="00F520AB">
        <w:rPr>
          <w:rFonts w:ascii="Times New Roman" w:hAnsi="Times New Roman" w:cs="Times New Roman"/>
          <w:sz w:val="24"/>
          <w:szCs w:val="24"/>
        </w:rPr>
        <w:t>-</w:t>
      </w:r>
      <w:r w:rsidRPr="00180562">
        <w:rPr>
          <w:rFonts w:ascii="Times New Roman" w:hAnsi="Times New Roman" w:cs="Times New Roman"/>
          <w:sz w:val="24"/>
          <w:szCs w:val="24"/>
        </w:rPr>
        <w:br/>
        <w:t xml:space="preserve">Que existe un precedente en la Provincia de Buenos Aires. </w:t>
      </w:r>
      <w:r w:rsidR="004A63AB" w:rsidRPr="00180562">
        <w:rPr>
          <w:rFonts w:ascii="Times New Roman" w:hAnsi="Times New Roman" w:cs="Times New Roman"/>
          <w:sz w:val="24"/>
          <w:szCs w:val="24"/>
        </w:rPr>
        <w:t>c</w:t>
      </w:r>
      <w:r w:rsidRPr="00180562">
        <w:rPr>
          <w:rFonts w:ascii="Times New Roman" w:hAnsi="Times New Roman" w:cs="Times New Roman"/>
          <w:sz w:val="24"/>
          <w:szCs w:val="24"/>
        </w:rPr>
        <w:t xml:space="preserve">uya Normativa Previsional </w:t>
      </w:r>
      <w:r w:rsidRPr="00180562">
        <w:rPr>
          <w:rFonts w:ascii="Times New Roman" w:hAnsi="Times New Roman" w:cs="Times New Roman"/>
          <w:sz w:val="24"/>
          <w:szCs w:val="24"/>
        </w:rPr>
        <w:lastRenderedPageBreak/>
        <w:t xml:space="preserve">reconoce que: </w:t>
      </w:r>
      <w:r w:rsidR="004A63AB" w:rsidRPr="00180562">
        <w:rPr>
          <w:rFonts w:ascii="Times New Roman" w:hAnsi="Times New Roman" w:cs="Times New Roman"/>
          <w:sz w:val="24"/>
          <w:szCs w:val="24"/>
        </w:rPr>
        <w:t>“</w:t>
      </w:r>
      <w:r w:rsidRPr="00180562">
        <w:rPr>
          <w:rFonts w:ascii="Times New Roman" w:hAnsi="Times New Roman" w:cs="Times New Roman"/>
          <w:sz w:val="24"/>
          <w:szCs w:val="24"/>
        </w:rPr>
        <w:t>todos los docentes que se desempeñan en los servicios educativos de los diferentes niveles y modalidades que integran el sistema educativo provincial previsto en lo ley provincial de Educación 11.612 y sus modificatorias, o la que en su c</w:t>
      </w:r>
      <w:r w:rsidR="004A63AB" w:rsidRPr="00180562">
        <w:rPr>
          <w:rFonts w:ascii="Times New Roman" w:hAnsi="Times New Roman" w:cs="Times New Roman"/>
          <w:sz w:val="24"/>
          <w:szCs w:val="24"/>
        </w:rPr>
        <w:t>a</w:t>
      </w:r>
      <w:r w:rsidRPr="00180562">
        <w:rPr>
          <w:rFonts w:ascii="Times New Roman" w:hAnsi="Times New Roman" w:cs="Times New Roman"/>
          <w:sz w:val="24"/>
          <w:szCs w:val="24"/>
        </w:rPr>
        <w:t xml:space="preserve">so la reemplace, participando activamente en el proyecto Institucional, </w:t>
      </w:r>
      <w:r w:rsidRPr="00180562">
        <w:rPr>
          <w:rFonts w:ascii="Times New Roman" w:hAnsi="Times New Roman" w:cs="Times New Roman"/>
          <w:b/>
          <w:i/>
          <w:sz w:val="24"/>
          <w:szCs w:val="24"/>
          <w:u w:val="single"/>
        </w:rPr>
        <w:t>inclusive los que se desempeñan en los cargos de preceptor y bibliotecario, serán considerados docentes al frente directo de alumnos, dentro del proceso de enseñanza-aprendizaje</w:t>
      </w:r>
      <w:r w:rsidRPr="00180562">
        <w:rPr>
          <w:rFonts w:ascii="Times New Roman" w:hAnsi="Times New Roman" w:cs="Times New Roman"/>
          <w:sz w:val="24"/>
          <w:szCs w:val="24"/>
        </w:rPr>
        <w:t>”.</w:t>
      </w:r>
      <w:r w:rsidRPr="00180562">
        <w:rPr>
          <w:rFonts w:ascii="Times New Roman" w:hAnsi="Times New Roman" w:cs="Times New Roman"/>
          <w:sz w:val="24"/>
          <w:szCs w:val="24"/>
        </w:rPr>
        <w:br/>
        <w:t>Que en nuestra Provincia existen Bibliotecarias/os cuyo título, con validez nacional en algunos casos, les posibilita acceder a ocupar cargos en las Bibliotecas de cada uno de los establecimientos educativos de la provincia, como así también docentes de grado que pueden ocupar dichos cargos, y que, según la normativa vigente, su desempeño no es considerado al frente directo de alumnos.</w:t>
      </w:r>
      <w:r w:rsidRPr="00180562">
        <w:rPr>
          <w:rFonts w:ascii="Times New Roman" w:hAnsi="Times New Roman" w:cs="Times New Roman"/>
          <w:sz w:val="24"/>
          <w:szCs w:val="24"/>
        </w:rPr>
        <w:br/>
        <w:t>Que se considera una ampliación de Derechos el poder modificar el Artículo 37, inciso c’ de la Ley N’ 8732 d</w:t>
      </w:r>
      <w:r w:rsidR="004A63AB" w:rsidRPr="00180562">
        <w:rPr>
          <w:rFonts w:ascii="Times New Roman" w:hAnsi="Times New Roman" w:cs="Times New Roman"/>
          <w:sz w:val="24"/>
          <w:szCs w:val="24"/>
        </w:rPr>
        <w:t>e</w:t>
      </w:r>
      <w:r w:rsidRPr="00180562">
        <w:rPr>
          <w:rFonts w:ascii="Times New Roman" w:hAnsi="Times New Roman" w:cs="Times New Roman"/>
          <w:sz w:val="24"/>
          <w:szCs w:val="24"/>
        </w:rPr>
        <w:t xml:space="preserve"> Jubilaciones y Pensiones de </w:t>
      </w:r>
      <w:r w:rsidR="004A63AB" w:rsidRPr="00180562">
        <w:rPr>
          <w:rFonts w:ascii="Times New Roman" w:hAnsi="Times New Roman" w:cs="Times New Roman"/>
          <w:sz w:val="24"/>
          <w:szCs w:val="24"/>
        </w:rPr>
        <w:t>l</w:t>
      </w:r>
      <w:r w:rsidRPr="00180562">
        <w:rPr>
          <w:rFonts w:ascii="Times New Roman" w:hAnsi="Times New Roman" w:cs="Times New Roman"/>
          <w:sz w:val="24"/>
          <w:szCs w:val="24"/>
        </w:rPr>
        <w:t>a Provincia de Entre Ríos, incorporando y considerando a quien ocupa un cargo de Bibliotecaria/o como al frente directo de</w:t>
      </w:r>
      <w:r w:rsidR="008D021E" w:rsidRPr="00180562">
        <w:rPr>
          <w:rFonts w:ascii="Times New Roman" w:hAnsi="Times New Roman" w:cs="Times New Roman"/>
          <w:sz w:val="24"/>
          <w:szCs w:val="24"/>
        </w:rPr>
        <w:t xml:space="preserve"> alumnos, ya que es el único actor institucional que cumple las funciones pedagógicas antes descritas.-</w:t>
      </w:r>
    </w:p>
    <w:p w:rsidR="008D021E" w:rsidRPr="00180562" w:rsidRDefault="008D021E" w:rsidP="00270E5B">
      <w:pPr>
        <w:pStyle w:val="HTMLconformatoprevi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Que en el año 2009, se sancionó la ley 9933, que amplio los derechos de los Preceptores y Celadores docentes, </w:t>
      </w:r>
      <w:r w:rsidRPr="00180562">
        <w:rPr>
          <w:rFonts w:ascii="Times New Roman" w:hAnsi="Times New Roman" w:cs="Times New Roman"/>
          <w:b/>
          <w:sz w:val="24"/>
          <w:szCs w:val="24"/>
        </w:rPr>
        <w:t xml:space="preserve">quienes son ahora, </w:t>
      </w:r>
      <w:r w:rsidR="004A63AB" w:rsidRPr="00180562">
        <w:rPr>
          <w:rFonts w:ascii="Times New Roman" w:hAnsi="Times New Roman" w:cs="Times New Roman"/>
          <w:b/>
          <w:sz w:val="24"/>
          <w:szCs w:val="24"/>
        </w:rPr>
        <w:t>considerados</w:t>
      </w:r>
      <w:r w:rsidRPr="00180562">
        <w:rPr>
          <w:rFonts w:ascii="Times New Roman" w:hAnsi="Times New Roman" w:cs="Times New Roman"/>
          <w:b/>
          <w:sz w:val="24"/>
          <w:szCs w:val="24"/>
        </w:rPr>
        <w:t xml:space="preserve"> frente a alumnos</w:t>
      </w:r>
      <w:r w:rsidRPr="00180562">
        <w:rPr>
          <w:rFonts w:ascii="Times New Roman" w:hAnsi="Times New Roman" w:cs="Times New Roman"/>
          <w:sz w:val="24"/>
          <w:szCs w:val="24"/>
        </w:rPr>
        <w:t>.-</w:t>
      </w:r>
    </w:p>
    <w:p w:rsidR="006C482D" w:rsidRPr="00180562" w:rsidRDefault="006C482D" w:rsidP="00270E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Que por todo lo expuesto y teniendo en cuenta la gran importancia que significa lograr </w:t>
      </w:r>
      <w:r w:rsidR="008D021E" w:rsidRPr="00180562">
        <w:rPr>
          <w:rFonts w:ascii="Times New Roman" w:hAnsi="Times New Roman" w:cs="Times New Roman"/>
          <w:sz w:val="24"/>
          <w:szCs w:val="24"/>
        </w:rPr>
        <w:t>el</w:t>
      </w:r>
      <w:r w:rsidRPr="00180562">
        <w:rPr>
          <w:rFonts w:ascii="Times New Roman" w:hAnsi="Times New Roman" w:cs="Times New Roman"/>
          <w:sz w:val="24"/>
          <w:szCs w:val="24"/>
        </w:rPr>
        <w:t xml:space="preserve"> objetiv</w:t>
      </w:r>
      <w:r w:rsidR="008D021E" w:rsidRPr="00180562">
        <w:rPr>
          <w:rFonts w:ascii="Times New Roman" w:hAnsi="Times New Roman" w:cs="Times New Roman"/>
          <w:sz w:val="24"/>
          <w:szCs w:val="24"/>
        </w:rPr>
        <w:t xml:space="preserve">o expresado, que sin dudas constituirá un acto de estricta y verdadera justicia para aquel </w:t>
      </w:r>
      <w:r w:rsidR="004A63AB" w:rsidRPr="00180562">
        <w:rPr>
          <w:rFonts w:ascii="Times New Roman" w:hAnsi="Times New Roman" w:cs="Times New Roman"/>
          <w:sz w:val="24"/>
          <w:szCs w:val="24"/>
        </w:rPr>
        <w:t>personal</w:t>
      </w:r>
      <w:r w:rsidR="008D021E" w:rsidRPr="00180562">
        <w:rPr>
          <w:rFonts w:ascii="Times New Roman" w:hAnsi="Times New Roman" w:cs="Times New Roman"/>
          <w:sz w:val="24"/>
          <w:szCs w:val="24"/>
        </w:rPr>
        <w:t xml:space="preserve"> que cumple la loable labor bibliotecaria</w:t>
      </w:r>
      <w:r w:rsidRPr="00180562">
        <w:rPr>
          <w:rFonts w:ascii="Times New Roman" w:hAnsi="Times New Roman" w:cs="Times New Roman"/>
          <w:sz w:val="24"/>
          <w:szCs w:val="24"/>
        </w:rPr>
        <w:t>, es que soli</w:t>
      </w:r>
      <w:r w:rsidR="008D021E" w:rsidRPr="00180562">
        <w:rPr>
          <w:rFonts w:ascii="Times New Roman" w:hAnsi="Times New Roman" w:cs="Times New Roman"/>
          <w:sz w:val="24"/>
          <w:szCs w:val="24"/>
        </w:rPr>
        <w:t xml:space="preserve">cito a mis pares, me acompañen, </w:t>
      </w:r>
      <w:r w:rsidRPr="00180562">
        <w:rPr>
          <w:rFonts w:ascii="Times New Roman" w:hAnsi="Times New Roman" w:cs="Times New Roman"/>
          <w:sz w:val="24"/>
          <w:szCs w:val="24"/>
        </w:rPr>
        <w:t>dando  aprobación al  presente proyecto.-</w:t>
      </w:r>
    </w:p>
    <w:p w:rsidR="001A0CC7" w:rsidRPr="00180562" w:rsidRDefault="001A0CC7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1B53" w:rsidRPr="00F520AB" w:rsidRDefault="001A0CC7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Por ello, </w:t>
      </w:r>
      <w:r w:rsidR="00291B53" w:rsidRPr="00180562">
        <w:rPr>
          <w:rFonts w:ascii="Times New Roman" w:hAnsi="Times New Roman" w:cs="Times New Roman"/>
          <w:b/>
          <w:sz w:val="24"/>
          <w:szCs w:val="24"/>
        </w:rPr>
        <w:t>LA LEGISLATURA DE LA PROVINCIA DE ENTRE RIOS SANCIONA</w:t>
      </w:r>
      <w:r w:rsidR="00F520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B53" w:rsidRPr="00180562">
        <w:rPr>
          <w:rFonts w:ascii="Times New Roman" w:hAnsi="Times New Roman" w:cs="Times New Roman"/>
          <w:b/>
          <w:sz w:val="24"/>
          <w:szCs w:val="24"/>
        </w:rPr>
        <w:t>CON FUERZA</w:t>
      </w:r>
      <w:r w:rsidR="00291B53" w:rsidRPr="00180562">
        <w:rPr>
          <w:rFonts w:ascii="Times New Roman" w:hAnsi="Times New Roman" w:cs="Times New Roman"/>
          <w:sz w:val="24"/>
          <w:szCs w:val="24"/>
        </w:rPr>
        <w:t xml:space="preserve">  de:</w:t>
      </w:r>
    </w:p>
    <w:p w:rsidR="00291B53" w:rsidRPr="00180562" w:rsidRDefault="00291B53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180562">
        <w:rPr>
          <w:rFonts w:ascii="Times New Roman" w:hAnsi="Times New Roman" w:cs="Times New Roman"/>
          <w:b/>
          <w:sz w:val="24"/>
          <w:szCs w:val="24"/>
          <w:u w:val="single"/>
        </w:rPr>
        <w:t xml:space="preserve">L E Y </w:t>
      </w:r>
    </w:p>
    <w:p w:rsidR="00473402" w:rsidRPr="00180562" w:rsidRDefault="00F520AB" w:rsidP="00270E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04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473402" w:rsidRPr="00394E04">
        <w:rPr>
          <w:rFonts w:ascii="Times New Roman" w:hAnsi="Times New Roman" w:cs="Times New Roman"/>
          <w:sz w:val="24"/>
          <w:szCs w:val="24"/>
          <w:u w:val="single"/>
        </w:rPr>
        <w:t>rt.1°.-</w:t>
      </w:r>
      <w:r w:rsidR="00473402" w:rsidRPr="001805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402" w:rsidRPr="00180562">
        <w:rPr>
          <w:rFonts w:ascii="Times New Roman" w:hAnsi="Times New Roman" w:cs="Times New Roman"/>
          <w:sz w:val="24"/>
          <w:szCs w:val="24"/>
        </w:rPr>
        <w:t>Reconocese</w:t>
      </w:r>
      <w:proofErr w:type="spellEnd"/>
      <w:r w:rsidR="00473402" w:rsidRPr="00180562">
        <w:rPr>
          <w:rFonts w:ascii="Times New Roman" w:hAnsi="Times New Roman" w:cs="Times New Roman"/>
          <w:sz w:val="24"/>
          <w:szCs w:val="24"/>
        </w:rPr>
        <w:t xml:space="preserve"> el carácter docente al frente directo de alumnos a los servicios prestados por las/los </w:t>
      </w:r>
      <w:r w:rsidR="00394E04" w:rsidRPr="00180562">
        <w:rPr>
          <w:rFonts w:ascii="Times New Roman" w:hAnsi="Times New Roman" w:cs="Times New Roman"/>
          <w:sz w:val="24"/>
          <w:szCs w:val="24"/>
        </w:rPr>
        <w:t>Bibliotecarias</w:t>
      </w:r>
      <w:r w:rsidR="00473402" w:rsidRPr="00180562">
        <w:rPr>
          <w:rFonts w:ascii="Times New Roman" w:hAnsi="Times New Roman" w:cs="Times New Roman"/>
          <w:sz w:val="24"/>
          <w:szCs w:val="24"/>
        </w:rPr>
        <w:t>/os que se desempeñen/</w:t>
      </w:r>
      <w:proofErr w:type="spellStart"/>
      <w:r w:rsidR="00473402" w:rsidRPr="0018056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473402" w:rsidRPr="00180562">
        <w:rPr>
          <w:rFonts w:ascii="Times New Roman" w:hAnsi="Times New Roman" w:cs="Times New Roman"/>
          <w:sz w:val="24"/>
          <w:szCs w:val="24"/>
        </w:rPr>
        <w:t xml:space="preserve"> en los establecimientos educativos provinciales de diferentes niveles y modalidades a los efectos de acceder a la </w:t>
      </w:r>
      <w:r w:rsidR="00394E04" w:rsidRPr="00180562">
        <w:rPr>
          <w:rFonts w:ascii="Times New Roman" w:hAnsi="Times New Roman" w:cs="Times New Roman"/>
          <w:sz w:val="24"/>
          <w:szCs w:val="24"/>
        </w:rPr>
        <w:t>jubilación</w:t>
      </w:r>
      <w:r w:rsidR="00473402" w:rsidRPr="00180562">
        <w:rPr>
          <w:rFonts w:ascii="Times New Roman" w:hAnsi="Times New Roman" w:cs="Times New Roman"/>
          <w:sz w:val="24"/>
          <w:szCs w:val="24"/>
        </w:rPr>
        <w:t xml:space="preserve"> ordinaria especial correspondiente a la Ley N° 8732, artículo 37.-</w:t>
      </w:r>
    </w:p>
    <w:p w:rsidR="00473402" w:rsidRPr="00180562" w:rsidRDefault="00473402" w:rsidP="00270E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E04">
        <w:rPr>
          <w:rFonts w:ascii="Times New Roman" w:hAnsi="Times New Roman" w:cs="Times New Roman"/>
          <w:sz w:val="24"/>
          <w:szCs w:val="24"/>
          <w:u w:val="single"/>
        </w:rPr>
        <w:lastRenderedPageBreak/>
        <w:t>Art. 2°.-</w:t>
      </w:r>
      <w:r w:rsidRPr="00180562">
        <w:rPr>
          <w:rFonts w:ascii="Times New Roman" w:hAnsi="Times New Roman" w:cs="Times New Roman"/>
          <w:sz w:val="24"/>
          <w:szCs w:val="24"/>
        </w:rPr>
        <w:t xml:space="preserve"> </w:t>
      </w:r>
      <w:r w:rsidR="00F520AB" w:rsidRPr="00180562">
        <w:rPr>
          <w:rFonts w:ascii="Times New Roman" w:hAnsi="Times New Roman" w:cs="Times New Roman"/>
          <w:sz w:val="24"/>
          <w:szCs w:val="24"/>
        </w:rPr>
        <w:t>Modificase</w:t>
      </w:r>
      <w:r w:rsidRPr="00180562">
        <w:rPr>
          <w:rFonts w:ascii="Times New Roman" w:hAnsi="Times New Roman" w:cs="Times New Roman"/>
          <w:sz w:val="24"/>
          <w:szCs w:val="24"/>
        </w:rPr>
        <w:t xml:space="preserve"> el </w:t>
      </w:r>
      <w:r w:rsidR="00F520AB" w:rsidRPr="00180562">
        <w:rPr>
          <w:rFonts w:ascii="Times New Roman" w:hAnsi="Times New Roman" w:cs="Times New Roman"/>
          <w:sz w:val="24"/>
          <w:szCs w:val="24"/>
        </w:rPr>
        <w:t>artículo</w:t>
      </w:r>
      <w:r w:rsidRPr="00180562">
        <w:rPr>
          <w:rFonts w:ascii="Times New Roman" w:hAnsi="Times New Roman" w:cs="Times New Roman"/>
          <w:sz w:val="24"/>
          <w:szCs w:val="24"/>
        </w:rPr>
        <w:t xml:space="preserve"> </w:t>
      </w:r>
      <w:r w:rsidRPr="00F520AB">
        <w:rPr>
          <w:rFonts w:ascii="Times New Roman" w:hAnsi="Times New Roman" w:cs="Times New Roman"/>
          <w:b/>
          <w:sz w:val="24"/>
          <w:szCs w:val="24"/>
        </w:rPr>
        <w:t>37</w:t>
      </w:r>
      <w:r w:rsidRPr="00180562">
        <w:rPr>
          <w:rFonts w:ascii="Times New Roman" w:hAnsi="Times New Roman" w:cs="Times New Roman"/>
          <w:sz w:val="24"/>
          <w:szCs w:val="24"/>
        </w:rPr>
        <w:t>, inciso “</w:t>
      </w:r>
      <w:r w:rsidRPr="00F520AB">
        <w:rPr>
          <w:rFonts w:ascii="Times New Roman" w:hAnsi="Times New Roman" w:cs="Times New Roman"/>
          <w:b/>
          <w:sz w:val="24"/>
          <w:szCs w:val="24"/>
        </w:rPr>
        <w:t>c</w:t>
      </w:r>
      <w:r w:rsidRPr="00180562">
        <w:rPr>
          <w:rFonts w:ascii="Times New Roman" w:hAnsi="Times New Roman" w:cs="Times New Roman"/>
          <w:sz w:val="24"/>
          <w:szCs w:val="24"/>
        </w:rPr>
        <w:t xml:space="preserve">” de la Ley N° 8732, el </w:t>
      </w:r>
      <w:r w:rsidR="00F520AB">
        <w:rPr>
          <w:rFonts w:ascii="Times New Roman" w:hAnsi="Times New Roman" w:cs="Times New Roman"/>
          <w:sz w:val="24"/>
          <w:szCs w:val="24"/>
        </w:rPr>
        <w:t>q</w:t>
      </w:r>
      <w:r w:rsidRPr="00180562">
        <w:rPr>
          <w:rFonts w:ascii="Times New Roman" w:hAnsi="Times New Roman" w:cs="Times New Roman"/>
          <w:sz w:val="24"/>
          <w:szCs w:val="24"/>
        </w:rPr>
        <w:t>ue quedará redactado de la siguiente manera: “Los docentes, bibliotecarios/as, preceptores y celadores docentes, con cincuenta y cuatro (54) o cincuenta y dos (52) años de edad, según se tr</w:t>
      </w:r>
      <w:r w:rsidR="00F520AB">
        <w:rPr>
          <w:rFonts w:ascii="Times New Roman" w:hAnsi="Times New Roman" w:cs="Times New Roman"/>
          <w:sz w:val="24"/>
          <w:szCs w:val="24"/>
        </w:rPr>
        <w:t>a</w:t>
      </w:r>
      <w:r w:rsidRPr="00180562">
        <w:rPr>
          <w:rFonts w:ascii="Times New Roman" w:hAnsi="Times New Roman" w:cs="Times New Roman"/>
          <w:sz w:val="24"/>
          <w:szCs w:val="24"/>
        </w:rPr>
        <w:t>tare de varones o mujeres, respectivamente y veinticinco (25) años de servicios al frente directo de alumnos”.-</w:t>
      </w:r>
    </w:p>
    <w:p w:rsidR="00473402" w:rsidRPr="00180562" w:rsidRDefault="00473402" w:rsidP="00270E5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94E04">
        <w:rPr>
          <w:rFonts w:ascii="Times New Roman" w:hAnsi="Times New Roman" w:cs="Times New Roman"/>
          <w:sz w:val="24"/>
          <w:szCs w:val="24"/>
          <w:u w:val="single"/>
        </w:rPr>
        <w:t>Art. 3.-</w:t>
      </w:r>
      <w:r w:rsidRPr="0018056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80562">
        <w:rPr>
          <w:rFonts w:ascii="Times New Roman" w:hAnsi="Times New Roman" w:cs="Times New Roman"/>
          <w:sz w:val="24"/>
          <w:szCs w:val="24"/>
        </w:rPr>
        <w:t>De forma.-</w:t>
      </w:r>
    </w:p>
    <w:p w:rsidR="001A0CC7" w:rsidRPr="00180562" w:rsidRDefault="001A0CC7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CC7" w:rsidRPr="00180562" w:rsidRDefault="001A0CC7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CC7" w:rsidRPr="00180562" w:rsidRDefault="001A0CC7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0CC7" w:rsidRPr="00180562" w:rsidRDefault="001A0CC7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6C482D" w:rsidRPr="00180562" w:rsidRDefault="006C482D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482D" w:rsidRPr="00180562" w:rsidRDefault="006C482D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482D" w:rsidRPr="00180562" w:rsidRDefault="006C482D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482D" w:rsidRPr="00180562" w:rsidRDefault="006C482D" w:rsidP="00270E5B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82D" w:rsidRPr="00180562" w:rsidRDefault="006C482D" w:rsidP="00270E5B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8056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82D" w:rsidRPr="00180562" w:rsidRDefault="006C482D" w:rsidP="00270E5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6FE4" w:rsidRPr="00180562" w:rsidRDefault="00EE6FE4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6C482D" w:rsidRPr="00180562" w:rsidRDefault="006C482D" w:rsidP="00270E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sectPr w:rsidR="006C482D" w:rsidRPr="00180562" w:rsidSect="00B27B93">
      <w:headerReference w:type="default" r:id="rId8"/>
      <w:pgSz w:w="11907" w:h="16839" w:code="9"/>
      <w:pgMar w:top="1701" w:right="1134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5C9" w:rsidRDefault="002635C9" w:rsidP="006C482D">
      <w:pPr>
        <w:spacing w:after="0" w:line="240" w:lineRule="auto"/>
      </w:pPr>
      <w:r>
        <w:separator/>
      </w:r>
    </w:p>
  </w:endnote>
  <w:endnote w:type="continuationSeparator" w:id="0">
    <w:p w:rsidR="002635C9" w:rsidRDefault="002635C9" w:rsidP="006C4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5C9" w:rsidRDefault="002635C9" w:rsidP="006C482D">
      <w:pPr>
        <w:spacing w:after="0" w:line="240" w:lineRule="auto"/>
      </w:pPr>
      <w:r>
        <w:separator/>
      </w:r>
    </w:p>
  </w:footnote>
  <w:footnote w:type="continuationSeparator" w:id="0">
    <w:p w:rsidR="002635C9" w:rsidRDefault="002635C9" w:rsidP="006C4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82D" w:rsidRDefault="006C482D">
    <w:pPr>
      <w:pStyle w:val="Encabezado"/>
    </w:pPr>
  </w:p>
  <w:p w:rsidR="006C482D" w:rsidRDefault="006C482D">
    <w:pPr>
      <w:pStyle w:val="Encabezado"/>
    </w:pPr>
  </w:p>
  <w:p w:rsidR="006C482D" w:rsidRDefault="006C482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1" allowOverlap="1" wp14:anchorId="5E70DDAC" wp14:editId="2AF50B1E">
          <wp:simplePos x="0" y="0"/>
          <wp:positionH relativeFrom="column">
            <wp:posOffset>4181475</wp:posOffset>
          </wp:positionH>
          <wp:positionV relativeFrom="paragraph">
            <wp:posOffset>-511810</wp:posOffset>
          </wp:positionV>
          <wp:extent cx="1981200" cy="923925"/>
          <wp:effectExtent l="0" t="0" r="0" b="9525"/>
          <wp:wrapSquare wrapText="bothSides"/>
          <wp:docPr id="2" name="Imagen 2" descr="cambie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biemo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C482D" w:rsidRDefault="006C482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854"/>
    <w:multiLevelType w:val="hybridMultilevel"/>
    <w:tmpl w:val="DD5A6214"/>
    <w:lvl w:ilvl="0" w:tplc="22FED226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E4"/>
    <w:rsid w:val="00180562"/>
    <w:rsid w:val="001A0CC7"/>
    <w:rsid w:val="001F28FA"/>
    <w:rsid w:val="0023300B"/>
    <w:rsid w:val="002635C9"/>
    <w:rsid w:val="00270E5B"/>
    <w:rsid w:val="00291B53"/>
    <w:rsid w:val="00394E04"/>
    <w:rsid w:val="003A1A0D"/>
    <w:rsid w:val="003A5072"/>
    <w:rsid w:val="00473402"/>
    <w:rsid w:val="004879CF"/>
    <w:rsid w:val="004A59FD"/>
    <w:rsid w:val="004A63AB"/>
    <w:rsid w:val="004C4737"/>
    <w:rsid w:val="005B0E1D"/>
    <w:rsid w:val="00675F69"/>
    <w:rsid w:val="006C482D"/>
    <w:rsid w:val="00771E75"/>
    <w:rsid w:val="008C693F"/>
    <w:rsid w:val="008D021E"/>
    <w:rsid w:val="009645C4"/>
    <w:rsid w:val="00AE1B76"/>
    <w:rsid w:val="00B27B93"/>
    <w:rsid w:val="00D6462F"/>
    <w:rsid w:val="00DE2C55"/>
    <w:rsid w:val="00E867F1"/>
    <w:rsid w:val="00ED0955"/>
    <w:rsid w:val="00EE6FE4"/>
    <w:rsid w:val="00F50BCA"/>
    <w:rsid w:val="00F520AB"/>
    <w:rsid w:val="00FB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EE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6FE4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Textoindependiente3">
    <w:name w:val="Body Text 3"/>
    <w:basedOn w:val="Normal"/>
    <w:link w:val="Textoindependiente3Car"/>
    <w:semiHidden/>
    <w:rsid w:val="006C4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327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C482D"/>
    <w:rPr>
      <w:rFonts w:ascii="Arial" w:eastAsia="Times New Roman" w:hAnsi="Arial" w:cs="Times New Roman"/>
      <w:sz w:val="24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8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82D"/>
  </w:style>
  <w:style w:type="paragraph" w:styleId="Piedepgina">
    <w:name w:val="footer"/>
    <w:basedOn w:val="Normal"/>
    <w:link w:val="PiedepginaCar"/>
    <w:uiPriority w:val="99"/>
    <w:unhideWhenUsed/>
    <w:rsid w:val="006C4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2D"/>
  </w:style>
  <w:style w:type="paragraph" w:styleId="Prrafodelista">
    <w:name w:val="List Paragraph"/>
    <w:basedOn w:val="Normal"/>
    <w:uiPriority w:val="34"/>
    <w:qFormat/>
    <w:rsid w:val="00AE1B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EE6F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A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EE6FE4"/>
    <w:rPr>
      <w:rFonts w:ascii="Courier New" w:eastAsia="Times New Roman" w:hAnsi="Courier New" w:cs="Courier New"/>
      <w:sz w:val="20"/>
      <w:szCs w:val="20"/>
      <w:lang w:eastAsia="es-AR"/>
    </w:rPr>
  </w:style>
  <w:style w:type="paragraph" w:styleId="Textoindependiente3">
    <w:name w:val="Body Text 3"/>
    <w:basedOn w:val="Normal"/>
    <w:link w:val="Textoindependiente3Car"/>
    <w:semiHidden/>
    <w:rsid w:val="006C482D"/>
    <w:pPr>
      <w:spacing w:after="0" w:line="240" w:lineRule="auto"/>
      <w:jc w:val="both"/>
    </w:pPr>
    <w:rPr>
      <w:rFonts w:ascii="Arial" w:eastAsia="Times New Roman" w:hAnsi="Arial" w:cs="Times New Roman"/>
      <w:sz w:val="24"/>
      <w:szCs w:val="327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C482D"/>
    <w:rPr>
      <w:rFonts w:ascii="Arial" w:eastAsia="Times New Roman" w:hAnsi="Arial" w:cs="Times New Roman"/>
      <w:sz w:val="24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4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82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C4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482D"/>
  </w:style>
  <w:style w:type="paragraph" w:styleId="Piedepgina">
    <w:name w:val="footer"/>
    <w:basedOn w:val="Normal"/>
    <w:link w:val="PiedepginaCar"/>
    <w:uiPriority w:val="99"/>
    <w:unhideWhenUsed/>
    <w:rsid w:val="006C4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482D"/>
  </w:style>
  <w:style w:type="paragraph" w:styleId="Prrafodelista">
    <w:name w:val="List Paragraph"/>
    <w:basedOn w:val="Normal"/>
    <w:uiPriority w:val="34"/>
    <w:qFormat/>
    <w:rsid w:val="00AE1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0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1090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roque</dc:creator>
  <cp:lastModifiedBy>roque</cp:lastModifiedBy>
  <cp:revision>3</cp:revision>
  <cp:lastPrinted>2019-05-15T00:06:00Z</cp:lastPrinted>
  <dcterms:created xsi:type="dcterms:W3CDTF">2019-05-15T00:07:00Z</dcterms:created>
  <dcterms:modified xsi:type="dcterms:W3CDTF">2019-05-15T00:07:00Z</dcterms:modified>
</cp:coreProperties>
</file>