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3AE" w:rsidRDefault="00CF43AE" w:rsidP="00252179">
      <w:pPr>
        <w:spacing w:line="360" w:lineRule="auto"/>
        <w:jc w:val="both"/>
        <w:rPr>
          <w:rFonts w:ascii="Century Gothic" w:hAnsi="Century Gothic"/>
          <w:b/>
          <w:i/>
        </w:rPr>
      </w:pPr>
      <w:bookmarkStart w:id="0" w:name="_GoBack"/>
      <w:bookmarkEnd w:id="0"/>
    </w:p>
    <w:p w:rsidR="00CF43AE" w:rsidRDefault="00CF43AE" w:rsidP="00252179">
      <w:pPr>
        <w:spacing w:line="360" w:lineRule="auto"/>
        <w:jc w:val="both"/>
        <w:rPr>
          <w:rFonts w:ascii="Century Gothic" w:hAnsi="Century Gothic"/>
          <w:b/>
          <w:i/>
        </w:rPr>
      </w:pPr>
    </w:p>
    <w:p w:rsidR="00CF43AE" w:rsidRDefault="00CF43AE" w:rsidP="00252179">
      <w:pPr>
        <w:spacing w:line="360" w:lineRule="auto"/>
        <w:jc w:val="both"/>
        <w:rPr>
          <w:rFonts w:ascii="Century Gothic" w:hAnsi="Century Gothic"/>
          <w:b/>
          <w:i/>
        </w:rPr>
      </w:pPr>
    </w:p>
    <w:p w:rsidR="00252179" w:rsidRPr="00252179" w:rsidRDefault="00252179" w:rsidP="00252179">
      <w:pPr>
        <w:spacing w:line="360" w:lineRule="auto"/>
        <w:jc w:val="both"/>
        <w:rPr>
          <w:rFonts w:ascii="Century Gothic" w:hAnsi="Century Gothic"/>
          <w:b/>
          <w:i/>
        </w:rPr>
      </w:pPr>
      <w:r w:rsidRPr="00252179">
        <w:rPr>
          <w:rFonts w:ascii="Century Gothic" w:hAnsi="Century Gothic"/>
          <w:b/>
          <w:i/>
        </w:rPr>
        <w:t xml:space="preserve">A LA </w:t>
      </w:r>
    </w:p>
    <w:p w:rsidR="00252179" w:rsidRPr="00252179" w:rsidRDefault="00252179" w:rsidP="00252179">
      <w:pPr>
        <w:spacing w:line="360" w:lineRule="auto"/>
        <w:jc w:val="both"/>
        <w:rPr>
          <w:rFonts w:ascii="Century Gothic" w:hAnsi="Century Gothic"/>
          <w:b/>
          <w:i/>
        </w:rPr>
      </w:pPr>
      <w:r w:rsidRPr="00252179">
        <w:rPr>
          <w:rFonts w:ascii="Century Gothic" w:hAnsi="Century Gothic"/>
          <w:b/>
          <w:i/>
        </w:rPr>
        <w:t>HONORABLE LEGISLATURA</w:t>
      </w:r>
    </w:p>
    <w:p w:rsidR="00252179" w:rsidRPr="00252179" w:rsidRDefault="00252179" w:rsidP="00252179">
      <w:pPr>
        <w:spacing w:line="360" w:lineRule="auto"/>
        <w:jc w:val="both"/>
        <w:rPr>
          <w:rFonts w:ascii="Century Gothic" w:hAnsi="Century Gothic"/>
          <w:b/>
          <w:i/>
        </w:rPr>
      </w:pPr>
      <w:r w:rsidRPr="00252179">
        <w:rPr>
          <w:rFonts w:ascii="Century Gothic" w:hAnsi="Century Gothic"/>
          <w:b/>
          <w:i/>
        </w:rPr>
        <w:t>SU DESPACHO</w:t>
      </w:r>
    </w:p>
    <w:p w:rsidR="00252179" w:rsidRPr="00252179" w:rsidRDefault="00252179" w:rsidP="00252179">
      <w:pPr>
        <w:spacing w:line="360" w:lineRule="auto"/>
        <w:jc w:val="both"/>
        <w:rPr>
          <w:rFonts w:ascii="Century Gothic" w:hAnsi="Century Gothic"/>
        </w:rPr>
      </w:pPr>
    </w:p>
    <w:p w:rsidR="00252179" w:rsidRPr="00252179" w:rsidRDefault="00252179" w:rsidP="00252179">
      <w:pPr>
        <w:spacing w:line="360" w:lineRule="auto"/>
        <w:jc w:val="both"/>
        <w:rPr>
          <w:rFonts w:ascii="Century Gothic" w:hAnsi="Century Gothic"/>
        </w:rPr>
      </w:pPr>
      <w:r w:rsidRPr="00252179">
        <w:rPr>
          <w:rFonts w:ascii="Century Gothic" w:hAnsi="Century Gothic"/>
        </w:rPr>
        <w:tab/>
      </w:r>
      <w:r w:rsidRPr="00252179">
        <w:rPr>
          <w:rFonts w:ascii="Century Gothic" w:hAnsi="Century Gothic"/>
        </w:rPr>
        <w:tab/>
      </w:r>
      <w:r w:rsidRPr="00252179">
        <w:rPr>
          <w:rFonts w:ascii="Century Gothic" w:hAnsi="Century Gothic"/>
        </w:rPr>
        <w:tab/>
        <w:t xml:space="preserve">Tengo el agrado de dirigirme a esa Honorable Legislatura, a fin de remitir a su consideración el adjunto proyecto de ley de adhesión a </w:t>
      </w:r>
      <w:smartTag w:uri="urn:schemas-microsoft-com:office:smarttags" w:element="PersonName">
        <w:smartTagPr>
          <w:attr w:name="ProductID" w:val="la Ley Nacional"/>
        </w:smartTagPr>
        <w:r w:rsidRPr="00252179">
          <w:rPr>
            <w:rFonts w:ascii="Century Gothic" w:hAnsi="Century Gothic"/>
          </w:rPr>
          <w:t>la Ley Nacional</w:t>
        </w:r>
      </w:smartTag>
      <w:r w:rsidRPr="00252179">
        <w:rPr>
          <w:rFonts w:ascii="Century Gothic" w:hAnsi="Century Gothic"/>
        </w:rPr>
        <w:t xml:space="preserve"> Nº 26.</w:t>
      </w:r>
      <w:r w:rsidR="00C92CFE">
        <w:rPr>
          <w:rFonts w:ascii="Century Gothic" w:hAnsi="Century Gothic"/>
        </w:rPr>
        <w:t>905</w:t>
      </w:r>
      <w:r w:rsidRPr="00252179">
        <w:rPr>
          <w:rFonts w:ascii="Century Gothic" w:hAnsi="Century Gothic"/>
        </w:rPr>
        <w:t xml:space="preserve"> de</w:t>
      </w:r>
      <w:r w:rsidR="00C92CFE">
        <w:rPr>
          <w:rFonts w:ascii="Century Gothic" w:hAnsi="Century Gothic"/>
        </w:rPr>
        <w:t xml:space="preserve"> Promoción de la Reducción del Consumo de Sodios en la Población</w:t>
      </w:r>
      <w:r w:rsidRPr="00252179">
        <w:rPr>
          <w:rFonts w:ascii="Century Gothic" w:hAnsi="Century Gothic"/>
        </w:rPr>
        <w:t xml:space="preserve">, el cual posee los siguientes: </w:t>
      </w:r>
    </w:p>
    <w:p w:rsidR="00CF43AE" w:rsidRDefault="00CF43AE" w:rsidP="00252179">
      <w:pPr>
        <w:spacing w:line="360" w:lineRule="auto"/>
        <w:jc w:val="both"/>
        <w:rPr>
          <w:rFonts w:ascii="Century Gothic" w:hAnsi="Century Gothic"/>
          <w:b/>
          <w:i/>
        </w:rPr>
      </w:pPr>
    </w:p>
    <w:p w:rsidR="00252179" w:rsidRPr="00252179" w:rsidRDefault="00252179" w:rsidP="00252179">
      <w:pPr>
        <w:spacing w:line="360" w:lineRule="auto"/>
        <w:jc w:val="both"/>
        <w:rPr>
          <w:rFonts w:ascii="Century Gothic" w:hAnsi="Century Gothic"/>
        </w:rPr>
      </w:pPr>
      <w:r w:rsidRPr="00252179">
        <w:rPr>
          <w:rFonts w:ascii="Century Gothic" w:hAnsi="Century Gothic"/>
          <w:b/>
          <w:i/>
        </w:rPr>
        <w:t>FUNDAMENTOS</w:t>
      </w:r>
    </w:p>
    <w:p w:rsidR="00252179" w:rsidRPr="00252179" w:rsidRDefault="00252179" w:rsidP="00252179">
      <w:pPr>
        <w:spacing w:line="360" w:lineRule="auto"/>
        <w:jc w:val="both"/>
        <w:rPr>
          <w:rFonts w:ascii="Century Gothic" w:hAnsi="Century Gothic"/>
        </w:rPr>
      </w:pPr>
    </w:p>
    <w:p w:rsidR="00252179" w:rsidRPr="00252179" w:rsidRDefault="00252179" w:rsidP="00252179">
      <w:pPr>
        <w:spacing w:line="360" w:lineRule="auto"/>
        <w:jc w:val="both"/>
        <w:rPr>
          <w:rFonts w:ascii="Century Gothic" w:hAnsi="Century Gothic"/>
        </w:rPr>
      </w:pPr>
      <w:r w:rsidRPr="00252179">
        <w:rPr>
          <w:rFonts w:ascii="Century Gothic" w:hAnsi="Century Gothic"/>
        </w:rPr>
        <w:t>La</w:t>
      </w:r>
      <w:r w:rsidR="001C4962">
        <w:rPr>
          <w:rFonts w:ascii="Century Gothic" w:hAnsi="Century Gothic"/>
        </w:rPr>
        <w:t xml:space="preserve"> hipertensión arterial constituye el principal factor de riesgo de las enfermedades del sistema circulatorio causado en gran parte por el excesivo consumo de sal</w:t>
      </w:r>
      <w:r w:rsidRPr="00252179">
        <w:rPr>
          <w:rFonts w:ascii="Century Gothic" w:hAnsi="Century Gothic"/>
        </w:rPr>
        <w:t xml:space="preserve">. </w:t>
      </w:r>
    </w:p>
    <w:p w:rsidR="00252179" w:rsidRPr="00252179" w:rsidRDefault="00252179" w:rsidP="00252179">
      <w:pPr>
        <w:spacing w:line="360" w:lineRule="auto"/>
        <w:jc w:val="both"/>
        <w:rPr>
          <w:rFonts w:ascii="Century Gothic" w:hAnsi="Century Gothic"/>
        </w:rPr>
      </w:pPr>
    </w:p>
    <w:p w:rsidR="00252179" w:rsidRPr="00252179" w:rsidRDefault="001C4962" w:rsidP="00252179">
      <w:pPr>
        <w:spacing w:line="360" w:lineRule="auto"/>
        <w:jc w:val="both"/>
        <w:rPr>
          <w:rFonts w:ascii="Century Gothic" w:hAnsi="Century Gothic"/>
        </w:rPr>
      </w:pPr>
      <w:r>
        <w:rPr>
          <w:rFonts w:ascii="Century Gothic" w:hAnsi="Century Gothic"/>
        </w:rPr>
        <w:t>En la provincia de Entre Ríos, según la Encuesta Nacional de Factores de Riesgo, 1 de cada 3 personas mayores de 18 años son hipertensas</w:t>
      </w:r>
      <w:r w:rsidR="00252179" w:rsidRPr="00252179">
        <w:rPr>
          <w:rFonts w:ascii="Century Gothic" w:hAnsi="Century Gothic"/>
        </w:rPr>
        <w:t>.</w:t>
      </w:r>
    </w:p>
    <w:p w:rsidR="00252179" w:rsidRPr="00252179" w:rsidRDefault="00252179" w:rsidP="00252179">
      <w:pPr>
        <w:spacing w:line="360" w:lineRule="auto"/>
        <w:jc w:val="both"/>
        <w:rPr>
          <w:rFonts w:ascii="Century Gothic" w:hAnsi="Century Gothic"/>
        </w:rPr>
      </w:pPr>
    </w:p>
    <w:p w:rsidR="00252179" w:rsidRPr="00252179" w:rsidRDefault="00252179" w:rsidP="00252179">
      <w:pPr>
        <w:spacing w:line="360" w:lineRule="auto"/>
        <w:jc w:val="both"/>
        <w:rPr>
          <w:rFonts w:ascii="Century Gothic" w:hAnsi="Century Gothic"/>
        </w:rPr>
      </w:pPr>
      <w:r w:rsidRPr="00252179">
        <w:rPr>
          <w:rFonts w:ascii="Century Gothic" w:hAnsi="Century Gothic"/>
        </w:rPr>
        <w:t>La</w:t>
      </w:r>
      <w:r w:rsidR="001C4962">
        <w:rPr>
          <w:rFonts w:ascii="Century Gothic" w:hAnsi="Century Gothic"/>
        </w:rPr>
        <w:t xml:space="preserve"> </w:t>
      </w:r>
      <w:r w:rsidR="00FA6BF8">
        <w:rPr>
          <w:rFonts w:ascii="Century Gothic" w:hAnsi="Century Gothic"/>
        </w:rPr>
        <w:t>reducción del consumo de sal en la población es una de las medidas más costo-eficaces para la salud pública</w:t>
      </w:r>
      <w:r w:rsidRPr="00252179">
        <w:rPr>
          <w:rFonts w:ascii="Century Gothic" w:hAnsi="Century Gothic"/>
        </w:rPr>
        <w:t>.</w:t>
      </w:r>
    </w:p>
    <w:p w:rsidR="00252179" w:rsidRPr="00252179" w:rsidRDefault="00252179" w:rsidP="00252179">
      <w:pPr>
        <w:spacing w:line="360" w:lineRule="auto"/>
        <w:jc w:val="both"/>
        <w:rPr>
          <w:rFonts w:ascii="Century Gothic" w:hAnsi="Century Gothic"/>
        </w:rPr>
      </w:pPr>
    </w:p>
    <w:p w:rsidR="00252179" w:rsidRDefault="00435CE1" w:rsidP="001C4962">
      <w:pPr>
        <w:spacing w:line="360" w:lineRule="auto"/>
        <w:jc w:val="both"/>
        <w:rPr>
          <w:rFonts w:ascii="Century Gothic" w:hAnsi="Century Gothic"/>
        </w:rPr>
      </w:pPr>
      <w:r>
        <w:rPr>
          <w:rFonts w:ascii="Century Gothic" w:hAnsi="Century Gothic"/>
        </w:rPr>
        <w:t>La ley provincial N° 10.431 busca promover la publicación de una ley</w:t>
      </w:r>
      <w:r w:rsidR="00CC4C70">
        <w:rPr>
          <w:rFonts w:ascii="Century Gothic" w:hAnsi="Century Gothic"/>
        </w:rPr>
        <w:t>enda  con la advertencia “El consumo excesivo de sal es perjudicial para la salud” en bares, restaurantes, locales bailables, de recreación, salas de espectáculos y cualquier otro lugar de acceso público donde la comercialización y el consumo de comidas y bebidas sea habitual</w:t>
      </w:r>
      <w:r w:rsidR="00252179" w:rsidRPr="00252179">
        <w:rPr>
          <w:rFonts w:ascii="Century Gothic" w:hAnsi="Century Gothic"/>
        </w:rPr>
        <w:t>.</w:t>
      </w:r>
    </w:p>
    <w:p w:rsidR="00CC4C70" w:rsidRDefault="00CC4C70" w:rsidP="001C4962">
      <w:pPr>
        <w:spacing w:line="360" w:lineRule="auto"/>
        <w:jc w:val="both"/>
        <w:rPr>
          <w:rFonts w:ascii="Century Gothic" w:hAnsi="Century Gothic"/>
        </w:rPr>
      </w:pPr>
    </w:p>
    <w:p w:rsidR="003B05B0" w:rsidRDefault="00CC4C70" w:rsidP="001C4962">
      <w:pPr>
        <w:spacing w:line="360" w:lineRule="auto"/>
        <w:jc w:val="both"/>
        <w:rPr>
          <w:rFonts w:ascii="Century Gothic" w:hAnsi="Century Gothic"/>
        </w:rPr>
      </w:pPr>
      <w:r>
        <w:rPr>
          <w:rFonts w:ascii="Century Gothic" w:hAnsi="Century Gothic"/>
        </w:rPr>
        <w:t>La ley nacional 26.905 contiene medidas de prevención y promoción dirigidas</w:t>
      </w:r>
      <w:r w:rsidR="003B05B0">
        <w:rPr>
          <w:rFonts w:ascii="Century Gothic" w:hAnsi="Century Gothic"/>
        </w:rPr>
        <w:t xml:space="preserve"> </w:t>
      </w:r>
      <w:r>
        <w:rPr>
          <w:rFonts w:ascii="Century Gothic" w:hAnsi="Century Gothic"/>
        </w:rPr>
        <w:t xml:space="preserve"> a</w:t>
      </w:r>
      <w:r w:rsidR="003B05B0">
        <w:rPr>
          <w:rFonts w:ascii="Century Gothic" w:hAnsi="Century Gothic"/>
        </w:rPr>
        <w:t xml:space="preserve"> </w:t>
      </w:r>
      <w:r>
        <w:rPr>
          <w:rFonts w:ascii="Century Gothic" w:hAnsi="Century Gothic"/>
        </w:rPr>
        <w:t xml:space="preserve"> toda</w:t>
      </w:r>
      <w:r w:rsidR="003B05B0">
        <w:rPr>
          <w:rFonts w:ascii="Century Gothic" w:hAnsi="Century Gothic"/>
        </w:rPr>
        <w:t xml:space="preserve"> </w:t>
      </w:r>
      <w:r>
        <w:rPr>
          <w:rFonts w:ascii="Century Gothic" w:hAnsi="Century Gothic"/>
        </w:rPr>
        <w:t xml:space="preserve"> la </w:t>
      </w:r>
      <w:r w:rsidR="003B05B0">
        <w:rPr>
          <w:rFonts w:ascii="Century Gothic" w:hAnsi="Century Gothic"/>
        </w:rPr>
        <w:t xml:space="preserve"> </w:t>
      </w:r>
      <w:r>
        <w:rPr>
          <w:rFonts w:ascii="Century Gothic" w:hAnsi="Century Gothic"/>
        </w:rPr>
        <w:t>población,</w:t>
      </w:r>
      <w:r w:rsidR="003B05B0">
        <w:rPr>
          <w:rFonts w:ascii="Century Gothic" w:hAnsi="Century Gothic"/>
        </w:rPr>
        <w:t xml:space="preserve">  </w:t>
      </w:r>
      <w:r>
        <w:rPr>
          <w:rFonts w:ascii="Century Gothic" w:hAnsi="Century Gothic"/>
        </w:rPr>
        <w:t xml:space="preserve"> mediante </w:t>
      </w:r>
      <w:r w:rsidR="003B05B0">
        <w:rPr>
          <w:rFonts w:ascii="Century Gothic" w:hAnsi="Century Gothic"/>
        </w:rPr>
        <w:t xml:space="preserve"> </w:t>
      </w:r>
      <w:r>
        <w:rPr>
          <w:rFonts w:ascii="Century Gothic" w:hAnsi="Century Gothic"/>
        </w:rPr>
        <w:t>el</w:t>
      </w:r>
      <w:r w:rsidR="003B05B0">
        <w:rPr>
          <w:rFonts w:ascii="Century Gothic" w:hAnsi="Century Gothic"/>
        </w:rPr>
        <w:t xml:space="preserve"> </w:t>
      </w:r>
      <w:r>
        <w:rPr>
          <w:rFonts w:ascii="Century Gothic" w:hAnsi="Century Gothic"/>
        </w:rPr>
        <w:t xml:space="preserve"> desarrollo</w:t>
      </w:r>
      <w:r w:rsidR="003B05B0">
        <w:rPr>
          <w:rFonts w:ascii="Century Gothic" w:hAnsi="Century Gothic"/>
        </w:rPr>
        <w:t xml:space="preserve">  </w:t>
      </w:r>
      <w:r>
        <w:rPr>
          <w:rFonts w:ascii="Century Gothic" w:hAnsi="Century Gothic"/>
        </w:rPr>
        <w:t xml:space="preserve"> de </w:t>
      </w:r>
      <w:r w:rsidR="003B05B0">
        <w:rPr>
          <w:rFonts w:ascii="Century Gothic" w:hAnsi="Century Gothic"/>
        </w:rPr>
        <w:t xml:space="preserve"> </w:t>
      </w:r>
      <w:r>
        <w:rPr>
          <w:rFonts w:ascii="Century Gothic" w:hAnsi="Century Gothic"/>
        </w:rPr>
        <w:t xml:space="preserve">campañas </w:t>
      </w:r>
      <w:r w:rsidR="003B05B0">
        <w:rPr>
          <w:rFonts w:ascii="Century Gothic" w:hAnsi="Century Gothic"/>
        </w:rPr>
        <w:t xml:space="preserve"> </w:t>
      </w:r>
      <w:r>
        <w:rPr>
          <w:rFonts w:ascii="Century Gothic" w:hAnsi="Century Gothic"/>
        </w:rPr>
        <w:t xml:space="preserve">de </w:t>
      </w:r>
    </w:p>
    <w:p w:rsidR="003B05B0" w:rsidRDefault="003B05B0" w:rsidP="001C4962">
      <w:pPr>
        <w:spacing w:line="360" w:lineRule="auto"/>
        <w:jc w:val="both"/>
        <w:rPr>
          <w:rFonts w:ascii="Century Gothic" w:hAnsi="Century Gothic"/>
        </w:rPr>
      </w:pPr>
    </w:p>
    <w:p w:rsidR="003B05B0" w:rsidRDefault="003B05B0" w:rsidP="001C4962">
      <w:pPr>
        <w:spacing w:line="360" w:lineRule="auto"/>
        <w:jc w:val="both"/>
        <w:rPr>
          <w:rFonts w:ascii="Century Gothic" w:hAnsi="Century Gothic"/>
        </w:rPr>
      </w:pPr>
    </w:p>
    <w:p w:rsidR="003B05B0" w:rsidRDefault="003B05B0" w:rsidP="001C4962">
      <w:pPr>
        <w:spacing w:line="360" w:lineRule="auto"/>
        <w:jc w:val="both"/>
        <w:rPr>
          <w:rFonts w:ascii="Century Gothic" w:hAnsi="Century Gothic"/>
        </w:rPr>
      </w:pPr>
    </w:p>
    <w:p w:rsidR="003B05B0" w:rsidRDefault="003B05B0" w:rsidP="001C4962">
      <w:pPr>
        <w:spacing w:line="360" w:lineRule="auto"/>
        <w:jc w:val="both"/>
        <w:rPr>
          <w:rFonts w:ascii="Century Gothic" w:hAnsi="Century Gothic"/>
        </w:rPr>
      </w:pPr>
    </w:p>
    <w:p w:rsidR="00CC4C70" w:rsidRDefault="00CC4C70" w:rsidP="001C4962">
      <w:pPr>
        <w:spacing w:line="360" w:lineRule="auto"/>
        <w:jc w:val="both"/>
        <w:rPr>
          <w:rFonts w:ascii="Century Gothic" w:hAnsi="Century Gothic"/>
        </w:rPr>
      </w:pPr>
      <w:r>
        <w:rPr>
          <w:rFonts w:ascii="Century Gothic" w:hAnsi="Century Gothic"/>
        </w:rPr>
        <w:t>difusión y concientización que adviertan sobre los riesgos del consumo excesivo de sal y promuevan el consumo de alimentos con bajo contenido de sodio.</w:t>
      </w:r>
    </w:p>
    <w:p w:rsidR="00CC4C70" w:rsidRDefault="00CC4C70" w:rsidP="001C4962">
      <w:pPr>
        <w:spacing w:line="360" w:lineRule="auto"/>
        <w:jc w:val="both"/>
        <w:rPr>
          <w:rFonts w:ascii="Century Gothic" w:hAnsi="Century Gothic"/>
        </w:rPr>
      </w:pPr>
      <w:r>
        <w:rPr>
          <w:rFonts w:ascii="Century Gothic" w:hAnsi="Century Gothic"/>
        </w:rPr>
        <w:t>Regula el contenido máximo de sodio por grupo de alimentos en su elaboración. Fija en los envases en los que se comercializa el sodio los mensajes sanitarios que advierten sobre los riesgos que implica el consumo excesivo de sal.</w:t>
      </w:r>
    </w:p>
    <w:p w:rsidR="007A52C8" w:rsidRDefault="00CC4C70" w:rsidP="001C4962">
      <w:pPr>
        <w:spacing w:line="360" w:lineRule="auto"/>
        <w:jc w:val="both"/>
        <w:rPr>
          <w:rFonts w:ascii="Century Gothic" w:hAnsi="Century Gothic"/>
        </w:rPr>
      </w:pPr>
      <w:r>
        <w:rPr>
          <w:rFonts w:ascii="Century Gothic" w:hAnsi="Century Gothic"/>
        </w:rPr>
        <w:t xml:space="preserve">En el aspecto gastronómico determina en acuerdo con las autoridades jurisdiccionales el mensaje sanitario que deben acompañar los </w:t>
      </w:r>
      <w:proofErr w:type="spellStart"/>
      <w:r>
        <w:rPr>
          <w:rFonts w:ascii="Century Gothic" w:hAnsi="Century Gothic"/>
        </w:rPr>
        <w:t>menúes</w:t>
      </w:r>
      <w:proofErr w:type="spellEnd"/>
      <w:r>
        <w:rPr>
          <w:rFonts w:ascii="Century Gothic" w:hAnsi="Century Gothic"/>
        </w:rPr>
        <w:t xml:space="preserve"> de los</w:t>
      </w:r>
      <w:r w:rsidR="007A52C8">
        <w:rPr>
          <w:rFonts w:ascii="Century Gothic" w:hAnsi="Century Gothic"/>
        </w:rPr>
        <w:t xml:space="preserve"> establecimientos gastronómicos, respecto a los riesgos del consumo excesivo de sal y establece la dosificación de sobres de sal en 500 miligramos, cuando el cliente lo solicite.</w:t>
      </w:r>
    </w:p>
    <w:p w:rsidR="00CC4C70" w:rsidRPr="00252179" w:rsidRDefault="007A52C8" w:rsidP="001C4962">
      <w:pPr>
        <w:spacing w:line="360" w:lineRule="auto"/>
        <w:jc w:val="both"/>
        <w:rPr>
          <w:rFonts w:ascii="Century Gothic" w:hAnsi="Century Gothic"/>
        </w:rPr>
      </w:pPr>
      <w:r>
        <w:rPr>
          <w:rFonts w:ascii="Century Gothic" w:hAnsi="Century Gothic"/>
        </w:rPr>
        <w:t>Promueve con organismos públicos y privados, Programas de investigación sobre la incidencia del consumo de sodio en la alimentación de la población y establece los mecanismo</w:t>
      </w:r>
      <w:r w:rsidR="00954975">
        <w:rPr>
          <w:rFonts w:ascii="Century Gothic" w:hAnsi="Century Gothic"/>
        </w:rPr>
        <w:t>s</w:t>
      </w:r>
      <w:r>
        <w:rPr>
          <w:rFonts w:ascii="Century Gothic" w:hAnsi="Century Gothic"/>
        </w:rPr>
        <w:t xml:space="preserve"> de Control y Fiscalización. </w:t>
      </w:r>
      <w:r w:rsidR="00CC4C70">
        <w:rPr>
          <w:rFonts w:ascii="Century Gothic" w:hAnsi="Century Gothic"/>
        </w:rPr>
        <w:t xml:space="preserve"> </w:t>
      </w:r>
    </w:p>
    <w:p w:rsidR="00252179" w:rsidRPr="00252179" w:rsidRDefault="00252179" w:rsidP="00252179">
      <w:pPr>
        <w:spacing w:line="360" w:lineRule="auto"/>
        <w:jc w:val="both"/>
        <w:rPr>
          <w:rFonts w:ascii="Century Gothic" w:hAnsi="Century Gothic"/>
        </w:rPr>
      </w:pPr>
    </w:p>
    <w:p w:rsidR="00252179" w:rsidRPr="00252179" w:rsidRDefault="00252179" w:rsidP="00252179">
      <w:pPr>
        <w:spacing w:line="360" w:lineRule="auto"/>
        <w:jc w:val="both"/>
        <w:rPr>
          <w:rFonts w:ascii="Century Gothic" w:hAnsi="Century Gothic"/>
        </w:rPr>
      </w:pPr>
      <w:r w:rsidRPr="00252179">
        <w:rPr>
          <w:rFonts w:ascii="Century Gothic" w:hAnsi="Century Gothic"/>
        </w:rPr>
        <w:t xml:space="preserve">Por ello con el objetivo de </w:t>
      </w:r>
    </w:p>
    <w:p w:rsidR="00252179" w:rsidRPr="00252179" w:rsidRDefault="007A52C8" w:rsidP="00252179">
      <w:pPr>
        <w:spacing w:line="360" w:lineRule="auto"/>
        <w:jc w:val="both"/>
        <w:rPr>
          <w:rFonts w:ascii="Century Gothic" w:hAnsi="Century Gothic"/>
        </w:rPr>
      </w:pPr>
      <w:r>
        <w:rPr>
          <w:rFonts w:ascii="Century Gothic" w:hAnsi="Century Gothic"/>
        </w:rPr>
        <w:t>a)</w:t>
      </w:r>
      <w:r>
        <w:rPr>
          <w:rFonts w:ascii="Century Gothic" w:hAnsi="Century Gothic"/>
        </w:rPr>
        <w:tab/>
        <w:t>Reducir el consumo excesivo de sodio en la población</w:t>
      </w:r>
      <w:r w:rsidR="00252179" w:rsidRPr="00252179">
        <w:rPr>
          <w:rFonts w:ascii="Century Gothic" w:hAnsi="Century Gothic"/>
        </w:rPr>
        <w:t>.</w:t>
      </w:r>
    </w:p>
    <w:p w:rsidR="00252179" w:rsidRPr="00252179" w:rsidRDefault="00252179" w:rsidP="00252179">
      <w:pPr>
        <w:spacing w:line="360" w:lineRule="auto"/>
        <w:jc w:val="both"/>
        <w:rPr>
          <w:rFonts w:ascii="Century Gothic" w:hAnsi="Century Gothic"/>
        </w:rPr>
      </w:pPr>
      <w:r w:rsidRPr="00252179">
        <w:rPr>
          <w:rFonts w:ascii="Century Gothic" w:hAnsi="Century Gothic"/>
        </w:rPr>
        <w:t>b)</w:t>
      </w:r>
      <w:r w:rsidRPr="00252179">
        <w:rPr>
          <w:rFonts w:ascii="Century Gothic" w:hAnsi="Century Gothic"/>
        </w:rPr>
        <w:tab/>
      </w:r>
      <w:r w:rsidR="007A52C8">
        <w:rPr>
          <w:rFonts w:ascii="Century Gothic" w:hAnsi="Century Gothic"/>
        </w:rPr>
        <w:t>Establecer los valores máximos de sodio que las pequeñas y medianas empresas productoras de alimento, podrán alcanzar</w:t>
      </w:r>
      <w:r w:rsidRPr="00252179">
        <w:rPr>
          <w:rFonts w:ascii="Century Gothic" w:hAnsi="Century Gothic"/>
        </w:rPr>
        <w:t>.</w:t>
      </w:r>
    </w:p>
    <w:p w:rsidR="00252179" w:rsidRPr="00252179" w:rsidRDefault="00252179" w:rsidP="00252179">
      <w:pPr>
        <w:spacing w:line="360" w:lineRule="auto"/>
        <w:jc w:val="both"/>
        <w:rPr>
          <w:rFonts w:ascii="Century Gothic" w:hAnsi="Century Gothic"/>
        </w:rPr>
      </w:pPr>
      <w:r w:rsidRPr="00252179">
        <w:rPr>
          <w:rFonts w:ascii="Century Gothic" w:hAnsi="Century Gothic"/>
        </w:rPr>
        <w:t>c)</w:t>
      </w:r>
      <w:r w:rsidRPr="00252179">
        <w:rPr>
          <w:rFonts w:ascii="Century Gothic" w:hAnsi="Century Gothic"/>
        </w:rPr>
        <w:tab/>
      </w:r>
      <w:r w:rsidR="007A52C8">
        <w:rPr>
          <w:rFonts w:ascii="Century Gothic" w:hAnsi="Century Gothic"/>
        </w:rPr>
        <w:t xml:space="preserve">Determinar las funciones que le caben a la autoridad de aplicación. </w:t>
      </w:r>
    </w:p>
    <w:p w:rsidR="00252179" w:rsidRPr="00252179" w:rsidRDefault="00252179" w:rsidP="00252179">
      <w:pPr>
        <w:spacing w:line="360" w:lineRule="auto"/>
        <w:jc w:val="both"/>
        <w:rPr>
          <w:rFonts w:ascii="Century Gothic" w:hAnsi="Century Gothic"/>
        </w:rPr>
      </w:pPr>
      <w:r w:rsidRPr="00252179">
        <w:rPr>
          <w:rFonts w:ascii="Century Gothic" w:hAnsi="Century Gothic"/>
        </w:rPr>
        <w:t>d)</w:t>
      </w:r>
      <w:r w:rsidRPr="00252179">
        <w:rPr>
          <w:rFonts w:ascii="Century Gothic" w:hAnsi="Century Gothic"/>
        </w:rPr>
        <w:tab/>
      </w:r>
      <w:r w:rsidR="007A52C8">
        <w:rPr>
          <w:rFonts w:ascii="Century Gothic" w:hAnsi="Century Gothic"/>
        </w:rPr>
        <w:t xml:space="preserve">Establecer, fijar y controlar las pautas de reducción de contenidos de sodio en los alimentos conforme lo determinado en la Ley Nacional N° 26.905. </w:t>
      </w:r>
      <w:r w:rsidRPr="00252179">
        <w:rPr>
          <w:rFonts w:ascii="Century Gothic" w:hAnsi="Century Gothic"/>
        </w:rPr>
        <w:t>e)</w:t>
      </w:r>
      <w:r w:rsidRPr="00252179">
        <w:rPr>
          <w:rFonts w:ascii="Century Gothic" w:hAnsi="Century Gothic"/>
        </w:rPr>
        <w:tab/>
        <w:t>F</w:t>
      </w:r>
      <w:r w:rsidR="001538CE">
        <w:rPr>
          <w:rFonts w:ascii="Century Gothic" w:hAnsi="Century Gothic"/>
        </w:rPr>
        <w:t xml:space="preserve">ijar las infracciones </w:t>
      </w:r>
      <w:r w:rsidR="00700A85">
        <w:rPr>
          <w:rFonts w:ascii="Century Gothic" w:hAnsi="Century Gothic"/>
        </w:rPr>
        <w:t>a la Ley y establecer las sanciones que le cabrían</w:t>
      </w:r>
      <w:r w:rsidRPr="00252179">
        <w:rPr>
          <w:rFonts w:ascii="Century Gothic" w:hAnsi="Century Gothic"/>
        </w:rPr>
        <w:t xml:space="preserve">.  </w:t>
      </w:r>
    </w:p>
    <w:p w:rsidR="00252179" w:rsidRPr="00252179" w:rsidRDefault="00252179" w:rsidP="00252179">
      <w:pPr>
        <w:spacing w:line="360" w:lineRule="auto"/>
        <w:jc w:val="both"/>
        <w:rPr>
          <w:rFonts w:ascii="Century Gothic" w:hAnsi="Century Gothic"/>
        </w:rPr>
      </w:pPr>
      <w:r w:rsidRPr="00252179">
        <w:rPr>
          <w:rFonts w:ascii="Century Gothic" w:hAnsi="Century Gothic"/>
        </w:rPr>
        <w:t>Por ello:</w:t>
      </w:r>
    </w:p>
    <w:p w:rsidR="00252179" w:rsidRDefault="00252179" w:rsidP="00252179">
      <w:pPr>
        <w:spacing w:line="360" w:lineRule="auto"/>
        <w:jc w:val="center"/>
        <w:rPr>
          <w:rFonts w:ascii="Century Gothic" w:hAnsi="Century Gothic"/>
          <w:b/>
        </w:rPr>
      </w:pPr>
    </w:p>
    <w:p w:rsidR="000D520C" w:rsidRDefault="000D520C" w:rsidP="00252179">
      <w:pPr>
        <w:spacing w:line="360" w:lineRule="auto"/>
        <w:jc w:val="center"/>
        <w:rPr>
          <w:rFonts w:ascii="Century Gothic" w:hAnsi="Century Gothic"/>
          <w:b/>
        </w:rPr>
      </w:pPr>
    </w:p>
    <w:p w:rsidR="000D520C" w:rsidRDefault="000D520C" w:rsidP="00252179">
      <w:pPr>
        <w:spacing w:line="360" w:lineRule="auto"/>
        <w:jc w:val="center"/>
        <w:rPr>
          <w:rFonts w:ascii="Century Gothic" w:hAnsi="Century Gothic"/>
          <w:b/>
        </w:rPr>
      </w:pPr>
    </w:p>
    <w:p w:rsidR="000D520C" w:rsidRDefault="000D520C" w:rsidP="00252179">
      <w:pPr>
        <w:spacing w:line="360" w:lineRule="auto"/>
        <w:jc w:val="center"/>
        <w:rPr>
          <w:rFonts w:ascii="Century Gothic" w:hAnsi="Century Gothic"/>
          <w:b/>
        </w:rPr>
      </w:pPr>
    </w:p>
    <w:p w:rsidR="000D520C" w:rsidRDefault="000D520C" w:rsidP="00252179">
      <w:pPr>
        <w:spacing w:line="360" w:lineRule="auto"/>
        <w:jc w:val="center"/>
        <w:rPr>
          <w:rFonts w:ascii="Century Gothic" w:hAnsi="Century Gothic"/>
          <w:b/>
        </w:rPr>
      </w:pPr>
    </w:p>
    <w:p w:rsidR="000D520C" w:rsidRPr="00252179" w:rsidRDefault="000D520C" w:rsidP="00252179">
      <w:pPr>
        <w:spacing w:line="360" w:lineRule="auto"/>
        <w:jc w:val="center"/>
        <w:rPr>
          <w:rFonts w:ascii="Century Gothic" w:hAnsi="Century Gothic"/>
          <w:b/>
        </w:rPr>
      </w:pPr>
    </w:p>
    <w:p w:rsidR="00252179" w:rsidRPr="00252179" w:rsidRDefault="00252179" w:rsidP="00252179">
      <w:pPr>
        <w:spacing w:line="360" w:lineRule="auto"/>
        <w:jc w:val="center"/>
        <w:rPr>
          <w:rFonts w:ascii="Century Gothic" w:hAnsi="Century Gothic"/>
          <w:b/>
        </w:rPr>
      </w:pPr>
      <w:smartTag w:uri="urn:schemas-microsoft-com:office:smarttags" w:element="PersonName">
        <w:smartTagPr>
          <w:attr w:name="ProductID" w:val="LA LEGISLATURA DE"/>
        </w:smartTagPr>
        <w:r w:rsidRPr="00252179">
          <w:rPr>
            <w:rFonts w:ascii="Century Gothic" w:hAnsi="Century Gothic"/>
            <w:b/>
          </w:rPr>
          <w:t>LA LEGISLATURA DE</w:t>
        </w:r>
      </w:smartTag>
      <w:r w:rsidRPr="00252179">
        <w:rPr>
          <w:rFonts w:ascii="Century Gothic" w:hAnsi="Century Gothic"/>
          <w:b/>
        </w:rPr>
        <w:t xml:space="preserve"> </w:t>
      </w:r>
      <w:smartTag w:uri="urn:schemas-microsoft-com:office:smarttags" w:element="PersonName">
        <w:smartTagPr>
          <w:attr w:name="ProductID" w:val="LA PROVINCIA DE"/>
        </w:smartTagPr>
        <w:r w:rsidRPr="00252179">
          <w:rPr>
            <w:rFonts w:ascii="Century Gothic" w:hAnsi="Century Gothic"/>
            <w:b/>
          </w:rPr>
          <w:t>LA PROVINCIA DE</w:t>
        </w:r>
      </w:smartTag>
      <w:r w:rsidRPr="00252179">
        <w:rPr>
          <w:rFonts w:ascii="Century Gothic" w:hAnsi="Century Gothic"/>
          <w:b/>
        </w:rPr>
        <w:t xml:space="preserve"> ENTRE RIOS</w:t>
      </w:r>
    </w:p>
    <w:p w:rsidR="00252179" w:rsidRPr="00252179" w:rsidRDefault="00252179" w:rsidP="00252179">
      <w:pPr>
        <w:spacing w:line="360" w:lineRule="auto"/>
        <w:jc w:val="center"/>
        <w:rPr>
          <w:rFonts w:ascii="Century Gothic" w:hAnsi="Century Gothic"/>
          <w:b/>
        </w:rPr>
      </w:pPr>
    </w:p>
    <w:p w:rsidR="00252179" w:rsidRPr="00252179" w:rsidRDefault="00252179" w:rsidP="00252179">
      <w:pPr>
        <w:spacing w:line="360" w:lineRule="auto"/>
        <w:jc w:val="center"/>
        <w:rPr>
          <w:rFonts w:ascii="Century Gothic" w:hAnsi="Century Gothic"/>
          <w:b/>
        </w:rPr>
      </w:pPr>
      <w:r w:rsidRPr="00252179">
        <w:rPr>
          <w:rFonts w:ascii="Century Gothic" w:hAnsi="Century Gothic"/>
          <w:b/>
        </w:rPr>
        <w:t>SANCIONA CON FUERZA DE</w:t>
      </w:r>
    </w:p>
    <w:p w:rsidR="00252179" w:rsidRPr="00252179" w:rsidRDefault="00252179" w:rsidP="00252179">
      <w:pPr>
        <w:spacing w:line="360" w:lineRule="auto"/>
        <w:jc w:val="center"/>
        <w:rPr>
          <w:rFonts w:ascii="Century Gothic" w:hAnsi="Century Gothic"/>
          <w:b/>
        </w:rPr>
      </w:pPr>
    </w:p>
    <w:p w:rsidR="00252179" w:rsidRPr="00252179" w:rsidRDefault="00252179" w:rsidP="00252179">
      <w:pPr>
        <w:spacing w:line="360" w:lineRule="auto"/>
        <w:jc w:val="center"/>
        <w:rPr>
          <w:rFonts w:ascii="Century Gothic" w:hAnsi="Century Gothic"/>
          <w:b/>
        </w:rPr>
      </w:pPr>
      <w:r w:rsidRPr="00252179">
        <w:rPr>
          <w:rFonts w:ascii="Century Gothic" w:hAnsi="Century Gothic"/>
          <w:b/>
        </w:rPr>
        <w:t>LEY:</w:t>
      </w:r>
    </w:p>
    <w:p w:rsidR="00252179" w:rsidRPr="00252179" w:rsidRDefault="00252179" w:rsidP="00252179">
      <w:pPr>
        <w:spacing w:line="360" w:lineRule="auto"/>
        <w:jc w:val="both"/>
        <w:rPr>
          <w:rFonts w:ascii="Century Gothic" w:hAnsi="Century Gothic"/>
        </w:rPr>
      </w:pPr>
      <w:r w:rsidRPr="00252179">
        <w:rPr>
          <w:rFonts w:ascii="Century Gothic" w:hAnsi="Century Gothic"/>
        </w:rPr>
        <w:t xml:space="preserve"> </w:t>
      </w:r>
    </w:p>
    <w:p w:rsidR="00252179" w:rsidRPr="00252179" w:rsidRDefault="00252179" w:rsidP="00252179">
      <w:pPr>
        <w:spacing w:line="360" w:lineRule="auto"/>
        <w:jc w:val="both"/>
        <w:rPr>
          <w:rFonts w:ascii="Century Gothic" w:hAnsi="Century Gothic"/>
        </w:rPr>
      </w:pPr>
      <w:r w:rsidRPr="00252179">
        <w:rPr>
          <w:rFonts w:ascii="Century Gothic" w:hAnsi="Century Gothic"/>
        </w:rPr>
        <w:t xml:space="preserve">Artículo 1°.- Adhiérase </w:t>
      </w:r>
      <w:smartTag w:uri="urn:schemas-microsoft-com:office:smarttags" w:element="PersonName">
        <w:smartTagPr>
          <w:attr w:name="ProductID" w:val="la Provincia"/>
        </w:smartTagPr>
        <w:r w:rsidRPr="00252179">
          <w:rPr>
            <w:rFonts w:ascii="Century Gothic" w:hAnsi="Century Gothic"/>
          </w:rPr>
          <w:t>la Provincia</w:t>
        </w:r>
      </w:smartTag>
      <w:r w:rsidRPr="00252179">
        <w:rPr>
          <w:rFonts w:ascii="Century Gothic" w:hAnsi="Century Gothic"/>
        </w:rPr>
        <w:t xml:space="preserve"> de ENTRE RIOS a las disposiciones  de </w:t>
      </w:r>
      <w:smartTag w:uri="urn:schemas-microsoft-com:office:smarttags" w:element="PersonName">
        <w:smartTagPr>
          <w:attr w:name="ProductID" w:val="la Ley Nacional"/>
        </w:smartTagPr>
        <w:r w:rsidRPr="00252179">
          <w:rPr>
            <w:rFonts w:ascii="Century Gothic" w:hAnsi="Century Gothic"/>
          </w:rPr>
          <w:t>la Ley Nacional</w:t>
        </w:r>
      </w:smartTag>
      <w:r w:rsidRPr="00252179">
        <w:rPr>
          <w:rFonts w:ascii="Century Gothic" w:hAnsi="Century Gothic"/>
        </w:rPr>
        <w:t xml:space="preserve"> N° 26.687 de “Consumo de </w:t>
      </w:r>
      <w:r w:rsidR="00D35388">
        <w:rPr>
          <w:rFonts w:ascii="Century Gothic" w:hAnsi="Century Gothic"/>
        </w:rPr>
        <w:t>S</w:t>
      </w:r>
      <w:r w:rsidRPr="00252179">
        <w:rPr>
          <w:rFonts w:ascii="Century Gothic" w:hAnsi="Century Gothic"/>
        </w:rPr>
        <w:t>o</w:t>
      </w:r>
      <w:r w:rsidR="00D35388">
        <w:rPr>
          <w:rFonts w:ascii="Century Gothic" w:hAnsi="Century Gothic"/>
        </w:rPr>
        <w:t>dio. Valores máximos</w:t>
      </w:r>
      <w:r w:rsidRPr="00252179">
        <w:rPr>
          <w:rFonts w:ascii="Century Gothic" w:hAnsi="Century Gothic"/>
        </w:rPr>
        <w:t>”.</w:t>
      </w:r>
    </w:p>
    <w:p w:rsidR="00252179" w:rsidRPr="00252179" w:rsidRDefault="00252179" w:rsidP="00252179">
      <w:pPr>
        <w:spacing w:line="360" w:lineRule="auto"/>
        <w:jc w:val="both"/>
        <w:rPr>
          <w:rFonts w:ascii="Century Gothic" w:hAnsi="Century Gothic"/>
        </w:rPr>
      </w:pPr>
      <w:r w:rsidRPr="00252179">
        <w:rPr>
          <w:rFonts w:ascii="Century Gothic" w:hAnsi="Century Gothic"/>
        </w:rPr>
        <w:t xml:space="preserve"> </w:t>
      </w:r>
    </w:p>
    <w:p w:rsidR="00252179" w:rsidRPr="00252179" w:rsidRDefault="00252179" w:rsidP="00252179">
      <w:pPr>
        <w:spacing w:line="360" w:lineRule="auto"/>
        <w:jc w:val="both"/>
        <w:rPr>
          <w:rFonts w:ascii="Century Gothic" w:hAnsi="Century Gothic"/>
        </w:rPr>
      </w:pPr>
      <w:r>
        <w:rPr>
          <w:rFonts w:ascii="Century Gothic" w:hAnsi="Century Gothic"/>
        </w:rPr>
        <w:t>Artículo 2°.-</w:t>
      </w:r>
      <w:r w:rsidR="009D15D1">
        <w:rPr>
          <w:rFonts w:ascii="Century Gothic" w:hAnsi="Century Gothic"/>
        </w:rPr>
        <w:t xml:space="preserve"> </w:t>
      </w:r>
      <w:proofErr w:type="spellStart"/>
      <w:r>
        <w:rPr>
          <w:rFonts w:ascii="Century Gothic" w:hAnsi="Century Gothic"/>
        </w:rPr>
        <w:t>Derógase</w:t>
      </w:r>
      <w:proofErr w:type="spellEnd"/>
      <w:r>
        <w:rPr>
          <w:rFonts w:ascii="Century Gothic" w:hAnsi="Century Gothic"/>
        </w:rPr>
        <w:t xml:space="preserve"> </w:t>
      </w:r>
      <w:r w:rsidRPr="00252179">
        <w:rPr>
          <w:rFonts w:ascii="Century Gothic" w:hAnsi="Century Gothic"/>
        </w:rPr>
        <w:t>toda norma que se oponga a la presente Ley.</w:t>
      </w:r>
    </w:p>
    <w:p w:rsidR="00252179" w:rsidRPr="00252179" w:rsidRDefault="00252179" w:rsidP="00252179">
      <w:pPr>
        <w:spacing w:line="360" w:lineRule="auto"/>
        <w:jc w:val="both"/>
        <w:rPr>
          <w:rFonts w:ascii="Century Gothic" w:hAnsi="Century Gothic"/>
        </w:rPr>
      </w:pPr>
    </w:p>
    <w:p w:rsidR="00252179" w:rsidRPr="00252179" w:rsidRDefault="009D15D1" w:rsidP="00252179">
      <w:pPr>
        <w:spacing w:line="360" w:lineRule="auto"/>
        <w:jc w:val="both"/>
        <w:rPr>
          <w:rFonts w:ascii="Century Gothic" w:hAnsi="Century Gothic"/>
        </w:rPr>
      </w:pPr>
      <w:r>
        <w:rPr>
          <w:rFonts w:ascii="Century Gothic" w:hAnsi="Century Gothic"/>
        </w:rPr>
        <w:t>Artículo 3°.-</w:t>
      </w:r>
      <w:r w:rsidR="00252179" w:rsidRPr="00252179">
        <w:rPr>
          <w:rFonts w:ascii="Century Gothic" w:hAnsi="Century Gothic"/>
        </w:rPr>
        <w:t xml:space="preserve"> Será autoridad de aplicación de la presente norma el Ministerio de Salud de </w:t>
      </w:r>
      <w:smartTag w:uri="urn:schemas-microsoft-com:office:smarttags" w:element="PersonName">
        <w:smartTagPr>
          <w:attr w:name="ProductID" w:val="la Provincia"/>
        </w:smartTagPr>
        <w:r w:rsidR="00252179" w:rsidRPr="00252179">
          <w:rPr>
            <w:rFonts w:ascii="Century Gothic" w:hAnsi="Century Gothic"/>
          </w:rPr>
          <w:t>la Provincia</w:t>
        </w:r>
      </w:smartTag>
      <w:r w:rsidR="00252179" w:rsidRPr="00252179">
        <w:rPr>
          <w:rFonts w:ascii="Century Gothic" w:hAnsi="Century Gothic"/>
        </w:rPr>
        <w:t xml:space="preserve"> o el organismo que este designe</w:t>
      </w:r>
      <w:r w:rsidR="00252179">
        <w:rPr>
          <w:rFonts w:ascii="Century Gothic" w:hAnsi="Century Gothic"/>
        </w:rPr>
        <w:t xml:space="preserve"> </w:t>
      </w:r>
      <w:r w:rsidR="00252179" w:rsidRPr="00252179">
        <w:rPr>
          <w:rFonts w:ascii="Century Gothic" w:hAnsi="Century Gothic"/>
        </w:rPr>
        <w:t>a tal efecto.</w:t>
      </w:r>
    </w:p>
    <w:p w:rsidR="00252179" w:rsidRDefault="00252179" w:rsidP="00252179">
      <w:pPr>
        <w:spacing w:line="360" w:lineRule="auto"/>
        <w:jc w:val="both"/>
        <w:rPr>
          <w:rFonts w:ascii="Century Gothic" w:hAnsi="Century Gothic"/>
        </w:rPr>
      </w:pPr>
    </w:p>
    <w:p w:rsidR="00252179" w:rsidRPr="00252179" w:rsidRDefault="009D15D1" w:rsidP="00252179">
      <w:pPr>
        <w:spacing w:line="360" w:lineRule="auto"/>
        <w:jc w:val="both"/>
        <w:rPr>
          <w:rFonts w:ascii="Century Gothic" w:hAnsi="Century Gothic"/>
        </w:rPr>
      </w:pPr>
      <w:r>
        <w:rPr>
          <w:rFonts w:ascii="Century Gothic" w:hAnsi="Century Gothic"/>
        </w:rPr>
        <w:t>Artículo 4°.-</w:t>
      </w:r>
      <w:r w:rsidR="00252179" w:rsidRPr="00252179">
        <w:rPr>
          <w:rFonts w:ascii="Century Gothic" w:hAnsi="Century Gothic"/>
        </w:rPr>
        <w:t xml:space="preserve"> Ante el incumplimiento de la presente norma, la autoridad de aplicación contará con las facultades establecidas en el </w:t>
      </w:r>
      <w:r w:rsidR="00513E84">
        <w:rPr>
          <w:rFonts w:ascii="Century Gothic" w:hAnsi="Century Gothic"/>
        </w:rPr>
        <w:t>Artículo 9°</w:t>
      </w:r>
      <w:r w:rsidR="00252179" w:rsidRPr="00252179">
        <w:rPr>
          <w:rFonts w:ascii="Century Gothic" w:hAnsi="Century Gothic"/>
        </w:rPr>
        <w:t xml:space="preserve"> de </w:t>
      </w:r>
      <w:smartTag w:uri="urn:schemas-microsoft-com:office:smarttags" w:element="PersonName">
        <w:smartTagPr>
          <w:attr w:name="ProductID" w:val="la Ley Nacional"/>
        </w:smartTagPr>
        <w:r w:rsidR="00252179" w:rsidRPr="00252179">
          <w:rPr>
            <w:rFonts w:ascii="Century Gothic" w:hAnsi="Century Gothic"/>
          </w:rPr>
          <w:t>la Ley Nacional</w:t>
        </w:r>
      </w:smartTag>
      <w:r w:rsidR="00513E84">
        <w:rPr>
          <w:rFonts w:ascii="Century Gothic" w:hAnsi="Century Gothic"/>
        </w:rPr>
        <w:t xml:space="preserve"> N° 26.905</w:t>
      </w:r>
      <w:r w:rsidR="00252179" w:rsidRPr="00252179">
        <w:rPr>
          <w:rFonts w:ascii="Century Gothic" w:hAnsi="Century Gothic"/>
        </w:rPr>
        <w:t>, en lo referente a las acciones de control y aplicación de sanciones.</w:t>
      </w:r>
    </w:p>
    <w:p w:rsidR="00252179" w:rsidRDefault="00252179" w:rsidP="00252179">
      <w:pPr>
        <w:spacing w:line="360" w:lineRule="auto"/>
        <w:jc w:val="both"/>
        <w:rPr>
          <w:rFonts w:ascii="Century Gothic" w:hAnsi="Century Gothic"/>
        </w:rPr>
      </w:pPr>
    </w:p>
    <w:p w:rsidR="00252179" w:rsidRPr="00252179" w:rsidRDefault="00252179" w:rsidP="00252179">
      <w:pPr>
        <w:spacing w:line="360" w:lineRule="auto"/>
        <w:jc w:val="both"/>
        <w:rPr>
          <w:rFonts w:ascii="Century Gothic" w:hAnsi="Century Gothic"/>
        </w:rPr>
      </w:pPr>
      <w:r w:rsidRPr="00252179">
        <w:rPr>
          <w:rFonts w:ascii="Century Gothic" w:hAnsi="Century Gothic"/>
        </w:rPr>
        <w:t>Artículo 5º</w:t>
      </w:r>
      <w:r w:rsidR="009D15D1">
        <w:rPr>
          <w:rFonts w:ascii="Century Gothic" w:hAnsi="Century Gothic"/>
        </w:rPr>
        <w:t>.-</w:t>
      </w:r>
      <w:r w:rsidRPr="00252179">
        <w:rPr>
          <w:rFonts w:ascii="Century Gothic" w:hAnsi="Century Gothic"/>
        </w:rPr>
        <w:t xml:space="preserve"> El Poder Ejecutivo Provincial  reglamentará la presente ley en un plazo de noventa (90) días desde su promulgación, garantizando el efectivo cumplimiento de los objetivos y fines d</w:t>
      </w:r>
      <w:r w:rsidR="009D15D1">
        <w:rPr>
          <w:rFonts w:ascii="Century Gothic" w:hAnsi="Century Gothic"/>
        </w:rPr>
        <w:t>ispuestos en la ley N° 26.</w:t>
      </w:r>
      <w:r w:rsidR="00513E84">
        <w:rPr>
          <w:rFonts w:ascii="Century Gothic" w:hAnsi="Century Gothic"/>
        </w:rPr>
        <w:t>905</w:t>
      </w:r>
      <w:r w:rsidRPr="00252179">
        <w:rPr>
          <w:rFonts w:ascii="Century Gothic" w:hAnsi="Century Gothic"/>
        </w:rPr>
        <w:t xml:space="preserve">.  </w:t>
      </w:r>
    </w:p>
    <w:p w:rsidR="00252179" w:rsidRPr="00252179" w:rsidRDefault="00252179" w:rsidP="00252179">
      <w:pPr>
        <w:spacing w:line="360" w:lineRule="auto"/>
        <w:jc w:val="both"/>
        <w:rPr>
          <w:rFonts w:ascii="Century Gothic" w:hAnsi="Century Gothic"/>
        </w:rPr>
      </w:pPr>
    </w:p>
    <w:p w:rsidR="00252179" w:rsidRPr="00252179" w:rsidRDefault="009D15D1" w:rsidP="00252179">
      <w:pPr>
        <w:spacing w:line="360" w:lineRule="auto"/>
        <w:jc w:val="both"/>
        <w:rPr>
          <w:rFonts w:ascii="Century Gothic" w:hAnsi="Century Gothic"/>
        </w:rPr>
      </w:pPr>
      <w:r>
        <w:rPr>
          <w:rFonts w:ascii="Century Gothic" w:hAnsi="Century Gothic"/>
        </w:rPr>
        <w:t>Artículo 6°.-</w:t>
      </w:r>
      <w:r w:rsidR="00252179" w:rsidRPr="00252179">
        <w:rPr>
          <w:rFonts w:ascii="Century Gothic" w:hAnsi="Century Gothic"/>
        </w:rPr>
        <w:t xml:space="preserve"> Invítese a las Municipalidades y Comunas de la Provincia a adherir a las disposiciones de la presente Ley. </w:t>
      </w:r>
    </w:p>
    <w:p w:rsidR="00252179" w:rsidRPr="00252179" w:rsidRDefault="00252179" w:rsidP="00252179">
      <w:pPr>
        <w:spacing w:line="360" w:lineRule="auto"/>
        <w:jc w:val="both"/>
        <w:rPr>
          <w:rFonts w:ascii="Century Gothic" w:hAnsi="Century Gothic"/>
        </w:rPr>
      </w:pPr>
      <w:r w:rsidRPr="00252179">
        <w:rPr>
          <w:rFonts w:ascii="Century Gothic" w:hAnsi="Century Gothic"/>
        </w:rPr>
        <w:t xml:space="preserve"> </w:t>
      </w:r>
    </w:p>
    <w:p w:rsidR="00252179" w:rsidRDefault="00252179" w:rsidP="00252179">
      <w:pPr>
        <w:spacing w:line="360" w:lineRule="auto"/>
        <w:jc w:val="both"/>
        <w:rPr>
          <w:rFonts w:ascii="Century Gothic" w:hAnsi="Century Gothic"/>
        </w:rPr>
      </w:pPr>
      <w:r w:rsidRPr="00252179">
        <w:rPr>
          <w:rFonts w:ascii="Century Gothic" w:hAnsi="Century Gothic"/>
        </w:rPr>
        <w:t xml:space="preserve">Artículo 7°.- Comuníquese al Poder Ejecutivo Provincial.  </w:t>
      </w:r>
    </w:p>
    <w:p w:rsidR="003D2BA1" w:rsidRDefault="003D2BA1" w:rsidP="00252179">
      <w:pPr>
        <w:spacing w:line="360" w:lineRule="auto"/>
        <w:jc w:val="both"/>
        <w:rPr>
          <w:rFonts w:ascii="Century Gothic" w:hAnsi="Century Gothic"/>
        </w:rPr>
      </w:pPr>
    </w:p>
    <w:sectPr w:rsidR="003D2BA1" w:rsidSect="00252179">
      <w:pgSz w:w="11906" w:h="16838"/>
      <w:pgMar w:top="1418" w:right="567"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179"/>
    <w:rsid w:val="000D520C"/>
    <w:rsid w:val="001538CE"/>
    <w:rsid w:val="001C4962"/>
    <w:rsid w:val="00252179"/>
    <w:rsid w:val="00276ED6"/>
    <w:rsid w:val="003B05B0"/>
    <w:rsid w:val="003D2BA1"/>
    <w:rsid w:val="0042213A"/>
    <w:rsid w:val="00435CE1"/>
    <w:rsid w:val="004830B4"/>
    <w:rsid w:val="00513E84"/>
    <w:rsid w:val="005B0AB8"/>
    <w:rsid w:val="006479FF"/>
    <w:rsid w:val="00654A7B"/>
    <w:rsid w:val="006F2FAE"/>
    <w:rsid w:val="00700A85"/>
    <w:rsid w:val="007A2285"/>
    <w:rsid w:val="007A52C8"/>
    <w:rsid w:val="00954975"/>
    <w:rsid w:val="009D15D1"/>
    <w:rsid w:val="00A6672D"/>
    <w:rsid w:val="00A7103A"/>
    <w:rsid w:val="00BD03E2"/>
    <w:rsid w:val="00C92CFE"/>
    <w:rsid w:val="00CC4C70"/>
    <w:rsid w:val="00CD3801"/>
    <w:rsid w:val="00CF43AE"/>
    <w:rsid w:val="00D35388"/>
    <w:rsid w:val="00D90AE1"/>
    <w:rsid w:val="00EF15C4"/>
    <w:rsid w:val="00F3581E"/>
    <w:rsid w:val="00F37A7B"/>
    <w:rsid w:val="00F94B3C"/>
    <w:rsid w:val="00FA6B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25E6980-E6B0-4E43-AB64-CB74300C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98155-95C9-4D8A-A1B4-EF915B93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580</Words>
  <Characters>3190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 LA</vt:lpstr>
    </vt:vector>
  </TitlesOfParts>
  <Company>Windows uE</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dc:title>
  <dc:subject/>
  <dc:creator>WinuE</dc:creator>
  <cp:keywords/>
  <cp:lastModifiedBy>Senado</cp:lastModifiedBy>
  <cp:revision>2</cp:revision>
  <cp:lastPrinted>2019-04-12T13:07:00Z</cp:lastPrinted>
  <dcterms:created xsi:type="dcterms:W3CDTF">2019-06-25T21:06:00Z</dcterms:created>
  <dcterms:modified xsi:type="dcterms:W3CDTF">2019-06-25T21:06:00Z</dcterms:modified>
</cp:coreProperties>
</file>