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</w:t>
      </w:r>
      <w:r w:rsidR="00D40296">
        <w:t xml:space="preserve"> SOBRE EL CONSEJO REGULADOR DEL USO DE FUENTES DE AGUA (CORUFA)</w:t>
      </w:r>
      <w:r>
        <w:t>: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D40296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Sobre el modo de proceder del Consejo frente a denuncias sobre irregularidades en el manejo de las fuentes de agua, obligaciones inherentes a la autoridad de aplicación de la Ley Nº 9172.</w:t>
      </w:r>
    </w:p>
    <w:p w:rsidR="006512B4" w:rsidRDefault="00D40296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Sobre las actuaciones del Consejo ante la reconstrucción del terraplén que afectó en 2018 y 2019 a los establecimientos agropecuarios lindantes a La Calera ubicado en el departamento Islas del Ibicuy.</w:t>
      </w:r>
    </w:p>
    <w:p w:rsidR="00D40296" w:rsidRDefault="00D40296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Si se han realizado inspecciones técnicas en el lugar por parte del Consejo sobre la situación de la obra durante 2018 y 2019.</w:t>
      </w:r>
    </w:p>
    <w:p w:rsidR="00D40296" w:rsidRDefault="00D40296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Si se han recibido durante el corriente año, informes, denuncias o notificaciones de cualquier acción que haya</w:t>
      </w:r>
      <w:r w:rsidR="00CC76D3">
        <w:rPr>
          <w:b w:val="0"/>
        </w:rPr>
        <w:t>n</w:t>
      </w:r>
      <w:r>
        <w:rPr>
          <w:b w:val="0"/>
        </w:rPr>
        <w:t xml:space="preserve"> derivado en un impacto ambiental relacionado con la Estancia La Calera.</w:t>
      </w:r>
    </w:p>
    <w:p w:rsidR="00D40296" w:rsidRDefault="00D40296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 xml:space="preserve">Si se han realizado obras hídricas en la costa del río Gualeguay y sus arroyos tributarios, particularmente en el arroyo </w:t>
      </w:r>
      <w:proofErr w:type="spellStart"/>
      <w:r>
        <w:rPr>
          <w:b w:val="0"/>
        </w:rPr>
        <w:t>Viraguay</w:t>
      </w:r>
      <w:proofErr w:type="spellEnd"/>
      <w:r>
        <w:rPr>
          <w:b w:val="0"/>
        </w:rPr>
        <w:t>, durante el año 2019.</w:t>
      </w:r>
    </w:p>
    <w:p w:rsidR="00D40296" w:rsidRDefault="00D40296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 xml:space="preserve">Si se han realizado o recibido estudios de impacto ambiental relacionados con obras hídricas en la costa del río Gualeguay, sus arroyos tributarios en general y en el arroyo </w:t>
      </w:r>
      <w:proofErr w:type="spellStart"/>
      <w:r>
        <w:rPr>
          <w:b w:val="0"/>
        </w:rPr>
        <w:t>Viraguay</w:t>
      </w:r>
      <w:proofErr w:type="spellEnd"/>
      <w:r>
        <w:rPr>
          <w:b w:val="0"/>
        </w:rPr>
        <w:t xml:space="preserve"> en particular.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D40296">
        <w:rPr>
          <w:rFonts w:ascii="Arial" w:hAnsi="Arial"/>
          <w:b/>
        </w:rPr>
        <w:t>26 de junio de 2019.</w:t>
      </w:r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p w:rsidR="00CC76D3" w:rsidRPr="00C02E2A" w:rsidRDefault="00CC76D3" w:rsidP="00C02E2A">
      <w:pPr>
        <w:pStyle w:val="Ttulo1"/>
        <w:jc w:val="left"/>
        <w:rPr>
          <w:rFonts w:ascii="Times New Roman" w:hAnsi="Times New Roman"/>
          <w:sz w:val="22"/>
          <w:szCs w:val="22"/>
          <w:u w:val="none"/>
        </w:rPr>
      </w:pPr>
      <w:r w:rsidRPr="00C02E2A">
        <w:rPr>
          <w:rFonts w:ascii="Times New Roman" w:hAnsi="Times New Roman"/>
          <w:sz w:val="22"/>
          <w:szCs w:val="22"/>
          <w:u w:val="none"/>
        </w:rPr>
        <w:t xml:space="preserve">  </w:t>
      </w:r>
      <w:r>
        <w:rPr>
          <w:rFonts w:ascii="Times New Roman" w:hAnsi="Times New Roman"/>
          <w:sz w:val="22"/>
          <w:szCs w:val="22"/>
          <w:u w:val="none"/>
        </w:rPr>
        <w:t xml:space="preserve">             Diego A. LARA</w:t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>
        <w:rPr>
          <w:rFonts w:ascii="Times New Roman" w:hAnsi="Times New Roman"/>
          <w:sz w:val="22"/>
          <w:szCs w:val="22"/>
          <w:u w:val="none"/>
        </w:rPr>
        <w:tab/>
      </w:r>
      <w:r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  <w:t>Aldo Alberto BALLESTENA</w:t>
      </w:r>
    </w:p>
    <w:p w:rsidR="00CC76D3" w:rsidRPr="00C02E2A" w:rsidRDefault="00CC76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Vicep</w:t>
      </w:r>
      <w:r w:rsidRPr="00C02E2A">
        <w:rPr>
          <w:b/>
          <w:sz w:val="22"/>
          <w:szCs w:val="22"/>
        </w:rPr>
        <w:t xml:space="preserve">residente </w:t>
      </w:r>
      <w:r>
        <w:rPr>
          <w:b/>
          <w:sz w:val="22"/>
          <w:szCs w:val="22"/>
        </w:rPr>
        <w:t xml:space="preserve">1º </w:t>
      </w:r>
      <w:r w:rsidRPr="00C02E2A">
        <w:rPr>
          <w:b/>
          <w:sz w:val="22"/>
          <w:szCs w:val="22"/>
        </w:rPr>
        <w:t>H. C. de Diputados</w:t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</w:t>
      </w:r>
      <w:r w:rsidRPr="00C02E2A">
        <w:rPr>
          <w:b/>
          <w:sz w:val="22"/>
          <w:szCs w:val="22"/>
        </w:rPr>
        <w:t>Vicepresidente 1º H. C. de Senadores</w:t>
      </w:r>
    </w:p>
    <w:p w:rsidR="00CC76D3" w:rsidRPr="00C02E2A" w:rsidRDefault="00CC76D3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 xml:space="preserve">        a/c de la Presidencia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 xml:space="preserve">        a/c de la Presidencia</w:t>
      </w:r>
    </w:p>
    <w:p w:rsidR="00CC76D3" w:rsidRPr="00C02E2A" w:rsidRDefault="00CC76D3">
      <w:pPr>
        <w:jc w:val="both"/>
        <w:rPr>
          <w:b/>
          <w:sz w:val="22"/>
          <w:szCs w:val="22"/>
        </w:rPr>
      </w:pPr>
    </w:p>
    <w:p w:rsidR="00CC76D3" w:rsidRPr="00C02E2A" w:rsidRDefault="00CC76D3">
      <w:pPr>
        <w:jc w:val="both"/>
        <w:rPr>
          <w:b/>
          <w:sz w:val="22"/>
          <w:szCs w:val="22"/>
        </w:rPr>
      </w:pPr>
    </w:p>
    <w:p w:rsidR="00CC76D3" w:rsidRPr="00C02E2A" w:rsidRDefault="00CC76D3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 xml:space="preserve">           Nicolás PIERINI</w:t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  <w:t xml:space="preserve">    Natalio Juan GERDAU</w:t>
      </w:r>
    </w:p>
    <w:p w:rsidR="00CC76D3" w:rsidRPr="00C02E2A" w:rsidRDefault="00CC76D3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>Secretario H. C. de Diputados</w:t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  <w:t xml:space="preserve">            Secretario H.C. de Senadores</w:t>
      </w:r>
    </w:p>
    <w:p w:rsidR="00CC76D3" w:rsidRPr="00C02E2A" w:rsidRDefault="00CC76D3">
      <w:pPr>
        <w:jc w:val="both"/>
        <w:rPr>
          <w:b/>
          <w:sz w:val="22"/>
          <w:szCs w:val="22"/>
        </w:rPr>
      </w:pPr>
    </w:p>
    <w:p w:rsidR="006512B4" w:rsidRDefault="00CC76D3" w:rsidP="00384035">
      <w:pPr>
        <w:jc w:val="both"/>
      </w:pPr>
      <w:r w:rsidRPr="00C02E2A">
        <w:rPr>
          <w:b/>
          <w:sz w:val="22"/>
          <w:szCs w:val="22"/>
        </w:rPr>
        <w:t>ES COPIA AUTENTICA</w:t>
      </w:r>
      <w:bookmarkStart w:id="0" w:name="_GoBack"/>
      <w:bookmarkEnd w:id="0"/>
    </w:p>
    <w:p w:rsidR="00931F32" w:rsidRDefault="00931F32"/>
    <w:sectPr w:rsidR="00931F32" w:rsidSect="00384035">
      <w:headerReference w:type="default" r:id="rId7"/>
      <w:footerReference w:type="first" r:id="rId8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7C3" w:rsidRDefault="001977C3">
      <w:r>
        <w:separator/>
      </w:r>
    </w:p>
  </w:endnote>
  <w:endnote w:type="continuationSeparator" w:id="0">
    <w:p w:rsidR="001977C3" w:rsidRDefault="0019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35" w:rsidRDefault="00384035" w:rsidP="0038403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Autores: Ss. Ss. Morchio – Mattiauda – Olano.</w:t>
    </w:r>
  </w:p>
  <w:p w:rsidR="00384035" w:rsidRDefault="00384035" w:rsidP="0038403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13.193</w:t>
    </w:r>
  </w:p>
  <w:p w:rsidR="00384035" w:rsidRDefault="003840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7C3" w:rsidRDefault="001977C3">
      <w:r>
        <w:separator/>
      </w:r>
    </w:p>
  </w:footnote>
  <w:footnote w:type="continuationSeparator" w:id="0">
    <w:p w:rsidR="001977C3" w:rsidRDefault="0019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B4" w:rsidRDefault="006512B4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1977C3"/>
    <w:rsid w:val="00384035"/>
    <w:rsid w:val="00557410"/>
    <w:rsid w:val="00566E71"/>
    <w:rsid w:val="005D1F3F"/>
    <w:rsid w:val="006512B4"/>
    <w:rsid w:val="00931F32"/>
    <w:rsid w:val="00BA6F13"/>
    <w:rsid w:val="00CC76D3"/>
    <w:rsid w:val="00D40296"/>
    <w:rsid w:val="00F5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C76D3"/>
    <w:pPr>
      <w:keepNext/>
      <w:spacing w:line="240" w:lineRule="exact"/>
      <w:jc w:val="right"/>
      <w:outlineLvl w:val="0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6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6D3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C76D3"/>
    <w:rPr>
      <w:rFonts w:ascii="Arial" w:hAnsi="Arial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5</cp:revision>
  <cp:lastPrinted>2019-06-27T14:12:00Z</cp:lastPrinted>
  <dcterms:created xsi:type="dcterms:W3CDTF">2019-06-27T13:06:00Z</dcterms:created>
  <dcterms:modified xsi:type="dcterms:W3CDTF">2019-07-01T14:30:00Z</dcterms:modified>
</cp:coreProperties>
</file>