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A9B" w:rsidRPr="00BF2A3C" w:rsidRDefault="009053A9" w:rsidP="0025014C">
      <w:pPr>
        <w:spacing w:line="288" w:lineRule="auto"/>
        <w:jc w:val="center"/>
        <w:rPr>
          <w:rFonts w:ascii="Century Gothic" w:hAnsi="Century Gothic"/>
          <w:b/>
        </w:rPr>
      </w:pPr>
      <w:bookmarkStart w:id="0" w:name="_GoBack"/>
      <w:bookmarkEnd w:id="0"/>
      <w:smartTag w:uri="urn:schemas-microsoft-com:office:smarttags" w:element="PersonName">
        <w:smartTagPr>
          <w:attr w:name="ProductID" w:val="LA LEGISLATURA DE"/>
        </w:smartTagPr>
        <w:r w:rsidRPr="00BF2A3C">
          <w:rPr>
            <w:rFonts w:ascii="Century Gothic" w:hAnsi="Century Gothic"/>
            <w:b/>
          </w:rPr>
          <w:t>LA LEGISLATURA DE</w:t>
        </w:r>
      </w:smartTag>
      <w:r w:rsidRPr="00BF2A3C">
        <w:rPr>
          <w:rFonts w:ascii="Century Gothic" w:hAnsi="Century Gothic"/>
          <w:b/>
        </w:rPr>
        <w:t xml:space="preserve"> </w:t>
      </w:r>
      <w:smartTag w:uri="urn:schemas-microsoft-com:office:smarttags" w:element="PersonName">
        <w:smartTagPr>
          <w:attr w:name="ProductID" w:val="LA PROVINCIA DE"/>
        </w:smartTagPr>
        <w:r w:rsidRPr="00BF2A3C">
          <w:rPr>
            <w:rFonts w:ascii="Century Gothic" w:hAnsi="Century Gothic"/>
            <w:b/>
          </w:rPr>
          <w:t>LA PROVINCIA DE</w:t>
        </w:r>
      </w:smartTag>
      <w:r w:rsidRPr="00BF2A3C">
        <w:rPr>
          <w:rFonts w:ascii="Century Gothic" w:hAnsi="Century Gothic"/>
          <w:b/>
        </w:rPr>
        <w:t xml:space="preserve"> ENTRE RIOS</w:t>
      </w:r>
    </w:p>
    <w:p w:rsidR="009053A9" w:rsidRPr="00BF2A3C" w:rsidRDefault="009053A9" w:rsidP="0025014C">
      <w:pPr>
        <w:spacing w:line="288" w:lineRule="auto"/>
        <w:jc w:val="center"/>
        <w:rPr>
          <w:rFonts w:ascii="Century Gothic" w:hAnsi="Century Gothic"/>
          <w:b/>
        </w:rPr>
      </w:pPr>
      <w:r w:rsidRPr="00BF2A3C">
        <w:rPr>
          <w:rFonts w:ascii="Century Gothic" w:hAnsi="Century Gothic"/>
          <w:b/>
        </w:rPr>
        <w:t>SANCIONA CON FUERZA DE</w:t>
      </w:r>
    </w:p>
    <w:p w:rsidR="009053A9" w:rsidRPr="00BF2A3C" w:rsidRDefault="009053A9" w:rsidP="0025014C">
      <w:pPr>
        <w:spacing w:line="288" w:lineRule="auto"/>
        <w:jc w:val="both"/>
        <w:rPr>
          <w:rFonts w:ascii="Century Gothic" w:hAnsi="Century Gothic"/>
          <w:b/>
        </w:rPr>
      </w:pPr>
    </w:p>
    <w:p w:rsidR="009053A9" w:rsidRPr="00BF2A3C" w:rsidRDefault="009053A9" w:rsidP="0025014C">
      <w:pPr>
        <w:spacing w:line="288" w:lineRule="auto"/>
        <w:jc w:val="center"/>
        <w:rPr>
          <w:rFonts w:ascii="Century Gothic" w:hAnsi="Century Gothic"/>
          <w:b/>
        </w:rPr>
      </w:pPr>
      <w:r w:rsidRPr="00BF2A3C">
        <w:rPr>
          <w:rFonts w:ascii="Century Gothic" w:hAnsi="Century Gothic"/>
          <w:b/>
        </w:rPr>
        <w:t xml:space="preserve">L E </w:t>
      </w:r>
      <w:r w:rsidR="007E14F4" w:rsidRPr="00BF2A3C">
        <w:rPr>
          <w:rFonts w:ascii="Century Gothic" w:hAnsi="Century Gothic"/>
          <w:b/>
        </w:rPr>
        <w:t>Y:</w:t>
      </w:r>
    </w:p>
    <w:p w:rsidR="009053A9" w:rsidRPr="00BF2A3C" w:rsidRDefault="009053A9" w:rsidP="0025014C">
      <w:pPr>
        <w:spacing w:line="288" w:lineRule="auto"/>
        <w:jc w:val="both"/>
        <w:rPr>
          <w:rFonts w:ascii="Century Gothic" w:hAnsi="Century Gothic"/>
        </w:rPr>
      </w:pPr>
    </w:p>
    <w:p w:rsidR="00FD3579" w:rsidRPr="00BF2A3C" w:rsidRDefault="00FD3579" w:rsidP="0025014C">
      <w:pPr>
        <w:spacing w:line="288" w:lineRule="auto"/>
        <w:jc w:val="both"/>
        <w:rPr>
          <w:rFonts w:ascii="Century Gothic" w:hAnsi="Century Gothic"/>
          <w:b/>
          <w:u w:val="single"/>
        </w:rPr>
      </w:pPr>
    </w:p>
    <w:p w:rsidR="00456310" w:rsidRPr="00BF2A3C" w:rsidRDefault="00456310" w:rsidP="00456310">
      <w:pPr>
        <w:spacing w:line="288" w:lineRule="auto"/>
        <w:jc w:val="both"/>
        <w:rPr>
          <w:rFonts w:ascii="Century Gothic" w:hAnsi="Century Gothic"/>
        </w:rPr>
      </w:pPr>
      <w:proofErr w:type="gramStart"/>
      <w:r w:rsidRPr="00BF2A3C">
        <w:rPr>
          <w:rFonts w:ascii="Century Gothic" w:hAnsi="Century Gothic"/>
          <w:b/>
          <w:u w:val="single"/>
        </w:rPr>
        <w:t>ARTICULO</w:t>
      </w:r>
      <w:proofErr w:type="gramEnd"/>
      <w:r w:rsidRPr="00BF2A3C">
        <w:rPr>
          <w:rFonts w:ascii="Century Gothic" w:hAnsi="Century Gothic"/>
          <w:b/>
          <w:u w:val="single"/>
        </w:rPr>
        <w:t xml:space="preserve"> 1º</w:t>
      </w:r>
      <w:r w:rsidRPr="00BF2A3C">
        <w:rPr>
          <w:rFonts w:ascii="Century Gothic" w:hAnsi="Century Gothic"/>
          <w:b/>
        </w:rPr>
        <w:t>.-</w:t>
      </w:r>
      <w:r>
        <w:rPr>
          <w:rFonts w:ascii="Century Gothic" w:hAnsi="Century Gothic"/>
        </w:rPr>
        <w:t xml:space="preserve"> Decláran</w:t>
      </w:r>
      <w:r w:rsidRPr="00BF2A3C">
        <w:rPr>
          <w:rFonts w:ascii="Century Gothic" w:hAnsi="Century Gothic"/>
        </w:rPr>
        <w:t xml:space="preserve">se de </w:t>
      </w:r>
      <w:r>
        <w:rPr>
          <w:rFonts w:ascii="Century Gothic" w:hAnsi="Century Gothic"/>
        </w:rPr>
        <w:t>u</w:t>
      </w:r>
      <w:r w:rsidRPr="00BF2A3C">
        <w:rPr>
          <w:rFonts w:ascii="Century Gothic" w:hAnsi="Century Gothic"/>
        </w:rPr>
        <w:t xml:space="preserve">tilidad </w:t>
      </w:r>
      <w:r>
        <w:rPr>
          <w:rFonts w:ascii="Century Gothic" w:hAnsi="Century Gothic"/>
        </w:rPr>
        <w:t>p</w:t>
      </w:r>
      <w:r w:rsidRPr="00BF2A3C">
        <w:rPr>
          <w:rFonts w:ascii="Century Gothic" w:hAnsi="Century Gothic"/>
        </w:rPr>
        <w:t>ública y sujeto</w:t>
      </w:r>
      <w:r>
        <w:rPr>
          <w:rFonts w:ascii="Century Gothic" w:hAnsi="Century Gothic"/>
        </w:rPr>
        <w:t>s</w:t>
      </w:r>
      <w:r w:rsidRPr="00BF2A3C">
        <w:rPr>
          <w:rFonts w:ascii="Century Gothic" w:hAnsi="Century Gothic"/>
        </w:rPr>
        <w:t xml:space="preserve"> a expropiación los inmuebles afectados por</w:t>
      </w:r>
      <w:r>
        <w:rPr>
          <w:rFonts w:ascii="Century Gothic" w:hAnsi="Century Gothic"/>
        </w:rPr>
        <w:t xml:space="preserve"> la </w:t>
      </w:r>
      <w:r w:rsidRPr="00BF2A3C">
        <w:rPr>
          <w:rFonts w:ascii="Century Gothic" w:hAnsi="Century Gothic"/>
        </w:rPr>
        <w:t xml:space="preserve"> </w:t>
      </w:r>
      <w:r w:rsidR="006E5982">
        <w:rPr>
          <w:rFonts w:ascii="Century Gothic" w:hAnsi="Century Gothic"/>
          <w:sz w:val="24"/>
          <w:szCs w:val="24"/>
        </w:rPr>
        <w:t>OBRA:</w:t>
      </w:r>
      <w:r w:rsidR="006E5982" w:rsidRPr="00E74B4E">
        <w:rPr>
          <w:rFonts w:ascii="Century Gothic" w:hAnsi="Century Gothic"/>
          <w:sz w:val="24"/>
          <w:szCs w:val="24"/>
        </w:rPr>
        <w:t xml:space="preserve"> </w:t>
      </w:r>
      <w:r w:rsidR="006E5982">
        <w:rPr>
          <w:rFonts w:ascii="Century Gothic" w:hAnsi="Century Gothic"/>
        </w:rPr>
        <w:t>“ACCESO A LA LOCALIDAD DE ING. MIGUEL SAJAROFF DESDE RUTA NACIONAL Nº 130”</w:t>
      </w:r>
      <w:r>
        <w:rPr>
          <w:rFonts w:ascii="Century Gothic" w:hAnsi="Century Gothic"/>
        </w:rPr>
        <w:t xml:space="preserve">, </w:t>
      </w:r>
      <w:r w:rsidRPr="00BF2A3C">
        <w:rPr>
          <w:rFonts w:ascii="Century Gothic" w:hAnsi="Century Gothic"/>
        </w:rPr>
        <w:t>conforme el detalle consignado en el Anexo I que forma parte integrante de la presente.-</w:t>
      </w:r>
    </w:p>
    <w:p w:rsidR="00456310" w:rsidRPr="00BF2A3C" w:rsidRDefault="00456310" w:rsidP="00456310">
      <w:pPr>
        <w:spacing w:line="288" w:lineRule="auto"/>
        <w:jc w:val="both"/>
        <w:rPr>
          <w:rFonts w:ascii="Century Gothic" w:hAnsi="Century Gothic"/>
        </w:rPr>
      </w:pPr>
      <w:r w:rsidRPr="00BF2A3C">
        <w:rPr>
          <w:rFonts w:ascii="Century Gothic" w:hAnsi="Century Gothic"/>
        </w:rPr>
        <w:t xml:space="preserve"> </w:t>
      </w:r>
    </w:p>
    <w:p w:rsidR="00456310" w:rsidRPr="00BF2A3C" w:rsidRDefault="00456310" w:rsidP="00456310">
      <w:pPr>
        <w:spacing w:line="288" w:lineRule="auto"/>
        <w:jc w:val="both"/>
        <w:rPr>
          <w:rFonts w:ascii="Century Gothic" w:hAnsi="Century Gothic"/>
        </w:rPr>
      </w:pPr>
      <w:r w:rsidRPr="00BF2A3C">
        <w:rPr>
          <w:rFonts w:ascii="Century Gothic" w:hAnsi="Century Gothic"/>
          <w:b/>
          <w:u w:val="single"/>
        </w:rPr>
        <w:t>ARTÍCULO 2º</w:t>
      </w:r>
      <w:r w:rsidRPr="00BF2A3C">
        <w:rPr>
          <w:rFonts w:ascii="Century Gothic" w:hAnsi="Century Gothic"/>
          <w:b/>
        </w:rPr>
        <w:t xml:space="preserve">.- </w:t>
      </w:r>
      <w:r w:rsidRPr="00BF2A3C">
        <w:rPr>
          <w:rFonts w:ascii="Century Gothic" w:hAnsi="Century Gothic"/>
        </w:rPr>
        <w:t>La Dirección Provincial de Vialidad propiciará las adecuaciones presupuestarias para atender los gastos que demanden las expropiaciones según la estimación de costos que en cada caso efectúe el Consejo de Tasaciones de la Provincia de Entre Ríos.</w:t>
      </w:r>
      <w:r>
        <w:rPr>
          <w:rFonts w:ascii="Century Gothic" w:hAnsi="Century Gothic"/>
        </w:rPr>
        <w:t>-</w:t>
      </w:r>
    </w:p>
    <w:p w:rsidR="00456310" w:rsidRPr="00BF2A3C" w:rsidRDefault="00456310" w:rsidP="00456310">
      <w:pPr>
        <w:spacing w:line="288" w:lineRule="auto"/>
        <w:jc w:val="both"/>
        <w:rPr>
          <w:rFonts w:ascii="Century Gothic" w:hAnsi="Century Gothic"/>
        </w:rPr>
      </w:pPr>
    </w:p>
    <w:p w:rsidR="00456310" w:rsidRPr="00BF2A3C" w:rsidRDefault="00456310" w:rsidP="00456310">
      <w:pPr>
        <w:spacing w:line="288" w:lineRule="auto"/>
        <w:jc w:val="both"/>
        <w:rPr>
          <w:rFonts w:ascii="Century Gothic" w:hAnsi="Century Gothic"/>
        </w:rPr>
      </w:pPr>
      <w:r w:rsidRPr="00BF2A3C">
        <w:rPr>
          <w:rFonts w:ascii="Century Gothic" w:hAnsi="Century Gothic"/>
          <w:b/>
          <w:u w:val="single"/>
        </w:rPr>
        <w:t>ARTÍCULO 3º</w:t>
      </w:r>
      <w:r w:rsidRPr="00BF2A3C">
        <w:rPr>
          <w:rFonts w:ascii="Century Gothic" w:hAnsi="Century Gothic"/>
          <w:b/>
        </w:rPr>
        <w:t xml:space="preserve">.- </w:t>
      </w:r>
      <w:r w:rsidRPr="00BF2A3C">
        <w:rPr>
          <w:rFonts w:ascii="Century Gothic" w:hAnsi="Century Gothic"/>
        </w:rPr>
        <w:t xml:space="preserve"> </w:t>
      </w:r>
      <w:r>
        <w:rPr>
          <w:rFonts w:ascii="Century Gothic" w:hAnsi="Century Gothic"/>
        </w:rPr>
        <w:t>Comuníquese</w:t>
      </w:r>
      <w:r w:rsidRPr="00BF2A3C">
        <w:rPr>
          <w:rFonts w:ascii="Century Gothic" w:hAnsi="Century Gothic"/>
        </w:rPr>
        <w:t>, publíquese y archívese.-</w:t>
      </w:r>
    </w:p>
    <w:p w:rsidR="00AB48DE" w:rsidRDefault="00AB48DE" w:rsidP="0025014C">
      <w:pPr>
        <w:spacing w:line="288" w:lineRule="auto"/>
        <w:jc w:val="both"/>
        <w:rPr>
          <w:rFonts w:ascii="Century Gothic" w:hAnsi="Century Gothic"/>
        </w:rPr>
      </w:pPr>
    </w:p>
    <w:p w:rsidR="00AB48DE" w:rsidRPr="00BF2A3C" w:rsidRDefault="00AB48DE" w:rsidP="0025014C">
      <w:pPr>
        <w:spacing w:line="288" w:lineRule="auto"/>
        <w:jc w:val="both"/>
        <w:rPr>
          <w:rFonts w:ascii="Century Gothic" w:hAnsi="Century Gothic"/>
        </w:rPr>
      </w:pPr>
    </w:p>
    <w:p w:rsidR="0063520B" w:rsidRPr="00BF2A3C" w:rsidRDefault="0063520B" w:rsidP="0025014C">
      <w:pPr>
        <w:spacing w:line="288" w:lineRule="auto"/>
        <w:rPr>
          <w:rFonts w:ascii="Century Gothic" w:hAnsi="Century Gothic"/>
        </w:rPr>
      </w:pPr>
    </w:p>
    <w:sectPr w:rsidR="0063520B" w:rsidRPr="00BF2A3C" w:rsidSect="00BF2A3C">
      <w:pgSz w:w="11907" w:h="16840" w:code="9"/>
      <w:pgMar w:top="3402" w:right="1134" w:bottom="1418"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7E"/>
    <w:rsid w:val="000060D5"/>
    <w:rsid w:val="00021875"/>
    <w:rsid w:val="00044C8D"/>
    <w:rsid w:val="00090753"/>
    <w:rsid w:val="000D3A37"/>
    <w:rsid w:val="001232F0"/>
    <w:rsid w:val="00136CC5"/>
    <w:rsid w:val="00143552"/>
    <w:rsid w:val="00143661"/>
    <w:rsid w:val="001A0CE2"/>
    <w:rsid w:val="001A2EAF"/>
    <w:rsid w:val="001B450C"/>
    <w:rsid w:val="00212459"/>
    <w:rsid w:val="00217565"/>
    <w:rsid w:val="00237C66"/>
    <w:rsid w:val="0025014C"/>
    <w:rsid w:val="002C1313"/>
    <w:rsid w:val="002C1D25"/>
    <w:rsid w:val="003144F6"/>
    <w:rsid w:val="00316378"/>
    <w:rsid w:val="003627E9"/>
    <w:rsid w:val="00374265"/>
    <w:rsid w:val="00397053"/>
    <w:rsid w:val="003A014C"/>
    <w:rsid w:val="003B08DB"/>
    <w:rsid w:val="003D3ADF"/>
    <w:rsid w:val="00411864"/>
    <w:rsid w:val="00420202"/>
    <w:rsid w:val="00456310"/>
    <w:rsid w:val="00492419"/>
    <w:rsid w:val="004A7442"/>
    <w:rsid w:val="004B20C1"/>
    <w:rsid w:val="004E44EC"/>
    <w:rsid w:val="005550D6"/>
    <w:rsid w:val="00595C9E"/>
    <w:rsid w:val="005C42CB"/>
    <w:rsid w:val="0061608E"/>
    <w:rsid w:val="0063520B"/>
    <w:rsid w:val="00671A81"/>
    <w:rsid w:val="00677B67"/>
    <w:rsid w:val="006A2B3C"/>
    <w:rsid w:val="006E5982"/>
    <w:rsid w:val="006F7643"/>
    <w:rsid w:val="00727403"/>
    <w:rsid w:val="00781035"/>
    <w:rsid w:val="007E14F4"/>
    <w:rsid w:val="007F27DE"/>
    <w:rsid w:val="007F5914"/>
    <w:rsid w:val="00824417"/>
    <w:rsid w:val="00826EAD"/>
    <w:rsid w:val="00827775"/>
    <w:rsid w:val="00891387"/>
    <w:rsid w:val="008979C1"/>
    <w:rsid w:val="00897FC4"/>
    <w:rsid w:val="008B5767"/>
    <w:rsid w:val="008F56C0"/>
    <w:rsid w:val="009053A9"/>
    <w:rsid w:val="00916407"/>
    <w:rsid w:val="00934702"/>
    <w:rsid w:val="00972827"/>
    <w:rsid w:val="009B2F72"/>
    <w:rsid w:val="009C629B"/>
    <w:rsid w:val="009F0EC3"/>
    <w:rsid w:val="009F4311"/>
    <w:rsid w:val="00A238B9"/>
    <w:rsid w:val="00A75B0C"/>
    <w:rsid w:val="00A96669"/>
    <w:rsid w:val="00AB48DE"/>
    <w:rsid w:val="00AC25D6"/>
    <w:rsid w:val="00AD4B90"/>
    <w:rsid w:val="00AF6DE8"/>
    <w:rsid w:val="00B02D13"/>
    <w:rsid w:val="00B12F6E"/>
    <w:rsid w:val="00B249B6"/>
    <w:rsid w:val="00B866E7"/>
    <w:rsid w:val="00BD4047"/>
    <w:rsid w:val="00BE534C"/>
    <w:rsid w:val="00BF2A3C"/>
    <w:rsid w:val="00C05A9B"/>
    <w:rsid w:val="00C21C7E"/>
    <w:rsid w:val="00C308CF"/>
    <w:rsid w:val="00C52F71"/>
    <w:rsid w:val="00C54A45"/>
    <w:rsid w:val="00C60FFB"/>
    <w:rsid w:val="00C610FE"/>
    <w:rsid w:val="00D35CD0"/>
    <w:rsid w:val="00D93608"/>
    <w:rsid w:val="00DA6C03"/>
    <w:rsid w:val="00DC764D"/>
    <w:rsid w:val="00DD2180"/>
    <w:rsid w:val="00E15BA3"/>
    <w:rsid w:val="00E50073"/>
    <w:rsid w:val="00E75F8B"/>
    <w:rsid w:val="00E978DD"/>
    <w:rsid w:val="00EA0F9A"/>
    <w:rsid w:val="00EA68FE"/>
    <w:rsid w:val="00EC1B9C"/>
    <w:rsid w:val="00F55A1B"/>
    <w:rsid w:val="00F75698"/>
    <w:rsid w:val="00F94865"/>
    <w:rsid w:val="00FA76E3"/>
    <w:rsid w:val="00FD3579"/>
    <w:rsid w:val="00FF5CB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374CDC5D-C974-42D2-8381-2CC3B8588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imes New Roman" w:hAnsi="Century Gothic"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urier New" w:hAnsi="Courier New"/>
      <w:spacing w:val="20"/>
      <w:sz w:val="22"/>
      <w:szCs w:val="22"/>
      <w:lang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Direccinsobre">
    <w:name w:val="envelope address"/>
    <w:basedOn w:val="Normal"/>
    <w:rsid w:val="009F4311"/>
    <w:pPr>
      <w:framePr w:w="7920" w:h="1980" w:hRule="exact" w:hSpace="141" w:wrap="auto" w:hAnchor="page" w:xAlign="center" w:yAlign="bottom"/>
      <w:ind w:left="2880"/>
    </w:pPr>
    <w:rPr>
      <w:rFonts w:ascii="Bookman Old Style" w:hAnsi="Bookman Old Style" w:cs="Arial"/>
      <w:sz w:val="32"/>
      <w:szCs w:val="32"/>
    </w:rPr>
  </w:style>
  <w:style w:type="paragraph" w:styleId="Remitedesobre">
    <w:name w:val="envelope return"/>
    <w:basedOn w:val="Normal"/>
    <w:rsid w:val="001232F0"/>
    <w:rPr>
      <w:rFonts w:ascii="Arial" w:hAnsi="Arial" w:cs="Arial"/>
      <w:sz w:val="20"/>
      <w:szCs w:val="20"/>
    </w:rPr>
  </w:style>
  <w:style w:type="paragraph" w:styleId="Textodeglobo">
    <w:name w:val="Balloon Text"/>
    <w:basedOn w:val="Normal"/>
    <w:link w:val="TextodegloboCar"/>
    <w:rsid w:val="00FA76E3"/>
    <w:rPr>
      <w:rFonts w:ascii="Tahoma" w:hAnsi="Tahoma" w:cs="Tahoma"/>
      <w:sz w:val="16"/>
      <w:szCs w:val="16"/>
    </w:rPr>
  </w:style>
  <w:style w:type="character" w:customStyle="1" w:styleId="TextodegloboCar">
    <w:name w:val="Texto de globo Car"/>
    <w:link w:val="Textodeglobo"/>
    <w:rsid w:val="00FA76E3"/>
    <w:rPr>
      <w:rFonts w:ascii="Tahoma" w:hAnsi="Tahoma" w:cs="Tahoma"/>
      <w:sz w:val="16"/>
      <w:szCs w:val="16"/>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82349">
      <w:bodyDiv w:val="1"/>
      <w:marLeft w:val="0"/>
      <w:marRight w:val="0"/>
      <w:marTop w:val="0"/>
      <w:marBottom w:val="0"/>
      <w:divBdr>
        <w:top w:val="none" w:sz="0" w:space="0" w:color="auto"/>
        <w:left w:val="none" w:sz="0" w:space="0" w:color="auto"/>
        <w:bottom w:val="none" w:sz="0" w:space="0" w:color="auto"/>
        <w:right w:val="none" w:sz="0" w:space="0" w:color="auto"/>
      </w:divBdr>
    </w:div>
    <w:div w:id="514541603">
      <w:bodyDiv w:val="1"/>
      <w:marLeft w:val="0"/>
      <w:marRight w:val="0"/>
      <w:marTop w:val="0"/>
      <w:marBottom w:val="0"/>
      <w:divBdr>
        <w:top w:val="none" w:sz="0" w:space="0" w:color="auto"/>
        <w:left w:val="none" w:sz="0" w:space="0" w:color="auto"/>
        <w:bottom w:val="none" w:sz="0" w:space="0" w:color="auto"/>
        <w:right w:val="none" w:sz="0" w:space="0" w:color="auto"/>
      </w:divBdr>
    </w:div>
    <w:div w:id="1129544982">
      <w:bodyDiv w:val="1"/>
      <w:marLeft w:val="0"/>
      <w:marRight w:val="0"/>
      <w:marTop w:val="0"/>
      <w:marBottom w:val="0"/>
      <w:divBdr>
        <w:top w:val="none" w:sz="0" w:space="0" w:color="auto"/>
        <w:left w:val="none" w:sz="0" w:space="0" w:color="auto"/>
        <w:bottom w:val="none" w:sz="0" w:space="0" w:color="auto"/>
        <w:right w:val="none" w:sz="0" w:space="0" w:color="auto"/>
      </w:divBdr>
    </w:div>
    <w:div w:id="134886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569</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RUTA PROVINCIAL Nº 23  VILLA ELISA - JUBILEO</vt:lpstr>
    </vt:vector>
  </TitlesOfParts>
  <Company/>
  <LinksUpToDate>false</LinksUpToDate>
  <CharactersWithSpaces>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RUTA PROVINCIAL Nº 23  VILLA ELISA - JUBILEO</dc:title>
  <dc:subject/>
  <dc:creator>Jorge Flores</dc:creator>
  <cp:keywords/>
  <cp:lastModifiedBy>Senado</cp:lastModifiedBy>
  <cp:revision>2</cp:revision>
  <cp:lastPrinted>2013-05-09T15:40:00Z</cp:lastPrinted>
  <dcterms:created xsi:type="dcterms:W3CDTF">2019-07-23T20:48:00Z</dcterms:created>
  <dcterms:modified xsi:type="dcterms:W3CDTF">2019-07-23T20:48:00Z</dcterms:modified>
</cp:coreProperties>
</file>