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5B" w:rsidRDefault="00B52A5B">
      <w:pPr>
        <w:pStyle w:val="Textoindependiente"/>
        <w:jc w:val="center"/>
        <w:rPr>
          <w:spacing w:val="-6"/>
          <w:sz w:val="22"/>
        </w:rPr>
      </w:pPr>
      <w:bookmarkStart w:id="0" w:name="_GoBack"/>
      <w:bookmarkEnd w:id="0"/>
    </w:p>
    <w:p w:rsidR="00B52A5B" w:rsidRDefault="00B52A5B">
      <w:pPr>
        <w:pStyle w:val="Textoindependiente"/>
        <w:jc w:val="center"/>
        <w:rPr>
          <w:spacing w:val="-6"/>
          <w:sz w:val="22"/>
        </w:rPr>
      </w:pPr>
    </w:p>
    <w:p w:rsidR="007835AF" w:rsidRDefault="007835AF" w:rsidP="00517A23">
      <w:pPr>
        <w:pStyle w:val="Textoindependiente"/>
        <w:jc w:val="center"/>
        <w:rPr>
          <w:spacing w:val="-6"/>
          <w:sz w:val="22"/>
        </w:rPr>
      </w:pPr>
    </w:p>
    <w:p w:rsidR="007835AF" w:rsidRPr="00517A23" w:rsidRDefault="007835AF" w:rsidP="00517A23">
      <w:pPr>
        <w:pStyle w:val="Textoindependiente"/>
        <w:jc w:val="center"/>
        <w:rPr>
          <w:rFonts w:ascii="Calibri" w:hAnsi="Calibri" w:cs="Calibri"/>
          <w:spacing w:val="20"/>
        </w:rPr>
      </w:pPr>
      <w:r w:rsidRPr="00517A23">
        <w:rPr>
          <w:rFonts w:ascii="Calibri" w:hAnsi="Calibri" w:cs="Calibri"/>
          <w:spacing w:val="20"/>
        </w:rPr>
        <w:t>Fundamentos</w:t>
      </w:r>
    </w:p>
    <w:p w:rsidR="007835AF" w:rsidRPr="00517A23" w:rsidRDefault="007835AF" w:rsidP="007835AF">
      <w:pPr>
        <w:pStyle w:val="Textoindependiente"/>
        <w:rPr>
          <w:rFonts w:ascii="Calibri" w:hAnsi="Calibri" w:cs="Calibri"/>
          <w:spacing w:val="20"/>
        </w:rPr>
      </w:pPr>
    </w:p>
    <w:p w:rsidR="007835AF" w:rsidRPr="00517A23" w:rsidRDefault="007835AF" w:rsidP="007835AF">
      <w:pPr>
        <w:spacing w:after="200" w:line="276" w:lineRule="auto"/>
        <w:jc w:val="both"/>
        <w:rPr>
          <w:rFonts w:ascii="Calibri" w:eastAsia="Calibri" w:hAnsi="Calibri" w:cs="Calibri"/>
          <w:spacing w:val="20"/>
          <w:lang w:val="es-AR" w:eastAsia="en-US"/>
        </w:rPr>
      </w:pPr>
      <w:r w:rsidRPr="00517A23">
        <w:rPr>
          <w:rFonts w:ascii="Calibri" w:eastAsia="Calibri" w:hAnsi="Calibri" w:cs="Calibri"/>
          <w:bCs/>
          <w:spacing w:val="20"/>
          <w:lang w:val="es-AR" w:eastAsia="en-US"/>
        </w:rPr>
        <w:t>La ley matriz de este tema es la</w:t>
      </w:r>
      <w:r w:rsidRPr="00517A23">
        <w:rPr>
          <w:rFonts w:ascii="Calibri" w:eastAsia="Calibri" w:hAnsi="Calibri" w:cs="Calibri"/>
          <w:b/>
          <w:bCs/>
          <w:spacing w:val="20"/>
          <w:lang w:val="es-AR" w:eastAsia="en-US"/>
        </w:rPr>
        <w:t xml:space="preserve"> LEY DE INVERSIONES PARA BOSQUES CULTIVADOS- Ley 25.080</w:t>
      </w:r>
      <w:r w:rsidRPr="00517A23">
        <w:rPr>
          <w:rFonts w:ascii="Calibri" w:eastAsia="Calibri" w:hAnsi="Calibri" w:cs="Calibri"/>
          <w:bCs/>
          <w:spacing w:val="20"/>
          <w:lang w:val="es-AR" w:eastAsia="en-US"/>
        </w:rPr>
        <w:t xml:space="preserve"> que instituyese un régimen de promoción de las inversiones que se efectúen en nuevos  emprendimientos forestales y en las ampliaciones de los bosques existentes, su ámbito de aplicación y alcances, un   tratamiento fiscal de las inversiones, un apoyo económico no reintegrable a los bosques implantados entre otras disposiciones y que fuera</w:t>
      </w:r>
      <w:r w:rsidRPr="00517A23">
        <w:rPr>
          <w:rFonts w:ascii="Calibri" w:eastAsia="Calibri" w:hAnsi="Calibri" w:cs="Calibri"/>
          <w:b/>
          <w:bCs/>
          <w:spacing w:val="20"/>
          <w:lang w:val="es-AR" w:eastAsia="en-US"/>
        </w:rPr>
        <w:t xml:space="preserve"> s</w:t>
      </w:r>
      <w:r w:rsidRPr="00517A23">
        <w:rPr>
          <w:rFonts w:ascii="Calibri" w:eastAsia="Calibri" w:hAnsi="Calibri" w:cs="Calibri"/>
          <w:spacing w:val="20"/>
          <w:lang w:val="es-AR" w:eastAsia="en-US"/>
        </w:rPr>
        <w:t xml:space="preserve">ancionada el Diciembre 16 de 1998 y promulgada de hecho el Enero 15 de 1999. </w:t>
      </w:r>
    </w:p>
    <w:p w:rsidR="007835AF" w:rsidRPr="00517A23" w:rsidRDefault="007835AF" w:rsidP="007835AF">
      <w:pPr>
        <w:spacing w:after="200" w:line="276" w:lineRule="auto"/>
        <w:jc w:val="both"/>
        <w:rPr>
          <w:rFonts w:ascii="Calibri" w:eastAsia="Calibri" w:hAnsi="Calibri" w:cs="Calibri"/>
          <w:spacing w:val="20"/>
          <w:lang w:val="es-AR" w:eastAsia="en-US"/>
        </w:rPr>
      </w:pPr>
      <w:r w:rsidRPr="00517A23">
        <w:rPr>
          <w:rFonts w:ascii="Calibri" w:eastAsia="Calibri" w:hAnsi="Calibri" w:cs="Calibri"/>
          <w:spacing w:val="20"/>
          <w:lang w:val="es-AR" w:eastAsia="en-US"/>
        </w:rPr>
        <w:t xml:space="preserve">Esta ley promociona justamente el cultivo de bosques, tendiente a proveer de materia prima maderera. Lleva además una reducción impositiva, e incluso un tratamiento preferencial en el tema de impuesto a las ganancias. </w:t>
      </w:r>
    </w:p>
    <w:p w:rsidR="007835AF" w:rsidRPr="00517A23" w:rsidRDefault="007835AF" w:rsidP="007835AF">
      <w:pPr>
        <w:spacing w:after="200" w:line="276" w:lineRule="auto"/>
        <w:jc w:val="both"/>
        <w:rPr>
          <w:rFonts w:ascii="Calibri" w:eastAsia="Calibri" w:hAnsi="Calibri" w:cs="Calibri"/>
          <w:spacing w:val="20"/>
          <w:lang w:val="es-AR" w:eastAsia="en-US"/>
        </w:rPr>
      </w:pPr>
      <w:r w:rsidRPr="00517A23">
        <w:rPr>
          <w:rFonts w:ascii="Calibri" w:eastAsia="Calibri" w:hAnsi="Calibri" w:cs="Calibri"/>
          <w:spacing w:val="20"/>
          <w:lang w:val="es-AR" w:eastAsia="en-US"/>
        </w:rPr>
        <w:t xml:space="preserve">En </w:t>
      </w:r>
      <w:r w:rsidRPr="00517A23">
        <w:rPr>
          <w:rFonts w:ascii="Calibri" w:eastAsia="Calibri" w:hAnsi="Calibri" w:cs="Calibri"/>
          <w:b/>
          <w:spacing w:val="20"/>
          <w:lang w:val="es-AR" w:eastAsia="en-US"/>
        </w:rPr>
        <w:t>ENTRE RIOS</w:t>
      </w:r>
      <w:r w:rsidRPr="00517A23">
        <w:rPr>
          <w:rFonts w:ascii="Calibri" w:eastAsia="Calibri" w:hAnsi="Calibri" w:cs="Calibri"/>
          <w:spacing w:val="20"/>
          <w:lang w:val="es-AR" w:eastAsia="en-US"/>
        </w:rPr>
        <w:t xml:space="preserve"> se sancionó entonces y de conformidad al artículo 6º de la Ley Nacional que preveía las condic</w:t>
      </w:r>
      <w:r w:rsidR="00517A23">
        <w:rPr>
          <w:rFonts w:ascii="Calibri" w:eastAsia="Calibri" w:hAnsi="Calibri" w:cs="Calibri"/>
          <w:spacing w:val="20"/>
          <w:lang w:val="es-AR" w:eastAsia="en-US"/>
        </w:rPr>
        <w:t>iones de la adhesión provincial,</w:t>
      </w:r>
      <w:r w:rsidRPr="00517A23">
        <w:rPr>
          <w:rFonts w:ascii="Calibri" w:eastAsia="Calibri" w:hAnsi="Calibri" w:cs="Calibri"/>
          <w:spacing w:val="20"/>
          <w:lang w:val="es-AR" w:eastAsia="en-US"/>
        </w:rPr>
        <w:t xml:space="preserve">  la ley 9243 en Enero de 2000. La ley provincial Nº 9243  adhiere a la nacional </w:t>
      </w:r>
      <w:r w:rsidR="00517A23">
        <w:rPr>
          <w:rFonts w:ascii="Calibri" w:eastAsia="Calibri" w:hAnsi="Calibri" w:cs="Calibri"/>
          <w:spacing w:val="20"/>
          <w:lang w:val="es-AR" w:eastAsia="en-US"/>
        </w:rPr>
        <w:t xml:space="preserve">Nº </w:t>
      </w:r>
      <w:r w:rsidRPr="00517A23">
        <w:rPr>
          <w:rFonts w:ascii="Calibri" w:eastAsia="Calibri" w:hAnsi="Calibri" w:cs="Calibri"/>
          <w:spacing w:val="20"/>
          <w:lang w:val="es-AR" w:eastAsia="en-US"/>
        </w:rPr>
        <w:t>25.080 y además agrega otros beneficios tales como exención de sellos, inmobiliarios, ingresos brutos y la eliminación de guías.</w:t>
      </w:r>
    </w:p>
    <w:p w:rsidR="007835AF" w:rsidRPr="00517A23" w:rsidRDefault="007835AF" w:rsidP="007835AF">
      <w:pPr>
        <w:spacing w:after="200" w:line="276" w:lineRule="auto"/>
        <w:jc w:val="both"/>
        <w:rPr>
          <w:rFonts w:ascii="Calibri" w:eastAsia="Calibri" w:hAnsi="Calibri" w:cs="Calibri"/>
          <w:spacing w:val="20"/>
          <w:lang w:val="es-AR" w:eastAsia="en-US"/>
        </w:rPr>
      </w:pPr>
      <w:r w:rsidRPr="00517A23">
        <w:rPr>
          <w:rFonts w:ascii="Calibri" w:eastAsia="Calibri" w:hAnsi="Calibri" w:cs="Calibri"/>
          <w:spacing w:val="20"/>
          <w:lang w:val="es-AR" w:eastAsia="en-US"/>
        </w:rPr>
        <w:t>La Ley Nacional Nº 25.080 contenía una serie de plazos cuyo cumplimiento haría necesaria una disposición de prórroga, de tal forma que la L</w:t>
      </w:r>
      <w:r w:rsidR="00517A23">
        <w:rPr>
          <w:rFonts w:ascii="Calibri" w:eastAsia="Calibri" w:hAnsi="Calibri" w:cs="Calibri"/>
          <w:spacing w:val="20"/>
          <w:lang w:val="es-AR" w:eastAsia="en-US"/>
        </w:rPr>
        <w:t>ey Nacional Nº</w:t>
      </w:r>
      <w:r w:rsidRPr="00517A23">
        <w:rPr>
          <w:rFonts w:ascii="Calibri" w:eastAsia="Calibri" w:hAnsi="Calibri" w:cs="Calibri"/>
          <w:spacing w:val="20"/>
          <w:lang w:val="es-AR" w:eastAsia="en-US"/>
        </w:rPr>
        <w:t xml:space="preserve"> 25.080 </w:t>
      </w:r>
      <w:r w:rsidR="00517A23" w:rsidRPr="00517A23">
        <w:rPr>
          <w:rFonts w:ascii="Calibri" w:eastAsia="Calibri" w:hAnsi="Calibri" w:cs="Calibri"/>
          <w:spacing w:val="20"/>
          <w:lang w:val="es-AR" w:eastAsia="en-US"/>
        </w:rPr>
        <w:t xml:space="preserve">es entonces prorrogada </w:t>
      </w:r>
      <w:r w:rsidRPr="00517A23">
        <w:rPr>
          <w:rFonts w:ascii="Calibri" w:eastAsia="Calibri" w:hAnsi="Calibri" w:cs="Calibri"/>
          <w:spacing w:val="20"/>
          <w:lang w:val="es-AR" w:eastAsia="en-US"/>
        </w:rPr>
        <w:t>por la L</w:t>
      </w:r>
      <w:r w:rsidR="00517A23">
        <w:rPr>
          <w:rFonts w:ascii="Calibri" w:eastAsia="Calibri" w:hAnsi="Calibri" w:cs="Calibri"/>
          <w:spacing w:val="20"/>
          <w:lang w:val="es-AR" w:eastAsia="en-US"/>
        </w:rPr>
        <w:t xml:space="preserve">ey Nacional Nº </w:t>
      </w:r>
      <w:r w:rsidRPr="00517A23">
        <w:rPr>
          <w:rFonts w:ascii="Calibri" w:eastAsia="Calibri" w:hAnsi="Calibri" w:cs="Calibri"/>
          <w:spacing w:val="20"/>
          <w:lang w:val="es-AR" w:eastAsia="en-US"/>
        </w:rPr>
        <w:t>26.432</w:t>
      </w:r>
      <w:r w:rsidR="00517A23" w:rsidRPr="00517A23">
        <w:rPr>
          <w:rFonts w:ascii="Calibri" w:eastAsia="Calibri" w:hAnsi="Calibri" w:cs="Calibri"/>
          <w:spacing w:val="20"/>
          <w:lang w:val="es-AR" w:eastAsia="en-US"/>
        </w:rPr>
        <w:t>. Aquella</w:t>
      </w:r>
      <w:r w:rsidR="00517A23" w:rsidRPr="00517A23">
        <w:rPr>
          <w:rFonts w:ascii="Calibri" w:eastAsia="Calibri" w:hAnsi="Calibri" w:cs="Calibri"/>
          <w:b/>
          <w:spacing w:val="20"/>
          <w:lang w:val="es-AR" w:eastAsia="en-US"/>
        </w:rPr>
        <w:t xml:space="preserve"> </w:t>
      </w:r>
      <w:r w:rsidRPr="00517A23">
        <w:rPr>
          <w:rFonts w:ascii="Calibri" w:eastAsia="Calibri" w:hAnsi="Calibri" w:cs="Calibri"/>
          <w:spacing w:val="20"/>
          <w:lang w:val="es-AR" w:eastAsia="en-US"/>
        </w:rPr>
        <w:t xml:space="preserve">ley </w:t>
      </w:r>
      <w:r w:rsidR="00517A23">
        <w:rPr>
          <w:rFonts w:ascii="Calibri" w:eastAsia="Calibri" w:hAnsi="Calibri" w:cs="Calibri"/>
          <w:spacing w:val="20"/>
          <w:lang w:val="es-AR" w:eastAsia="en-US"/>
        </w:rPr>
        <w:t>Nº 25.080 tení</w:t>
      </w:r>
      <w:r w:rsidRPr="00517A23">
        <w:rPr>
          <w:rFonts w:ascii="Calibri" w:eastAsia="Calibri" w:hAnsi="Calibri" w:cs="Calibri"/>
          <w:spacing w:val="20"/>
          <w:lang w:val="es-AR" w:eastAsia="en-US"/>
        </w:rPr>
        <w:t xml:space="preserve">a (entre otros plazos) los siguientes: </w:t>
      </w:r>
    </w:p>
    <w:p w:rsidR="007835AF" w:rsidRPr="00517A23" w:rsidRDefault="007835AF" w:rsidP="007835AF">
      <w:pPr>
        <w:spacing w:after="200" w:line="276" w:lineRule="auto"/>
        <w:jc w:val="both"/>
        <w:rPr>
          <w:rFonts w:ascii="Calibri" w:eastAsia="Calibri" w:hAnsi="Calibri" w:cs="Calibri"/>
          <w:spacing w:val="20"/>
          <w:lang w:val="es-AR" w:eastAsia="en-US"/>
        </w:rPr>
      </w:pPr>
      <w:r w:rsidRPr="00517A23">
        <w:rPr>
          <w:rFonts w:ascii="Calibri" w:eastAsia="Calibri" w:hAnsi="Calibri" w:cs="Calibri"/>
          <w:b/>
          <w:spacing w:val="20"/>
          <w:lang w:val="es-AR" w:eastAsia="en-US"/>
        </w:rPr>
        <w:t>Art</w:t>
      </w:r>
      <w:r w:rsidR="00517A23">
        <w:rPr>
          <w:rFonts w:ascii="Calibri" w:eastAsia="Calibri" w:hAnsi="Calibri" w:cs="Calibri"/>
          <w:b/>
          <w:spacing w:val="20"/>
          <w:lang w:val="es-AR" w:eastAsia="en-US"/>
        </w:rPr>
        <w:t>ículo</w:t>
      </w:r>
      <w:r w:rsidRPr="00517A23">
        <w:rPr>
          <w:rFonts w:ascii="Calibri" w:eastAsia="Calibri" w:hAnsi="Calibri" w:cs="Calibri"/>
          <w:b/>
          <w:spacing w:val="20"/>
          <w:lang w:val="es-AR" w:eastAsia="en-US"/>
        </w:rPr>
        <w:t xml:space="preserve"> 17º párrafo 2º:</w:t>
      </w:r>
      <w:r w:rsidRPr="00517A23">
        <w:rPr>
          <w:rFonts w:ascii="Calibri" w:eastAsia="Calibri" w:hAnsi="Calibri" w:cs="Calibri"/>
          <w:spacing w:val="20"/>
          <w:lang w:val="es-AR" w:eastAsia="en-US"/>
        </w:rPr>
        <w:t xml:space="preserve"> El Poder Ejecutivo nacional incluirá en los proyectos de Presupuesto de la Administración Nacional </w:t>
      </w:r>
      <w:r w:rsidRPr="00517A23">
        <w:rPr>
          <w:rFonts w:ascii="Calibri" w:eastAsia="Calibri" w:hAnsi="Calibri" w:cs="Calibri"/>
          <w:b/>
          <w:spacing w:val="20"/>
          <w:u w:val="single"/>
          <w:lang w:val="es-AR" w:eastAsia="en-US"/>
        </w:rPr>
        <w:t>durante diez (10) años a partir de la publicación de la presente ley</w:t>
      </w:r>
      <w:r w:rsidRPr="00517A23">
        <w:rPr>
          <w:rFonts w:ascii="Calibri" w:eastAsia="Calibri" w:hAnsi="Calibri" w:cs="Calibri"/>
          <w:spacing w:val="20"/>
          <w:lang w:val="es-AR" w:eastAsia="en-US"/>
        </w:rPr>
        <w:t>, un monto anual destinado a solventar el apoyo económico a que hace referencia este artículo.</w:t>
      </w:r>
    </w:p>
    <w:p w:rsidR="007835AF" w:rsidRPr="00517A23" w:rsidRDefault="00517A23" w:rsidP="007835AF">
      <w:pPr>
        <w:spacing w:after="200" w:line="276" w:lineRule="auto"/>
        <w:jc w:val="both"/>
        <w:rPr>
          <w:rFonts w:ascii="Calibri" w:eastAsia="Calibri" w:hAnsi="Calibri" w:cs="Calibri"/>
          <w:spacing w:val="20"/>
          <w:lang w:val="es-AR" w:eastAsia="en-US"/>
        </w:rPr>
      </w:pPr>
      <w:r>
        <w:rPr>
          <w:rFonts w:ascii="Calibri" w:eastAsia="Calibri" w:hAnsi="Calibri" w:cs="Calibri"/>
          <w:b/>
          <w:bCs/>
          <w:spacing w:val="20"/>
          <w:lang w:val="es-AR" w:eastAsia="en-US"/>
        </w:rPr>
        <w:t xml:space="preserve">Artículo </w:t>
      </w:r>
      <w:r w:rsidR="007835AF" w:rsidRPr="00517A23">
        <w:rPr>
          <w:rFonts w:ascii="Calibri" w:eastAsia="Calibri" w:hAnsi="Calibri" w:cs="Calibri"/>
          <w:b/>
          <w:bCs/>
          <w:spacing w:val="20"/>
          <w:lang w:val="es-AR" w:eastAsia="en-US"/>
        </w:rPr>
        <w:t>25</w:t>
      </w:r>
      <w:r>
        <w:rPr>
          <w:rFonts w:ascii="Calibri" w:eastAsia="Calibri" w:hAnsi="Calibri" w:cs="Calibri"/>
          <w:b/>
          <w:bCs/>
          <w:spacing w:val="20"/>
          <w:lang w:val="es-AR" w:eastAsia="en-US"/>
        </w:rPr>
        <w:t>º</w:t>
      </w:r>
      <w:r w:rsidR="007835AF" w:rsidRPr="00517A23">
        <w:rPr>
          <w:rFonts w:ascii="Calibri" w:eastAsia="Calibri" w:hAnsi="Calibri" w:cs="Calibri"/>
          <w:b/>
          <w:bCs/>
          <w:spacing w:val="20"/>
          <w:lang w:val="es-AR" w:eastAsia="en-US"/>
        </w:rPr>
        <w:t xml:space="preserve">: </w:t>
      </w:r>
      <w:r w:rsidR="007835AF" w:rsidRPr="00517A23">
        <w:rPr>
          <w:rFonts w:ascii="Calibri" w:eastAsia="Calibri" w:hAnsi="Calibri" w:cs="Calibri"/>
          <w:spacing w:val="20"/>
          <w:lang w:val="es-AR" w:eastAsia="en-US"/>
        </w:rPr>
        <w:t xml:space="preserve">Los beneficios otorgados por la presente ley, se aplicarán a todos los emprendimientos aprobados </w:t>
      </w:r>
      <w:r w:rsidR="007835AF" w:rsidRPr="00517A23">
        <w:rPr>
          <w:rFonts w:ascii="Calibri" w:eastAsia="Calibri" w:hAnsi="Calibri" w:cs="Calibri"/>
          <w:b/>
          <w:spacing w:val="20"/>
          <w:u w:val="single"/>
          <w:lang w:val="es-AR" w:eastAsia="en-US"/>
        </w:rPr>
        <w:t>en un plazo máximo de diez (10) años</w:t>
      </w:r>
      <w:r w:rsidR="007835AF" w:rsidRPr="00517A23">
        <w:rPr>
          <w:rFonts w:ascii="Calibri" w:eastAsia="Calibri" w:hAnsi="Calibri" w:cs="Calibri"/>
          <w:spacing w:val="20"/>
          <w:lang w:val="es-AR" w:eastAsia="en-US"/>
        </w:rPr>
        <w:t>, contados a partir de la promulgación de la presente ley.</w:t>
      </w:r>
    </w:p>
    <w:p w:rsidR="007835AF" w:rsidRPr="00517A23" w:rsidRDefault="00517A23" w:rsidP="007835AF">
      <w:pPr>
        <w:spacing w:after="200" w:line="276" w:lineRule="auto"/>
        <w:jc w:val="both"/>
        <w:rPr>
          <w:rFonts w:ascii="Calibri" w:eastAsia="Calibri" w:hAnsi="Calibri" w:cs="Calibri"/>
          <w:spacing w:val="20"/>
          <w:lang w:val="es-AR" w:eastAsia="en-US"/>
        </w:rPr>
      </w:pPr>
      <w:r w:rsidRPr="00517A23">
        <w:rPr>
          <w:rFonts w:ascii="Calibri" w:eastAsia="Calibri" w:hAnsi="Calibri" w:cs="Calibri"/>
          <w:spacing w:val="20"/>
          <w:lang w:val="es-AR" w:eastAsia="en-US"/>
        </w:rPr>
        <w:t xml:space="preserve">Es decir que los plazos vencían aproximadamente en el año 2.009. </w:t>
      </w:r>
      <w:r w:rsidR="007835AF" w:rsidRPr="00517A23">
        <w:rPr>
          <w:rFonts w:ascii="Calibri" w:eastAsia="Calibri" w:hAnsi="Calibri" w:cs="Calibri"/>
          <w:spacing w:val="20"/>
          <w:lang w:val="es-AR" w:eastAsia="en-US"/>
        </w:rPr>
        <w:t xml:space="preserve">En consecuencia, se sanciona la Ley Nacional </w:t>
      </w:r>
      <w:r w:rsidR="007835AF" w:rsidRPr="00517A23">
        <w:rPr>
          <w:rFonts w:ascii="Calibri" w:eastAsia="Calibri" w:hAnsi="Calibri" w:cs="Calibri"/>
          <w:b/>
          <w:bCs/>
          <w:spacing w:val="20"/>
          <w:lang w:val="es-AR" w:eastAsia="en-US"/>
        </w:rPr>
        <w:t>INVERSIONES PARA BOSQUES CULTIVADOS- Ley 26.432-</w:t>
      </w:r>
      <w:r w:rsidR="007835AF" w:rsidRPr="00517A23">
        <w:rPr>
          <w:rFonts w:ascii="Calibri" w:eastAsia="Calibri" w:hAnsi="Calibri" w:cs="Calibri"/>
          <w:bCs/>
          <w:spacing w:val="20"/>
          <w:lang w:val="es-AR" w:eastAsia="en-US"/>
        </w:rPr>
        <w:t xml:space="preserve"> Prórroga y Reforma de la Ley Nº 25.080</w:t>
      </w:r>
      <w:r w:rsidRPr="00517A23">
        <w:rPr>
          <w:rFonts w:ascii="Calibri" w:eastAsia="Calibri" w:hAnsi="Calibri" w:cs="Calibri"/>
          <w:bCs/>
          <w:spacing w:val="20"/>
          <w:lang w:val="es-AR" w:eastAsia="en-US"/>
        </w:rPr>
        <w:t xml:space="preserve"> que es sancionada en Noviembre 26 de 2008 y p</w:t>
      </w:r>
      <w:r w:rsidR="007835AF" w:rsidRPr="00517A23">
        <w:rPr>
          <w:rFonts w:ascii="Calibri" w:eastAsia="Calibri" w:hAnsi="Calibri" w:cs="Calibri"/>
          <w:bCs/>
          <w:spacing w:val="20"/>
          <w:lang w:val="es-AR" w:eastAsia="en-US"/>
        </w:rPr>
        <w:t xml:space="preserve">romulgada de </w:t>
      </w:r>
      <w:r w:rsidRPr="00517A23">
        <w:rPr>
          <w:rFonts w:ascii="Calibri" w:eastAsia="Calibri" w:hAnsi="Calibri" w:cs="Calibri"/>
          <w:bCs/>
          <w:spacing w:val="20"/>
          <w:lang w:val="es-AR" w:eastAsia="en-US"/>
        </w:rPr>
        <w:t xml:space="preserve">hecho en </w:t>
      </w:r>
      <w:r w:rsidR="007835AF" w:rsidRPr="00517A23">
        <w:rPr>
          <w:rFonts w:ascii="Calibri" w:eastAsia="Calibri" w:hAnsi="Calibri" w:cs="Calibri"/>
          <w:bCs/>
          <w:spacing w:val="20"/>
          <w:lang w:val="es-AR" w:eastAsia="en-US"/>
        </w:rPr>
        <w:t xml:space="preserve">Diciembre 18 de </w:t>
      </w:r>
      <w:r w:rsidR="007835AF" w:rsidRPr="00517A23">
        <w:rPr>
          <w:rFonts w:ascii="Calibri" w:eastAsia="Calibri" w:hAnsi="Calibri" w:cs="Calibri"/>
          <w:bCs/>
          <w:spacing w:val="20"/>
          <w:lang w:val="es-AR" w:eastAsia="en-US"/>
        </w:rPr>
        <w:lastRenderedPageBreak/>
        <w:t>2008.</w:t>
      </w:r>
      <w:r w:rsidR="007835AF" w:rsidRPr="00517A23">
        <w:rPr>
          <w:rFonts w:ascii="Calibri" w:eastAsia="Calibri" w:hAnsi="Calibri" w:cs="Calibri"/>
          <w:b/>
          <w:bCs/>
          <w:spacing w:val="20"/>
          <w:lang w:val="es-AR" w:eastAsia="en-US"/>
        </w:rPr>
        <w:t xml:space="preserve"> </w:t>
      </w:r>
      <w:r w:rsidR="007835AF" w:rsidRPr="00517A23">
        <w:rPr>
          <w:rFonts w:ascii="Calibri" w:eastAsia="Calibri" w:hAnsi="Calibri" w:cs="Calibri"/>
          <w:bCs/>
          <w:spacing w:val="20"/>
          <w:lang w:val="es-AR" w:eastAsia="en-US"/>
        </w:rPr>
        <w:t>Si bien modifica el concepto de bosque implan</w:t>
      </w:r>
      <w:r w:rsidRPr="00517A23">
        <w:rPr>
          <w:rFonts w:ascii="Calibri" w:eastAsia="Calibri" w:hAnsi="Calibri" w:cs="Calibri"/>
          <w:bCs/>
          <w:spacing w:val="20"/>
          <w:lang w:val="es-AR" w:eastAsia="en-US"/>
        </w:rPr>
        <w:t>tado o cultivado, el artí</w:t>
      </w:r>
      <w:r w:rsidR="007835AF" w:rsidRPr="00517A23">
        <w:rPr>
          <w:rFonts w:ascii="Calibri" w:eastAsia="Calibri" w:hAnsi="Calibri" w:cs="Calibri"/>
          <w:bCs/>
          <w:spacing w:val="20"/>
          <w:lang w:val="es-AR" w:eastAsia="en-US"/>
        </w:rPr>
        <w:t xml:space="preserve">culo segundo dispone la prórroga de los plazos vencidos. Dice el artículo 2º de la Ley 26.432: </w:t>
      </w:r>
    </w:p>
    <w:p w:rsidR="007835AF" w:rsidRPr="00517A23" w:rsidRDefault="007835AF" w:rsidP="007835AF">
      <w:pPr>
        <w:spacing w:after="200" w:line="276" w:lineRule="auto"/>
        <w:jc w:val="both"/>
        <w:rPr>
          <w:rFonts w:ascii="Calibri" w:eastAsia="Calibri" w:hAnsi="Calibri" w:cs="Calibri"/>
          <w:bCs/>
          <w:i/>
          <w:spacing w:val="20"/>
          <w:lang w:val="es-AR" w:eastAsia="en-US"/>
        </w:rPr>
      </w:pPr>
      <w:r w:rsidRPr="00517A23">
        <w:rPr>
          <w:rFonts w:ascii="Calibri" w:eastAsia="Calibri" w:hAnsi="Calibri" w:cs="Calibri"/>
          <w:b/>
          <w:bCs/>
          <w:i/>
          <w:spacing w:val="20"/>
          <w:lang w:val="es-AR" w:eastAsia="en-US"/>
        </w:rPr>
        <w:t>A</w:t>
      </w:r>
      <w:r w:rsidR="00517A23" w:rsidRPr="00517A23">
        <w:rPr>
          <w:rFonts w:ascii="Calibri" w:eastAsia="Calibri" w:hAnsi="Calibri" w:cs="Calibri"/>
          <w:b/>
          <w:bCs/>
          <w:i/>
          <w:spacing w:val="20"/>
          <w:lang w:val="es-AR" w:eastAsia="en-US"/>
        </w:rPr>
        <w:t xml:space="preserve">rtículo </w:t>
      </w:r>
      <w:r w:rsidRPr="00517A23">
        <w:rPr>
          <w:rFonts w:ascii="Calibri" w:eastAsia="Calibri" w:hAnsi="Calibri" w:cs="Calibri"/>
          <w:b/>
          <w:bCs/>
          <w:i/>
          <w:spacing w:val="20"/>
          <w:lang w:val="es-AR" w:eastAsia="en-US"/>
        </w:rPr>
        <w:t>2º</w:t>
      </w:r>
      <w:r w:rsidR="00517A23" w:rsidRPr="00517A23">
        <w:rPr>
          <w:rFonts w:ascii="Calibri" w:eastAsia="Calibri" w:hAnsi="Calibri" w:cs="Calibri"/>
          <w:b/>
          <w:bCs/>
          <w:i/>
          <w:spacing w:val="20"/>
          <w:lang w:val="es-AR" w:eastAsia="en-US"/>
        </w:rPr>
        <w:t xml:space="preserve">: </w:t>
      </w:r>
      <w:r w:rsidRPr="00517A23">
        <w:rPr>
          <w:rFonts w:ascii="Calibri" w:eastAsia="Calibri" w:hAnsi="Calibri" w:cs="Calibri"/>
          <w:bCs/>
          <w:i/>
          <w:spacing w:val="20"/>
          <w:lang w:val="es-AR" w:eastAsia="en-US"/>
        </w:rPr>
        <w:t xml:space="preserve"> </w:t>
      </w:r>
      <w:proofErr w:type="spellStart"/>
      <w:r w:rsidRPr="00517A23">
        <w:rPr>
          <w:rFonts w:ascii="Calibri" w:eastAsia="Calibri" w:hAnsi="Calibri" w:cs="Calibri"/>
          <w:bCs/>
          <w:i/>
          <w:spacing w:val="20"/>
          <w:lang w:val="es-AR" w:eastAsia="en-US"/>
        </w:rPr>
        <w:t>Prorróganse</w:t>
      </w:r>
      <w:proofErr w:type="spellEnd"/>
      <w:r w:rsidRPr="00517A23">
        <w:rPr>
          <w:rFonts w:ascii="Calibri" w:eastAsia="Calibri" w:hAnsi="Calibri" w:cs="Calibri"/>
          <w:bCs/>
          <w:i/>
          <w:spacing w:val="20"/>
          <w:lang w:val="es-AR" w:eastAsia="en-US"/>
        </w:rPr>
        <w:t xml:space="preserve"> los plazos previstos en los artículos 17, párrafo 2º y 25 de la Ley Nº 25.080, por el término de DIEZ (10) años contados a partir de su vencimiento.</w:t>
      </w:r>
    </w:p>
    <w:p w:rsidR="00517A23" w:rsidRPr="00517A23" w:rsidRDefault="00517A23" w:rsidP="007835AF">
      <w:pPr>
        <w:spacing w:after="200" w:line="276" w:lineRule="auto"/>
        <w:jc w:val="both"/>
        <w:rPr>
          <w:rFonts w:ascii="Calibri" w:eastAsia="Calibri" w:hAnsi="Calibri" w:cs="Calibri"/>
          <w:bCs/>
          <w:spacing w:val="20"/>
          <w:lang w:val="es-AR" w:eastAsia="en-US"/>
        </w:rPr>
      </w:pPr>
      <w:r w:rsidRPr="00517A23">
        <w:rPr>
          <w:rFonts w:ascii="Calibri" w:eastAsia="Calibri" w:hAnsi="Calibri" w:cs="Calibri"/>
          <w:bCs/>
          <w:spacing w:val="20"/>
          <w:lang w:val="es-AR" w:eastAsia="en-US"/>
        </w:rPr>
        <w:t xml:space="preserve">Es decir que a partir de ese momento, los plazos vencerían entonces en el año 2.019 aproximadamente. </w:t>
      </w:r>
    </w:p>
    <w:p w:rsidR="007835AF" w:rsidRPr="00517A23" w:rsidRDefault="007835AF" w:rsidP="007835AF">
      <w:pPr>
        <w:spacing w:after="200" w:line="276" w:lineRule="auto"/>
        <w:jc w:val="both"/>
        <w:rPr>
          <w:rFonts w:ascii="Calibri" w:eastAsia="Calibri" w:hAnsi="Calibri" w:cs="Calibri"/>
          <w:bCs/>
          <w:spacing w:val="20"/>
          <w:lang w:val="es-AR" w:eastAsia="en-US"/>
        </w:rPr>
      </w:pPr>
      <w:r w:rsidRPr="00517A23">
        <w:rPr>
          <w:rFonts w:ascii="Calibri" w:eastAsia="Calibri" w:hAnsi="Calibri" w:cs="Calibri"/>
          <w:bCs/>
          <w:spacing w:val="20"/>
          <w:lang w:val="es-AR" w:eastAsia="en-US"/>
        </w:rPr>
        <w:t xml:space="preserve">En Entre Ríos se sancionó entonces la ley 9953 de fecha 22/12/2009. </w:t>
      </w:r>
      <w:proofErr w:type="spellStart"/>
      <w:r w:rsidRPr="00517A23">
        <w:rPr>
          <w:rFonts w:ascii="Calibri" w:eastAsia="Calibri" w:hAnsi="Calibri" w:cs="Calibri"/>
          <w:bCs/>
          <w:spacing w:val="20"/>
          <w:lang w:val="es-AR" w:eastAsia="en-US"/>
        </w:rPr>
        <w:t>Alli</w:t>
      </w:r>
      <w:proofErr w:type="spellEnd"/>
      <w:r w:rsidRPr="00517A23">
        <w:rPr>
          <w:rFonts w:ascii="Calibri" w:eastAsia="Calibri" w:hAnsi="Calibri" w:cs="Calibri"/>
          <w:bCs/>
          <w:spacing w:val="20"/>
          <w:lang w:val="es-AR" w:eastAsia="en-US"/>
        </w:rPr>
        <w:t xml:space="preserve"> se adhiere la provincia de Entre Ríos a la Ley 26.432, de prórroga y reforma de la 25.080. Y también se dispone la prórroga de la Ley 9243, por el mismo plazo de la 26.432 (10 años)</w:t>
      </w:r>
    </w:p>
    <w:p w:rsidR="007835AF" w:rsidRPr="00517A23" w:rsidRDefault="007835AF" w:rsidP="007835AF">
      <w:pPr>
        <w:spacing w:after="200" w:line="276" w:lineRule="auto"/>
        <w:jc w:val="both"/>
        <w:rPr>
          <w:rFonts w:ascii="Calibri" w:eastAsia="Calibri" w:hAnsi="Calibri" w:cs="Calibri"/>
          <w:bCs/>
          <w:spacing w:val="20"/>
          <w:lang w:val="es-AR" w:eastAsia="en-US"/>
        </w:rPr>
      </w:pPr>
      <w:r w:rsidRPr="00517A23">
        <w:rPr>
          <w:rFonts w:ascii="Calibri" w:eastAsia="Calibri" w:hAnsi="Calibri" w:cs="Calibri"/>
          <w:bCs/>
          <w:spacing w:val="20"/>
          <w:lang w:val="es-AR" w:eastAsia="en-US"/>
        </w:rPr>
        <w:t xml:space="preserve">Finalmente, en fecha 12/20018 el Congreso de la Nación sanciona la ley </w:t>
      </w:r>
      <w:r w:rsidRPr="00517A23">
        <w:rPr>
          <w:rFonts w:ascii="Calibri" w:eastAsia="Calibri" w:hAnsi="Calibri" w:cs="Calibri"/>
          <w:b/>
          <w:bCs/>
          <w:spacing w:val="20"/>
          <w:lang w:val="es-AR" w:eastAsia="en-US"/>
        </w:rPr>
        <w:t xml:space="preserve">INVERSIONES FORESTALES- Ley 27487- Ley N° 25.080. Prórroga y modificación. </w:t>
      </w:r>
      <w:r w:rsidRPr="00517A23">
        <w:rPr>
          <w:rFonts w:ascii="Calibri" w:eastAsia="Calibri" w:hAnsi="Calibri" w:cs="Calibri"/>
          <w:bCs/>
          <w:spacing w:val="20"/>
          <w:lang w:val="es-AR" w:eastAsia="en-US"/>
        </w:rPr>
        <w:t xml:space="preserve">En esta norma además de una nueva prórroga, se modifican sustancialmente </w:t>
      </w:r>
      <w:r w:rsidR="00517A23">
        <w:rPr>
          <w:rFonts w:ascii="Calibri" w:eastAsia="Calibri" w:hAnsi="Calibri" w:cs="Calibri"/>
          <w:bCs/>
          <w:spacing w:val="20"/>
          <w:lang w:val="es-AR" w:eastAsia="en-US"/>
        </w:rPr>
        <w:t>21 artí</w:t>
      </w:r>
      <w:r w:rsidRPr="00517A23">
        <w:rPr>
          <w:rFonts w:ascii="Calibri" w:eastAsia="Calibri" w:hAnsi="Calibri" w:cs="Calibri"/>
          <w:bCs/>
          <w:spacing w:val="20"/>
          <w:lang w:val="es-AR" w:eastAsia="en-US"/>
        </w:rPr>
        <w:t>culos, se incorporan dos, se deroga otro y se excluye al régimen de la limitación temporal del 1668 del CCYCN (plazo máximo de 30 años para constituir fideicomiso).</w:t>
      </w:r>
    </w:p>
    <w:p w:rsidR="007835AF" w:rsidRPr="00517A23" w:rsidRDefault="007835AF" w:rsidP="007835AF">
      <w:pPr>
        <w:spacing w:after="200" w:line="276" w:lineRule="auto"/>
        <w:jc w:val="both"/>
        <w:rPr>
          <w:rFonts w:ascii="Calibri" w:eastAsia="Calibri" w:hAnsi="Calibri" w:cs="Calibri"/>
          <w:bCs/>
          <w:spacing w:val="20"/>
          <w:lang w:val="es-AR" w:eastAsia="en-US"/>
        </w:rPr>
      </w:pPr>
      <w:r w:rsidRPr="00517A23">
        <w:rPr>
          <w:rFonts w:ascii="Calibri" w:eastAsia="Calibri" w:hAnsi="Calibri" w:cs="Calibri"/>
          <w:bCs/>
          <w:spacing w:val="20"/>
          <w:lang w:val="es-AR" w:eastAsia="en-US"/>
        </w:rPr>
        <w:t>En cuanto a la prórroga, dispone que:</w:t>
      </w:r>
    </w:p>
    <w:p w:rsidR="007835AF" w:rsidRPr="00517A23" w:rsidRDefault="007835AF" w:rsidP="007835AF">
      <w:pPr>
        <w:spacing w:after="200" w:line="276" w:lineRule="auto"/>
        <w:jc w:val="both"/>
        <w:rPr>
          <w:rFonts w:ascii="Calibri" w:eastAsia="Calibri" w:hAnsi="Calibri" w:cs="Calibri"/>
          <w:bCs/>
          <w:i/>
          <w:spacing w:val="20"/>
          <w:lang w:val="es-AR" w:eastAsia="en-US"/>
        </w:rPr>
      </w:pPr>
      <w:r w:rsidRPr="00517A23">
        <w:rPr>
          <w:rFonts w:ascii="Calibri" w:eastAsia="Calibri" w:hAnsi="Calibri" w:cs="Calibri"/>
          <w:bCs/>
          <w:i/>
          <w:spacing w:val="20"/>
          <w:lang w:val="es-AR" w:eastAsia="en-US"/>
        </w:rPr>
        <w:t xml:space="preserve">Art. 18 - </w:t>
      </w:r>
      <w:proofErr w:type="spellStart"/>
      <w:r w:rsidRPr="00517A23">
        <w:rPr>
          <w:rFonts w:ascii="Calibri" w:eastAsia="Calibri" w:hAnsi="Calibri" w:cs="Calibri"/>
          <w:bCs/>
          <w:i/>
          <w:spacing w:val="20"/>
          <w:lang w:val="es-AR" w:eastAsia="en-US"/>
        </w:rPr>
        <w:t>Prorrógase</w:t>
      </w:r>
      <w:proofErr w:type="spellEnd"/>
      <w:r w:rsidRPr="00517A23">
        <w:rPr>
          <w:rFonts w:ascii="Calibri" w:eastAsia="Calibri" w:hAnsi="Calibri" w:cs="Calibri"/>
          <w:bCs/>
          <w:i/>
          <w:spacing w:val="20"/>
          <w:lang w:val="es-AR" w:eastAsia="en-US"/>
        </w:rPr>
        <w:t xml:space="preserve"> el plazo previsto en el artículo 25 de la ley 25.080, por el término de diez (10) años contados a partir de su vencimiento.</w:t>
      </w:r>
    </w:p>
    <w:p w:rsidR="007835AF" w:rsidRPr="00517A23" w:rsidRDefault="007835AF" w:rsidP="007835AF">
      <w:pPr>
        <w:spacing w:after="200" w:line="276" w:lineRule="auto"/>
        <w:jc w:val="both"/>
        <w:rPr>
          <w:rFonts w:ascii="Calibri" w:eastAsia="Calibri" w:hAnsi="Calibri" w:cs="Calibri"/>
          <w:bCs/>
          <w:spacing w:val="20"/>
          <w:lang w:val="es-AR" w:eastAsia="en-US"/>
        </w:rPr>
      </w:pPr>
      <w:r w:rsidRPr="00517A23">
        <w:rPr>
          <w:rFonts w:ascii="Calibri" w:eastAsia="Calibri" w:hAnsi="Calibri" w:cs="Calibri"/>
          <w:bCs/>
          <w:spacing w:val="20"/>
          <w:lang w:val="es-AR" w:eastAsia="en-US"/>
        </w:rPr>
        <w:t>Esta es entonces la necesidad de considerar la nueva prórroga de la Ley provincial, en este caso la Nº 9953. A los fines de facilitar el historial legislativo de la norma, se ha utilizado el mismo método ya empleado oportunamente en la discusión y aprobación de la ley Nº 9953, de tal forma que en el dispositivo se establece la adhesión a la ley de prórroga y reforma Nº 27.487, y luego su prórroga conforme los plazos por ella estipulados.</w:t>
      </w:r>
    </w:p>
    <w:p w:rsidR="007835AF" w:rsidRPr="00517A23" w:rsidRDefault="007835AF" w:rsidP="007835AF">
      <w:pPr>
        <w:spacing w:after="200" w:line="276" w:lineRule="auto"/>
        <w:jc w:val="both"/>
        <w:rPr>
          <w:rFonts w:ascii="Calibri" w:eastAsia="Calibri" w:hAnsi="Calibri" w:cs="Calibri"/>
          <w:bCs/>
          <w:spacing w:val="20"/>
          <w:lang w:val="es-AR" w:eastAsia="en-US"/>
        </w:rPr>
      </w:pPr>
      <w:r w:rsidRPr="00517A23">
        <w:rPr>
          <w:rFonts w:ascii="Calibri" w:eastAsia="Calibri" w:hAnsi="Calibri" w:cs="Calibri"/>
          <w:bCs/>
          <w:spacing w:val="20"/>
          <w:lang w:val="es-AR" w:eastAsia="en-US"/>
        </w:rPr>
        <w:t xml:space="preserve">Finalmente, el  proyecto </w:t>
      </w:r>
      <w:r w:rsidR="00517A23" w:rsidRPr="00517A23">
        <w:rPr>
          <w:rFonts w:ascii="Calibri" w:eastAsia="Calibri" w:hAnsi="Calibri" w:cs="Calibri"/>
          <w:bCs/>
          <w:spacing w:val="20"/>
          <w:lang w:val="es-AR" w:eastAsia="en-US"/>
        </w:rPr>
        <w:t xml:space="preserve">que aquí se presenta </w:t>
      </w:r>
      <w:r w:rsidRPr="00517A23">
        <w:rPr>
          <w:rFonts w:ascii="Calibri" w:eastAsia="Calibri" w:hAnsi="Calibri" w:cs="Calibri"/>
          <w:bCs/>
          <w:spacing w:val="20"/>
          <w:lang w:val="es-AR" w:eastAsia="en-US"/>
        </w:rPr>
        <w:t>mantiene la facultad de la Secretaria de la Producción para la reglamentación de la misma.</w:t>
      </w:r>
    </w:p>
    <w:p w:rsidR="007835AF" w:rsidRPr="00517A23" w:rsidRDefault="00517A23" w:rsidP="007835AF">
      <w:pPr>
        <w:pStyle w:val="Textoindependiente"/>
        <w:rPr>
          <w:rFonts w:ascii="Calibri" w:hAnsi="Calibri" w:cs="Calibri"/>
          <w:b w:val="0"/>
          <w:spacing w:val="20"/>
          <w:lang w:val="es-AR"/>
        </w:rPr>
      </w:pPr>
      <w:r w:rsidRPr="00517A23">
        <w:rPr>
          <w:rFonts w:ascii="Calibri" w:hAnsi="Calibri" w:cs="Calibri"/>
          <w:b w:val="0"/>
          <w:spacing w:val="20"/>
          <w:lang w:val="es-AR"/>
        </w:rPr>
        <w:t>Por tales motivos, solicito a mis pares su acompañamiento en el tratamiento de este proyecto.</w:t>
      </w:r>
    </w:p>
    <w:p w:rsidR="007835AF" w:rsidRDefault="007835AF">
      <w:pPr>
        <w:pStyle w:val="Textoindependiente"/>
        <w:jc w:val="center"/>
        <w:rPr>
          <w:spacing w:val="-6"/>
          <w:sz w:val="22"/>
          <w:lang w:val="es-AR"/>
        </w:rPr>
      </w:pPr>
    </w:p>
    <w:p w:rsidR="00517A23" w:rsidRDefault="00517A23">
      <w:pPr>
        <w:pStyle w:val="Textoindependiente"/>
        <w:jc w:val="center"/>
        <w:rPr>
          <w:spacing w:val="-6"/>
          <w:sz w:val="22"/>
          <w:lang w:val="es-AR"/>
        </w:rPr>
      </w:pPr>
    </w:p>
    <w:p w:rsidR="007835AF" w:rsidRPr="007846C9" w:rsidRDefault="007835AF">
      <w:pPr>
        <w:pStyle w:val="Textoindependiente"/>
        <w:jc w:val="center"/>
        <w:rPr>
          <w:rFonts w:ascii="Calibri" w:hAnsi="Calibri" w:cs="Calibri"/>
          <w:spacing w:val="-6"/>
        </w:rPr>
      </w:pPr>
    </w:p>
    <w:p w:rsidR="006C5087" w:rsidRPr="007846C9" w:rsidRDefault="006C5087">
      <w:pPr>
        <w:pStyle w:val="Textoindependiente"/>
        <w:jc w:val="center"/>
        <w:rPr>
          <w:rFonts w:ascii="Calibri" w:hAnsi="Calibri" w:cs="Calibri"/>
          <w:spacing w:val="20"/>
        </w:rPr>
      </w:pPr>
      <w:r w:rsidRPr="007846C9">
        <w:rPr>
          <w:rFonts w:ascii="Calibri" w:hAnsi="Calibri" w:cs="Calibri"/>
          <w:spacing w:val="20"/>
        </w:rPr>
        <w:t>LA LEGISLATURA DE LA PROVINCIA DE ENTRE RÍOS SANCIONA CON FUERZA DE</w:t>
      </w:r>
    </w:p>
    <w:p w:rsidR="006C5087" w:rsidRPr="007846C9" w:rsidRDefault="006C5087">
      <w:pPr>
        <w:jc w:val="center"/>
        <w:rPr>
          <w:rFonts w:ascii="Calibri" w:hAnsi="Calibri" w:cs="Calibri"/>
          <w:b/>
          <w:spacing w:val="20"/>
        </w:rPr>
      </w:pPr>
    </w:p>
    <w:p w:rsidR="006C5087" w:rsidRPr="007846C9" w:rsidRDefault="006C5087">
      <w:pPr>
        <w:jc w:val="center"/>
        <w:rPr>
          <w:rFonts w:ascii="Calibri" w:hAnsi="Calibri" w:cs="Calibri"/>
          <w:b/>
          <w:spacing w:val="20"/>
        </w:rPr>
      </w:pPr>
      <w:r w:rsidRPr="007846C9">
        <w:rPr>
          <w:rFonts w:ascii="Calibri" w:hAnsi="Calibri" w:cs="Calibri"/>
          <w:b/>
          <w:spacing w:val="20"/>
        </w:rPr>
        <w:t>L E Y :</w:t>
      </w:r>
    </w:p>
    <w:p w:rsidR="006C5087" w:rsidRPr="007846C9" w:rsidRDefault="006C5087">
      <w:pPr>
        <w:jc w:val="both"/>
        <w:rPr>
          <w:rFonts w:ascii="Calibri" w:hAnsi="Calibri" w:cs="Calibri"/>
          <w:spacing w:val="20"/>
        </w:rPr>
      </w:pPr>
    </w:p>
    <w:p w:rsidR="006C5087" w:rsidRPr="007846C9" w:rsidRDefault="006C5087">
      <w:pPr>
        <w:jc w:val="both"/>
        <w:rPr>
          <w:rFonts w:ascii="Calibri" w:hAnsi="Calibri" w:cs="Calibri"/>
          <w:spacing w:val="20"/>
        </w:rPr>
      </w:pPr>
    </w:p>
    <w:p w:rsidR="006C5087" w:rsidRPr="007846C9" w:rsidRDefault="006C5087">
      <w:pPr>
        <w:jc w:val="both"/>
        <w:rPr>
          <w:rFonts w:ascii="Calibri" w:hAnsi="Calibri" w:cs="Calibri"/>
          <w:spacing w:val="20"/>
        </w:rPr>
      </w:pPr>
    </w:p>
    <w:p w:rsidR="006C5087" w:rsidRPr="007846C9" w:rsidRDefault="006C5087">
      <w:pPr>
        <w:spacing w:line="240" w:lineRule="atLeast"/>
        <w:jc w:val="both"/>
        <w:rPr>
          <w:rFonts w:ascii="Calibri" w:hAnsi="Calibri" w:cs="Calibri"/>
          <w:spacing w:val="20"/>
          <w:lang w:val="es-AR"/>
        </w:rPr>
      </w:pPr>
      <w:r w:rsidRPr="007846C9">
        <w:rPr>
          <w:rFonts w:ascii="Calibri" w:hAnsi="Calibri" w:cs="Calibri"/>
          <w:b/>
          <w:spacing w:val="20"/>
          <w:u w:val="single"/>
          <w:lang w:val="es-AR"/>
        </w:rPr>
        <w:t>ARTÍCULO 1º.-</w:t>
      </w:r>
      <w:r w:rsidRPr="007846C9">
        <w:rPr>
          <w:rFonts w:ascii="Calibri" w:hAnsi="Calibri" w:cs="Calibri"/>
          <w:spacing w:val="20"/>
          <w:lang w:val="es-AR"/>
        </w:rPr>
        <w:t xml:space="preserve"> Adhiérase la Provincia de Entre Ríos a la Ley Nacional Nº 2</w:t>
      </w:r>
      <w:r w:rsidR="00223C42" w:rsidRPr="007846C9">
        <w:rPr>
          <w:rFonts w:ascii="Calibri" w:hAnsi="Calibri" w:cs="Calibri"/>
          <w:spacing w:val="20"/>
          <w:lang w:val="es-AR"/>
        </w:rPr>
        <w:t>7.487</w:t>
      </w:r>
      <w:r w:rsidRPr="007846C9">
        <w:rPr>
          <w:rFonts w:ascii="Calibri" w:hAnsi="Calibri" w:cs="Calibri"/>
          <w:spacing w:val="20"/>
          <w:lang w:val="es-AR"/>
        </w:rPr>
        <w:t>, que prorroga y reforma la Ley Nº 25.080 denominada “Ley de Inversiones para Bosques Cultivados”, en la cual se instituye un régimen de promoción de las inversiones que se efectúen en nuevos emprendimientos forestales y en la ampliaciones de los bosques existentes.</w:t>
      </w:r>
    </w:p>
    <w:p w:rsidR="006C5087" w:rsidRPr="007846C9" w:rsidRDefault="006C5087">
      <w:pPr>
        <w:spacing w:line="240" w:lineRule="atLeast"/>
        <w:jc w:val="both"/>
        <w:rPr>
          <w:rFonts w:ascii="Calibri" w:hAnsi="Calibri" w:cs="Calibri"/>
          <w:spacing w:val="20"/>
          <w:lang w:val="es-AR"/>
        </w:rPr>
      </w:pPr>
    </w:p>
    <w:p w:rsidR="006C5087" w:rsidRPr="007846C9" w:rsidRDefault="006C5087">
      <w:pPr>
        <w:spacing w:line="240" w:lineRule="atLeast"/>
        <w:jc w:val="both"/>
        <w:rPr>
          <w:rFonts w:ascii="Calibri" w:hAnsi="Calibri" w:cs="Calibri"/>
          <w:spacing w:val="20"/>
          <w:lang w:val="es-AR"/>
        </w:rPr>
      </w:pPr>
      <w:r w:rsidRPr="007846C9">
        <w:rPr>
          <w:rFonts w:ascii="Calibri" w:hAnsi="Calibri" w:cs="Calibri"/>
          <w:b/>
          <w:spacing w:val="20"/>
          <w:u w:val="single"/>
          <w:lang w:val="es-AR"/>
        </w:rPr>
        <w:t>ARTÍCULO 2º.-</w:t>
      </w:r>
      <w:r w:rsidRPr="007846C9">
        <w:rPr>
          <w:rFonts w:ascii="Calibri" w:hAnsi="Calibri" w:cs="Calibri"/>
          <w:spacing w:val="20"/>
          <w:lang w:val="es-AR"/>
        </w:rPr>
        <w:t xml:space="preserve"> Prorróguese la vigencia de la Ley Provincial Nº 9.243 de adhesión a la Ley Nacional Nº. 25.080 prorrogada y modificada por la Ley Nacional Nº 2</w:t>
      </w:r>
      <w:r w:rsidR="00B52A5B" w:rsidRPr="007846C9">
        <w:rPr>
          <w:rFonts w:ascii="Calibri" w:hAnsi="Calibri" w:cs="Calibri"/>
          <w:spacing w:val="20"/>
          <w:lang w:val="es-AR"/>
        </w:rPr>
        <w:t>7</w:t>
      </w:r>
      <w:r w:rsidRPr="007846C9">
        <w:rPr>
          <w:rFonts w:ascii="Calibri" w:hAnsi="Calibri" w:cs="Calibri"/>
          <w:spacing w:val="20"/>
          <w:lang w:val="es-AR"/>
        </w:rPr>
        <w:t>.</w:t>
      </w:r>
      <w:r w:rsidR="00B52A5B" w:rsidRPr="007846C9">
        <w:rPr>
          <w:rFonts w:ascii="Calibri" w:hAnsi="Calibri" w:cs="Calibri"/>
          <w:spacing w:val="20"/>
          <w:lang w:val="es-AR"/>
        </w:rPr>
        <w:t>487</w:t>
      </w:r>
      <w:r w:rsidRPr="007846C9">
        <w:rPr>
          <w:rFonts w:ascii="Calibri" w:hAnsi="Calibri" w:cs="Calibri"/>
          <w:spacing w:val="20"/>
          <w:lang w:val="es-AR"/>
        </w:rPr>
        <w:t>, por el mismo plazo y en los mismos términos.</w:t>
      </w:r>
    </w:p>
    <w:p w:rsidR="006C5087" w:rsidRPr="007846C9" w:rsidRDefault="006C5087">
      <w:pPr>
        <w:spacing w:line="240" w:lineRule="atLeast"/>
        <w:jc w:val="both"/>
        <w:rPr>
          <w:rFonts w:ascii="Calibri" w:hAnsi="Calibri" w:cs="Calibri"/>
          <w:spacing w:val="20"/>
          <w:lang w:val="es-AR"/>
        </w:rPr>
      </w:pPr>
    </w:p>
    <w:p w:rsidR="006C5087" w:rsidRPr="007846C9" w:rsidRDefault="006C5087">
      <w:pPr>
        <w:spacing w:line="240" w:lineRule="atLeast"/>
        <w:jc w:val="both"/>
        <w:rPr>
          <w:rFonts w:ascii="Calibri" w:hAnsi="Calibri" w:cs="Calibri"/>
          <w:spacing w:val="20"/>
          <w:lang w:val="es-AR"/>
        </w:rPr>
      </w:pPr>
      <w:r w:rsidRPr="007846C9">
        <w:rPr>
          <w:rFonts w:ascii="Calibri" w:hAnsi="Calibri" w:cs="Calibri"/>
          <w:b/>
          <w:spacing w:val="20"/>
          <w:u w:val="single"/>
          <w:lang w:val="es-AR"/>
        </w:rPr>
        <w:t>ARTÍCULO 3º.-</w:t>
      </w:r>
      <w:r w:rsidRPr="007846C9">
        <w:rPr>
          <w:rFonts w:ascii="Calibri" w:hAnsi="Calibri" w:cs="Calibri"/>
          <w:spacing w:val="20"/>
          <w:lang w:val="es-AR"/>
        </w:rPr>
        <w:t xml:space="preserve"> Facúltase al Poder Ejecutivo a través de la Secretaría de la Producción de la Gobernación a reglamentar la presente ley en el plazo de noventa (90) días.</w:t>
      </w:r>
    </w:p>
    <w:p w:rsidR="006C5087" w:rsidRPr="007846C9" w:rsidRDefault="006C5087">
      <w:pPr>
        <w:spacing w:line="240" w:lineRule="atLeast"/>
        <w:jc w:val="both"/>
        <w:rPr>
          <w:rFonts w:ascii="Calibri" w:hAnsi="Calibri" w:cs="Calibri"/>
          <w:b/>
          <w:spacing w:val="20"/>
          <w:lang w:val="es-AR"/>
        </w:rPr>
      </w:pPr>
    </w:p>
    <w:p w:rsidR="006C5087" w:rsidRPr="007846C9" w:rsidRDefault="006C5087">
      <w:pPr>
        <w:jc w:val="both"/>
        <w:rPr>
          <w:rFonts w:ascii="Calibri" w:hAnsi="Calibri" w:cs="Calibri"/>
          <w:spacing w:val="20"/>
          <w:u w:val="single"/>
        </w:rPr>
      </w:pPr>
      <w:r w:rsidRPr="007846C9">
        <w:rPr>
          <w:rFonts w:ascii="Calibri" w:hAnsi="Calibri" w:cs="Calibri"/>
          <w:b/>
          <w:spacing w:val="20"/>
          <w:u w:val="single"/>
        </w:rPr>
        <w:t>ARTICULO 4°.-</w:t>
      </w:r>
      <w:r w:rsidRPr="007846C9">
        <w:rPr>
          <w:rFonts w:ascii="Calibri" w:hAnsi="Calibri" w:cs="Calibri"/>
          <w:spacing w:val="20"/>
        </w:rPr>
        <w:t xml:space="preserve"> Comuníquese, etcétera.</w:t>
      </w:r>
    </w:p>
    <w:p w:rsidR="006C5087" w:rsidRDefault="006C5087">
      <w:pPr>
        <w:rPr>
          <w:rFonts w:ascii="Arial" w:hAnsi="Arial"/>
        </w:rPr>
      </w:pPr>
    </w:p>
    <w:p w:rsidR="006C5087" w:rsidRDefault="006C5087">
      <w:pPr>
        <w:jc w:val="both"/>
        <w:rPr>
          <w:rFonts w:ascii="Arial" w:hAnsi="Arial"/>
        </w:rPr>
      </w:pPr>
    </w:p>
    <w:p w:rsidR="006C5087" w:rsidRDefault="006C5087">
      <w:pPr>
        <w:pStyle w:val="Ttulo3"/>
      </w:pPr>
    </w:p>
    <w:sectPr w:rsidR="006C5087" w:rsidSect="00517A23">
      <w:footerReference w:type="default" r:id="rId7"/>
      <w:pgSz w:w="11907" w:h="16840" w:code="9"/>
      <w:pgMar w:top="2269" w:right="851" w:bottom="170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07" w:rsidRDefault="004E1407">
      <w:r>
        <w:separator/>
      </w:r>
    </w:p>
  </w:endnote>
  <w:endnote w:type="continuationSeparator" w:id="0">
    <w:p w:rsidR="004E1407" w:rsidRDefault="004E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87" w:rsidRDefault="006C5087" w:rsidP="00517A23">
    <w:pPr>
      <w:pStyle w:val="Piedepgina"/>
      <w:rPr>
        <w:lang w:val="es-AR"/>
      </w:rPr>
    </w:pPr>
  </w:p>
  <w:p w:rsidR="00517A23" w:rsidRPr="00517A23" w:rsidRDefault="00517A23" w:rsidP="00517A23">
    <w:pPr>
      <w:pStyle w:val="Piedepgina"/>
      <w:rPr>
        <w:lang w:val="es-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07" w:rsidRDefault="004E1407">
      <w:r>
        <w:separator/>
      </w:r>
    </w:p>
  </w:footnote>
  <w:footnote w:type="continuationSeparator" w:id="0">
    <w:p w:rsidR="004E1407" w:rsidRDefault="004E1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25903"/>
    <w:multiLevelType w:val="hybridMultilevel"/>
    <w:tmpl w:val="35B4C234"/>
    <w:lvl w:ilvl="0" w:tplc="39D648AE">
      <w:start w:val="1"/>
      <w:numFmt w:val="decimal"/>
      <w:lvlText w:val="%1)"/>
      <w:lvlJc w:val="left"/>
      <w:pPr>
        <w:tabs>
          <w:tab w:val="num" w:pos="720"/>
        </w:tabs>
        <w:ind w:left="720" w:hanging="360"/>
      </w:pPr>
      <w:rPr>
        <w:rFonts w:hint="default"/>
        <w:b/>
      </w:rPr>
    </w:lvl>
    <w:lvl w:ilvl="1" w:tplc="9B523CB0" w:tentative="1">
      <w:start w:val="1"/>
      <w:numFmt w:val="lowerLetter"/>
      <w:lvlText w:val="%2."/>
      <w:lvlJc w:val="left"/>
      <w:pPr>
        <w:tabs>
          <w:tab w:val="num" w:pos="1440"/>
        </w:tabs>
        <w:ind w:left="1440" w:hanging="360"/>
      </w:pPr>
    </w:lvl>
    <w:lvl w:ilvl="2" w:tplc="B5BC8A56" w:tentative="1">
      <w:start w:val="1"/>
      <w:numFmt w:val="lowerRoman"/>
      <w:lvlText w:val="%3."/>
      <w:lvlJc w:val="right"/>
      <w:pPr>
        <w:tabs>
          <w:tab w:val="num" w:pos="2160"/>
        </w:tabs>
        <w:ind w:left="2160" w:hanging="180"/>
      </w:pPr>
    </w:lvl>
    <w:lvl w:ilvl="3" w:tplc="8E8655F4" w:tentative="1">
      <w:start w:val="1"/>
      <w:numFmt w:val="decimal"/>
      <w:lvlText w:val="%4."/>
      <w:lvlJc w:val="left"/>
      <w:pPr>
        <w:tabs>
          <w:tab w:val="num" w:pos="2880"/>
        </w:tabs>
        <w:ind w:left="2880" w:hanging="360"/>
      </w:pPr>
    </w:lvl>
    <w:lvl w:ilvl="4" w:tplc="C8B6A24A" w:tentative="1">
      <w:start w:val="1"/>
      <w:numFmt w:val="lowerLetter"/>
      <w:lvlText w:val="%5."/>
      <w:lvlJc w:val="left"/>
      <w:pPr>
        <w:tabs>
          <w:tab w:val="num" w:pos="3600"/>
        </w:tabs>
        <w:ind w:left="3600" w:hanging="360"/>
      </w:pPr>
    </w:lvl>
    <w:lvl w:ilvl="5" w:tplc="6FFC7978" w:tentative="1">
      <w:start w:val="1"/>
      <w:numFmt w:val="lowerRoman"/>
      <w:lvlText w:val="%6."/>
      <w:lvlJc w:val="right"/>
      <w:pPr>
        <w:tabs>
          <w:tab w:val="num" w:pos="4320"/>
        </w:tabs>
        <w:ind w:left="4320" w:hanging="180"/>
      </w:pPr>
    </w:lvl>
    <w:lvl w:ilvl="6" w:tplc="4F4EB934" w:tentative="1">
      <w:start w:val="1"/>
      <w:numFmt w:val="decimal"/>
      <w:lvlText w:val="%7."/>
      <w:lvlJc w:val="left"/>
      <w:pPr>
        <w:tabs>
          <w:tab w:val="num" w:pos="5040"/>
        </w:tabs>
        <w:ind w:left="5040" w:hanging="360"/>
      </w:pPr>
    </w:lvl>
    <w:lvl w:ilvl="7" w:tplc="ACDC204E" w:tentative="1">
      <w:start w:val="1"/>
      <w:numFmt w:val="lowerLetter"/>
      <w:lvlText w:val="%8."/>
      <w:lvlJc w:val="left"/>
      <w:pPr>
        <w:tabs>
          <w:tab w:val="num" w:pos="5760"/>
        </w:tabs>
        <w:ind w:left="5760" w:hanging="360"/>
      </w:pPr>
    </w:lvl>
    <w:lvl w:ilvl="8" w:tplc="D79E6F14"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95"/>
    <w:rsid w:val="000F2995"/>
    <w:rsid w:val="00223C42"/>
    <w:rsid w:val="004E1407"/>
    <w:rsid w:val="00517A23"/>
    <w:rsid w:val="006C5087"/>
    <w:rsid w:val="007835AF"/>
    <w:rsid w:val="007846C9"/>
    <w:rsid w:val="00A36BA9"/>
    <w:rsid w:val="00B52A5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B6581B7-0BF0-481D-BDA9-F09402D5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pPr>
      <w:keepNext/>
      <w:spacing w:line="240" w:lineRule="exact"/>
      <w:jc w:val="right"/>
      <w:outlineLvl w:val="0"/>
    </w:pPr>
    <w:rPr>
      <w:rFonts w:ascii="Arial" w:hAnsi="Arial"/>
      <w:b/>
      <w:u w:val="single"/>
    </w:rPr>
  </w:style>
  <w:style w:type="paragraph" w:styleId="Ttulo2">
    <w:name w:val="heading 2"/>
    <w:basedOn w:val="Normal"/>
    <w:next w:val="Normal"/>
    <w:qFormat/>
    <w:pPr>
      <w:keepNext/>
      <w:outlineLvl w:val="1"/>
    </w:pPr>
    <w:rPr>
      <w:b/>
      <w:szCs w:val="3276"/>
      <w:lang w:val="es-ES_tradnl"/>
    </w:rPr>
  </w:style>
  <w:style w:type="paragraph" w:styleId="Ttulo3">
    <w:name w:val="heading 3"/>
    <w:basedOn w:val="Normal"/>
    <w:next w:val="Normal"/>
    <w:qFormat/>
    <w:pPr>
      <w:keepNext/>
      <w:jc w:val="right"/>
      <w:outlineLvl w:val="2"/>
    </w:pPr>
    <w:rPr>
      <w:rFonts w:ascii="Arial" w:hAnsi="Arial"/>
      <w:b/>
      <w:szCs w:val="327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Piedepgina">
    <w:name w:val="footer"/>
    <w:basedOn w:val="Normal"/>
    <w:semiHidden/>
    <w:pPr>
      <w:tabs>
        <w:tab w:val="center" w:pos="4419"/>
        <w:tab w:val="right" w:pos="8838"/>
      </w:tabs>
    </w:pPr>
  </w:style>
  <w:style w:type="paragraph" w:styleId="Textosinformato">
    <w:name w:val="Plain Text"/>
    <w:aliases w:val="L2"/>
    <w:basedOn w:val="Normal"/>
    <w:semiHidden/>
    <w:pPr>
      <w:keepNext/>
      <w:keepLines/>
      <w:ind w:left="680"/>
      <w:jc w:val="both"/>
    </w:pPr>
    <w:rPr>
      <w:rFonts w:ascii="Arial" w:eastAsia="MS Mincho" w:hAnsi="Arial" w:cs="MS Mincho"/>
      <w:caps/>
      <w:szCs w:val="20"/>
      <w:lang w:val="es-AR"/>
    </w:rP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Textoindependiente">
    <w:name w:val="Body Text"/>
    <w:basedOn w:val="Normal"/>
    <w:semiHidden/>
    <w:pPr>
      <w:jc w:val="both"/>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E-LEY DEFINITIVA</vt:lpstr>
    </vt:vector>
  </TitlesOfParts>
  <Company>Honorable Cámara de Senadores</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E-LEY DEFINITIVA</dc:title>
  <dc:subject/>
  <dc:creator>Dirección de Despacho</dc:creator>
  <cp:keywords/>
  <cp:lastModifiedBy>Senado</cp:lastModifiedBy>
  <cp:revision>2</cp:revision>
  <cp:lastPrinted>2009-12-23T18:47:00Z</cp:lastPrinted>
  <dcterms:created xsi:type="dcterms:W3CDTF">2019-07-23T20:44:00Z</dcterms:created>
  <dcterms:modified xsi:type="dcterms:W3CDTF">2019-07-23T20:44:00Z</dcterms:modified>
</cp:coreProperties>
</file>